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3397250" cy="214439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704" cy="21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4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</w:rPr>
        <w:t>Fig</w:t>
      </w:r>
      <w:r>
        <w:rPr>
          <w:rFonts w:ascii="Times New Roman" w:hAnsi="Times New Roman"/>
        </w:rPr>
        <w:t>. S5</w:t>
      </w:r>
      <w:r>
        <w:rPr>
          <w:rFonts w:hint="eastAsia" w:ascii="Times New Roman" w:hAnsi="Times New Roman"/>
        </w:rPr>
        <w:t xml:space="preserve"> PCR amplification of target genes</w:t>
      </w:r>
      <w:r>
        <w:rPr>
          <w:rFonts w:ascii="Times New Roman" w:hAnsi="Times New Roman"/>
        </w:rPr>
        <w:t xml:space="preserve">. </w:t>
      </w:r>
      <w:r>
        <w:rPr>
          <w:rFonts w:hint="eastAsia" w:ascii="Times New Roman" w:hAnsi="Times New Roman"/>
        </w:rPr>
        <w:t xml:space="preserve">M1. DL 2000 Maker; M2. DL 15000 Maker; 1-6. PCR amplification of </w:t>
      </w:r>
      <w:r>
        <w:rPr>
          <w:rFonts w:hint="eastAsia" w:ascii="Times New Roman" w:hAnsi="Times New Roman"/>
          <w:i/>
          <w:iCs/>
        </w:rPr>
        <w:t>PlFT.</w:t>
      </w:r>
    </w:p>
    <w:p>
      <w:pPr>
        <w:ind w:firstLine="1155" w:firstLineChars="550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1A9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10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2021-07-28T11:21:04Z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4C5EA6791BD346AAB79018D62523AA08</vt:lpwstr>
  </property>
</Properties>
</file>