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1680" w:firstLineChars="800"/>
        <w:rPr>
          <w:rFonts w:ascii="Times New Roman" w:hAnsi="Times New Roman"/>
        </w:rPr>
      </w:pPr>
      <w:r>
        <w:rPr>
          <w:rFonts w:hint="eastAsia"/>
        </w:rPr>
        <w:drawing>
          <wp:inline distT="0" distB="0" distL="0" distR="0">
            <wp:extent cx="3391535" cy="331660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288" cy="33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Fig</w:t>
      </w:r>
      <w:r>
        <w:rPr>
          <w:rFonts w:ascii="Times New Roman" w:hAnsi="Times New Roman"/>
        </w:rPr>
        <w:t>.S2</w:t>
      </w:r>
      <w:r>
        <w:rPr>
          <w:rFonts w:hint="eastAsia" w:ascii="Times New Roman" w:hAnsi="Times New Roman"/>
        </w:rPr>
        <w:t xml:space="preserve"> Screening of transgenic Arabidopsis</w:t>
      </w:r>
      <w:r>
        <w:rPr>
          <w:rFonts w:ascii="Times New Roman" w:hAnsi="Times New Roman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19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2021-07-28T11:19:31Z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97724817CDDB489BBD34649BE8BC0389</vt:lpwstr>
  </property>
</Properties>
</file>