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Supplementary Table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Descriptive statistics of Pi and Suc in this open-pollinated population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76"/>
        <w:gridCol w:w="753"/>
        <w:gridCol w:w="846"/>
        <w:gridCol w:w="854"/>
        <w:gridCol w:w="706"/>
        <w:gridCol w:w="1321"/>
        <w:gridCol w:w="1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Traits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Individuals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Max.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Mean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SD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Skewness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Kurtosis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auto" w:sz="4" w:space="0"/>
            </w:tcBorders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Pi_2021</w:t>
            </w:r>
          </w:p>
        </w:tc>
        <w:tc>
          <w:tcPr>
            <w:tcW w:w="0" w:type="auto"/>
            <w:tcBorders>
              <w:top w:val="single" w:color="auto" w:sz="4" w:space="0"/>
            </w:tcBorders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218</w:t>
            </w:r>
          </w:p>
        </w:tc>
        <w:tc>
          <w:tcPr>
            <w:tcW w:w="0" w:type="auto"/>
            <w:tcBorders>
              <w:top w:val="single" w:color="auto" w:sz="4" w:space="0"/>
            </w:tcBorders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1.23</w:t>
            </w:r>
          </w:p>
        </w:tc>
        <w:tc>
          <w:tcPr>
            <w:tcW w:w="0" w:type="auto"/>
            <w:tcBorders>
              <w:top w:val="single" w:color="auto" w:sz="4" w:space="0"/>
            </w:tcBorders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11.55</w:t>
            </w:r>
          </w:p>
        </w:tc>
        <w:tc>
          <w:tcPr>
            <w:tcW w:w="0" w:type="auto"/>
            <w:tcBorders>
              <w:top w:val="single" w:color="auto" w:sz="4" w:space="0"/>
            </w:tcBorders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3.67</w:t>
            </w:r>
          </w:p>
        </w:tc>
        <w:tc>
          <w:tcPr>
            <w:tcW w:w="0" w:type="auto"/>
            <w:tcBorders>
              <w:top w:val="single" w:color="auto" w:sz="4" w:space="0"/>
            </w:tcBorders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1.75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1.79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Pi_2022</w:t>
            </w:r>
          </w:p>
        </w:tc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218</w:t>
            </w:r>
          </w:p>
        </w:tc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0.83</w:t>
            </w:r>
          </w:p>
        </w:tc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2.78</w:t>
            </w:r>
          </w:p>
        </w:tc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1.50</w:t>
            </w:r>
          </w:p>
        </w:tc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0.38</w:t>
            </w:r>
          </w:p>
        </w:tc>
        <w:tc>
          <w:tcPr>
            <w:tcW w:w="0" w:type="auto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0.73</w:t>
            </w:r>
          </w:p>
        </w:tc>
        <w:tc>
          <w:tcPr>
            <w:tcW w:w="0" w:type="auto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Pi_BLUP</w:t>
            </w:r>
          </w:p>
        </w:tc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218</w:t>
            </w:r>
          </w:p>
        </w:tc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2.53</w:t>
            </w:r>
          </w:p>
        </w:tc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2.75</w:t>
            </w:r>
          </w:p>
        </w:tc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2.58</w:t>
            </w:r>
          </w:p>
        </w:tc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0.04</w:t>
            </w:r>
          </w:p>
        </w:tc>
        <w:tc>
          <w:tcPr>
            <w:tcW w:w="0" w:type="auto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1.65</w:t>
            </w:r>
          </w:p>
        </w:tc>
        <w:tc>
          <w:tcPr>
            <w:tcW w:w="0" w:type="auto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SC_2021</w:t>
            </w:r>
          </w:p>
        </w:tc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218</w:t>
            </w:r>
          </w:p>
        </w:tc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0.35</w:t>
            </w:r>
          </w:p>
        </w:tc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10.02</w:t>
            </w:r>
          </w:p>
        </w:tc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3.34</w:t>
            </w:r>
          </w:p>
        </w:tc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1.62</w:t>
            </w:r>
          </w:p>
        </w:tc>
        <w:tc>
          <w:tcPr>
            <w:tcW w:w="0" w:type="auto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1.62</w:t>
            </w:r>
          </w:p>
        </w:tc>
        <w:tc>
          <w:tcPr>
            <w:tcW w:w="0" w:type="auto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SC_2022</w:t>
            </w:r>
          </w:p>
        </w:tc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218</w:t>
            </w:r>
          </w:p>
        </w:tc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4.11</w:t>
            </w:r>
          </w:p>
        </w:tc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19.16</w:t>
            </w:r>
          </w:p>
        </w:tc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10.23</w:t>
            </w:r>
          </w:p>
        </w:tc>
        <w:tc>
          <w:tcPr>
            <w:tcW w:w="0" w:type="auto"/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2.25</w:t>
            </w:r>
          </w:p>
        </w:tc>
        <w:tc>
          <w:tcPr>
            <w:tcW w:w="0" w:type="auto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1.34</w:t>
            </w:r>
          </w:p>
        </w:tc>
        <w:tc>
          <w:tcPr>
            <w:tcW w:w="0" w:type="auto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bottom w:val="single" w:color="auto" w:sz="4" w:space="0"/>
            </w:tcBorders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SC_BLUP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218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6.73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6.88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6.78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0.02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1.10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2.43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Minimum value; Max: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Maximum value; SD: Standard deviation.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59" w:lineRule="auto"/>
      </w:pPr>
      <w:r>
        <w:separator/>
      </w:r>
    </w:p>
  </w:footnote>
  <w:footnote w:type="continuationSeparator" w:id="1">
    <w:p>
      <w:pPr>
        <w:spacing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mOTFkZTM5NmEyZWM1YWZhODQxMjQ1OGNiYzkwZmIifQ=="/>
  </w:docVars>
  <w:rsids>
    <w:rsidRoot w:val="001F085E"/>
    <w:rsid w:val="000129FB"/>
    <w:rsid w:val="00105E9F"/>
    <w:rsid w:val="001F085E"/>
    <w:rsid w:val="0021297A"/>
    <w:rsid w:val="0053011A"/>
    <w:rsid w:val="005E58BE"/>
    <w:rsid w:val="007F6B5B"/>
    <w:rsid w:val="008F43C5"/>
    <w:rsid w:val="00934CCD"/>
    <w:rsid w:val="009D73C3"/>
    <w:rsid w:val="009F20C8"/>
    <w:rsid w:val="00D64996"/>
    <w:rsid w:val="00E237CB"/>
    <w:rsid w:val="0CB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320"/>
        <w:tab w:val="right" w:pos="8640"/>
      </w:tabs>
      <w:spacing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320"/>
        <w:tab w:val="right" w:pos="8640"/>
      </w:tabs>
      <w:spacing w:line="240" w:lineRule="auto"/>
    </w:pPr>
  </w:style>
  <w:style w:type="table" w:styleId="5">
    <w:name w:val="Table Grid"/>
    <w:basedOn w:val="4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</w:style>
  <w:style w:type="character" w:customStyle="1" w:styleId="8">
    <w:name w:val="页脚 字符"/>
    <w:basedOn w:val="6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406</Characters>
  <Lines>3</Lines>
  <Paragraphs>1</Paragraphs>
  <TotalTime>14</TotalTime>
  <ScaleCrop>false</ScaleCrop>
  <LinksUpToDate>false</LinksUpToDate>
  <CharactersWithSpaces>476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2023-08-30T10:36:00Z</dcterms:created>
  <dc:creator>kaiye Liu</dc:creator>
  <cp:lastModifiedBy>Dong</cp:lastModifiedBy>
  <dcterms:modified xsi:type="dcterms:W3CDTF">2023-11-22T02:36:13Z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F04D2290ADCF470CAAD572C2A3054E54_12</vt:lpwstr>
  </property>
</Properties>
</file>