
<file path=[Content_Types].xml><?xml version="1.0" encoding="utf-8"?>
<Types xmlns="http://schemas.openxmlformats.org/package/2006/content-types">
  <Default Extension="jp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CB06B" w14:textId="49E04F7D" w:rsidR="00DA0A3C" w:rsidRDefault="00DA0A3C" w:rsidP="005708E5">
      <w:pPr>
        <w:rPr>
          <w:b/>
          <w:szCs w:val="24"/>
        </w:rPr>
      </w:pPr>
      <w:r w:rsidRPr="00C76076">
        <w:rPr>
          <w:b/>
          <w:szCs w:val="24"/>
        </w:rPr>
        <w:t>Supp</w:t>
      </w:r>
      <w:r w:rsidR="00683DCB">
        <w:rPr>
          <w:b/>
          <w:szCs w:val="24"/>
        </w:rPr>
        <w:t>lementary</w:t>
      </w:r>
      <w:r w:rsidRPr="00C76076">
        <w:rPr>
          <w:b/>
          <w:szCs w:val="24"/>
        </w:rPr>
        <w:t xml:space="preserve"> Information </w:t>
      </w:r>
    </w:p>
    <w:p w14:paraId="7D1D6AE6" w14:textId="77777777" w:rsidR="005708E5" w:rsidRPr="00C76076" w:rsidRDefault="005708E5" w:rsidP="00C76076">
      <w:pPr>
        <w:rPr>
          <w:b/>
          <w:szCs w:val="24"/>
        </w:rPr>
      </w:pPr>
    </w:p>
    <w:p w14:paraId="6F5297CB" w14:textId="6AD0E95A" w:rsidR="005708E5" w:rsidRPr="00821DD2" w:rsidRDefault="005708E5" w:rsidP="005708E5">
      <w:pPr>
        <w:rPr>
          <w:rFonts w:cs="Times New Roman"/>
          <w:b/>
          <w:color w:val="000000"/>
          <w:sz w:val="28"/>
        </w:rPr>
      </w:pPr>
      <w:r w:rsidRPr="00821DD2">
        <w:rPr>
          <w:rFonts w:cs="Times New Roman" w:hint="eastAsia"/>
          <w:b/>
          <w:color w:val="000000"/>
          <w:sz w:val="28"/>
        </w:rPr>
        <w:t>Tuning</w:t>
      </w:r>
      <w:r w:rsidRPr="00821DD2">
        <w:rPr>
          <w:rFonts w:cs="Times New Roman"/>
          <w:b/>
          <w:color w:val="000000"/>
          <w:sz w:val="28"/>
        </w:rPr>
        <w:t xml:space="preserve"> the formation of </w:t>
      </w:r>
      <w:r w:rsidR="001C0C66">
        <w:rPr>
          <w:rFonts w:cs="Times New Roman"/>
          <w:b/>
          <w:color w:val="000000"/>
          <w:sz w:val="28"/>
        </w:rPr>
        <w:t>structural defects</w:t>
      </w:r>
      <w:r w:rsidRPr="00821DD2">
        <w:rPr>
          <w:rFonts w:cs="Times New Roman"/>
          <w:b/>
          <w:color w:val="000000"/>
          <w:sz w:val="28"/>
        </w:rPr>
        <w:t xml:space="preserve"> in metal-organic framework catalyst via linker engineering to boost the production of biomass-derived lactic acid</w:t>
      </w:r>
    </w:p>
    <w:p w14:paraId="4E96338B" w14:textId="77777777" w:rsidR="005708E5" w:rsidRPr="00D41BA6" w:rsidRDefault="005708E5" w:rsidP="005708E5">
      <w:pPr>
        <w:rPr>
          <w:rFonts w:cs="Times New Roman"/>
          <w:b/>
          <w:color w:val="000000"/>
          <w:szCs w:val="21"/>
        </w:rPr>
      </w:pPr>
    </w:p>
    <w:p w14:paraId="73442B71" w14:textId="7CC66B95" w:rsidR="005708E5" w:rsidRPr="00821DD2" w:rsidRDefault="005708E5" w:rsidP="005708E5">
      <w:pPr>
        <w:rPr>
          <w:rFonts w:cs="Times New Roman"/>
          <w:bCs/>
          <w:color w:val="000000"/>
          <w:szCs w:val="21"/>
        </w:rPr>
      </w:pPr>
      <w:proofErr w:type="spellStart"/>
      <w:r w:rsidRPr="006B010C">
        <w:rPr>
          <w:rFonts w:cs="Times New Roman"/>
          <w:bCs/>
          <w:color w:val="000000"/>
          <w:szCs w:val="21"/>
        </w:rPr>
        <w:t>Yueyue</w:t>
      </w:r>
      <w:proofErr w:type="spellEnd"/>
      <w:r w:rsidRPr="006B010C">
        <w:rPr>
          <w:rFonts w:cs="Times New Roman"/>
          <w:bCs/>
          <w:color w:val="000000"/>
          <w:szCs w:val="21"/>
        </w:rPr>
        <w:t xml:space="preserve"> Tang</w:t>
      </w:r>
      <w:r w:rsidR="002A5B8C">
        <w:rPr>
          <w:rFonts w:cs="Times New Roman"/>
          <w:bCs/>
          <w:color w:val="000000"/>
          <w:szCs w:val="21"/>
          <w:vertAlign w:val="superscript"/>
        </w:rPr>
        <w:t>1</w:t>
      </w:r>
      <w:r w:rsidRPr="006B010C">
        <w:rPr>
          <w:rFonts w:cs="Times New Roman"/>
          <w:bCs/>
          <w:color w:val="000000"/>
          <w:szCs w:val="21"/>
        </w:rPr>
        <w:t>,</w:t>
      </w:r>
      <w:r w:rsidRPr="00D41BA6">
        <w:rPr>
          <w:rFonts w:cs="Times New Roman"/>
          <w:bCs/>
          <w:color w:val="000000"/>
          <w:szCs w:val="21"/>
        </w:rPr>
        <w:t xml:space="preserve"> </w:t>
      </w:r>
      <w:r w:rsidRPr="00210945">
        <w:rPr>
          <w:rFonts w:cs="Times New Roman"/>
          <w:bCs/>
          <w:color w:val="000000"/>
          <w:szCs w:val="21"/>
        </w:rPr>
        <w:t>Heng Huang</w:t>
      </w:r>
      <w:r w:rsidR="002A5B8C">
        <w:rPr>
          <w:rFonts w:cs="Times New Roman"/>
          <w:bCs/>
          <w:color w:val="000000"/>
          <w:szCs w:val="21"/>
          <w:vertAlign w:val="superscript"/>
        </w:rPr>
        <w:t>1</w:t>
      </w:r>
      <w:r w:rsidRPr="00210945">
        <w:rPr>
          <w:rFonts w:cs="Times New Roman"/>
          <w:bCs/>
          <w:color w:val="000000"/>
          <w:szCs w:val="21"/>
        </w:rPr>
        <w:t>,</w:t>
      </w:r>
      <w:r>
        <w:rPr>
          <w:rFonts w:cs="Times New Roman"/>
          <w:bCs/>
          <w:color w:val="000000"/>
          <w:szCs w:val="21"/>
        </w:rPr>
        <w:t xml:space="preserve"> </w:t>
      </w:r>
      <w:r w:rsidRPr="00973188">
        <w:rPr>
          <w:rFonts w:cs="Times New Roman"/>
          <w:bCs/>
          <w:color w:val="000000"/>
          <w:szCs w:val="21"/>
        </w:rPr>
        <w:t>Jiayi Peng</w:t>
      </w:r>
      <w:r w:rsidR="002A5B8C">
        <w:rPr>
          <w:rFonts w:cs="Times New Roman"/>
          <w:bCs/>
          <w:color w:val="000000"/>
          <w:szCs w:val="21"/>
          <w:vertAlign w:val="superscript"/>
        </w:rPr>
        <w:t>1</w:t>
      </w:r>
      <w:r w:rsidRPr="00973188">
        <w:rPr>
          <w:rFonts w:cs="Times New Roman"/>
          <w:bCs/>
          <w:color w:val="000000"/>
          <w:szCs w:val="21"/>
        </w:rPr>
        <w:t>,</w:t>
      </w:r>
      <w:r>
        <w:rPr>
          <w:rFonts w:cs="Times New Roman"/>
          <w:bCs/>
          <w:color w:val="000000"/>
          <w:szCs w:val="21"/>
        </w:rPr>
        <w:t xml:space="preserve"> </w:t>
      </w:r>
      <w:proofErr w:type="spellStart"/>
      <w:r w:rsidRPr="00821DD2">
        <w:rPr>
          <w:rFonts w:cs="Times New Roman"/>
          <w:bCs/>
          <w:color w:val="000000"/>
          <w:szCs w:val="21"/>
        </w:rPr>
        <w:t>Haijie</w:t>
      </w:r>
      <w:proofErr w:type="spellEnd"/>
      <w:r w:rsidRPr="00821DD2">
        <w:rPr>
          <w:rFonts w:cs="Times New Roman"/>
          <w:bCs/>
          <w:color w:val="000000"/>
          <w:szCs w:val="21"/>
        </w:rPr>
        <w:t xml:space="preserve"> Yu</w:t>
      </w:r>
      <w:r w:rsidR="002A5B8C">
        <w:rPr>
          <w:rFonts w:cs="Times New Roman"/>
          <w:bCs/>
          <w:color w:val="000000"/>
          <w:szCs w:val="21"/>
          <w:vertAlign w:val="superscript"/>
        </w:rPr>
        <w:t>1</w:t>
      </w:r>
      <w:r w:rsidRPr="00821DD2">
        <w:rPr>
          <w:rFonts w:cs="Times New Roman"/>
          <w:bCs/>
          <w:color w:val="000000"/>
          <w:szCs w:val="21"/>
        </w:rPr>
        <w:t xml:space="preserve">, </w:t>
      </w:r>
      <w:proofErr w:type="spellStart"/>
      <w:r>
        <w:rPr>
          <w:rFonts w:cs="Times New Roman"/>
          <w:bCs/>
          <w:color w:val="000000"/>
          <w:szCs w:val="21"/>
        </w:rPr>
        <w:t>Yujie</w:t>
      </w:r>
      <w:proofErr w:type="spellEnd"/>
      <w:r>
        <w:rPr>
          <w:rFonts w:cs="Times New Roman"/>
          <w:bCs/>
          <w:color w:val="000000"/>
          <w:szCs w:val="21"/>
        </w:rPr>
        <w:t xml:space="preserve"> Wang</w:t>
      </w:r>
      <w:r w:rsidR="002A5B8C">
        <w:rPr>
          <w:rFonts w:cs="Times New Roman"/>
          <w:bCs/>
          <w:color w:val="000000"/>
          <w:szCs w:val="21"/>
          <w:vertAlign w:val="superscript"/>
        </w:rPr>
        <w:t>1</w:t>
      </w:r>
      <w:r w:rsidR="00437573">
        <w:rPr>
          <w:rFonts w:cs="Times New Roman"/>
          <w:bCs/>
          <w:color w:val="000000"/>
          <w:szCs w:val="21"/>
        </w:rPr>
        <w:t xml:space="preserve"> and</w:t>
      </w:r>
      <w:r w:rsidRPr="00821DD2">
        <w:rPr>
          <w:rFonts w:cs="Times New Roman"/>
          <w:bCs/>
          <w:color w:val="000000"/>
          <w:szCs w:val="21"/>
        </w:rPr>
        <w:t xml:space="preserve"> Jianjian </w:t>
      </w:r>
      <w:r w:rsidR="0010512D" w:rsidRPr="00821DD2">
        <w:rPr>
          <w:rFonts w:cs="Times New Roman"/>
          <w:bCs/>
          <w:color w:val="000000"/>
          <w:szCs w:val="21"/>
        </w:rPr>
        <w:t>Wang</w:t>
      </w:r>
      <w:r w:rsidR="002A5B8C">
        <w:rPr>
          <w:rFonts w:cs="Times New Roman"/>
          <w:bCs/>
          <w:color w:val="000000"/>
          <w:szCs w:val="21"/>
          <w:vertAlign w:val="superscript"/>
        </w:rPr>
        <w:t>1</w:t>
      </w:r>
      <w:r w:rsidR="00437573">
        <w:rPr>
          <w:rFonts w:cs="Times New Roman"/>
          <w:bCs/>
          <w:color w:val="000000"/>
          <w:szCs w:val="21"/>
          <w:vertAlign w:val="superscript"/>
        </w:rPr>
        <w:t>,</w:t>
      </w:r>
      <w:r w:rsidR="002A5B8C">
        <w:rPr>
          <w:rFonts w:cs="Times New Roman"/>
          <w:bCs/>
          <w:color w:val="000000"/>
          <w:szCs w:val="21"/>
          <w:vertAlign w:val="superscript"/>
        </w:rPr>
        <w:t>2</w:t>
      </w:r>
      <w:r w:rsidRPr="00821DD2">
        <w:rPr>
          <w:rFonts w:cs="Times New Roman"/>
          <w:bCs/>
          <w:color w:val="000000"/>
          <w:szCs w:val="21"/>
        </w:rPr>
        <w:t>*</w:t>
      </w:r>
    </w:p>
    <w:p w14:paraId="194386FD" w14:textId="77777777" w:rsidR="005708E5" w:rsidRPr="00821DD2" w:rsidRDefault="005708E5" w:rsidP="005708E5">
      <w:pPr>
        <w:rPr>
          <w:rFonts w:cs="Times New Roman"/>
          <w:bCs/>
          <w:color w:val="000000"/>
          <w:szCs w:val="21"/>
        </w:rPr>
      </w:pPr>
    </w:p>
    <w:p w14:paraId="4E9E51FB" w14:textId="7D92283F" w:rsidR="005708E5" w:rsidRPr="00821DD2" w:rsidRDefault="002A5B8C" w:rsidP="005708E5">
      <w:pPr>
        <w:rPr>
          <w:rFonts w:cs="Times New Roman"/>
          <w:bCs/>
          <w:color w:val="000000"/>
          <w:szCs w:val="21"/>
        </w:rPr>
      </w:pPr>
      <w:r>
        <w:rPr>
          <w:rFonts w:cs="Times New Roman"/>
          <w:bCs/>
          <w:color w:val="000000"/>
          <w:szCs w:val="21"/>
          <w:vertAlign w:val="superscript"/>
        </w:rPr>
        <w:t>1</w:t>
      </w:r>
      <w:r w:rsidR="005708E5" w:rsidRPr="00821DD2">
        <w:rPr>
          <w:rFonts w:cs="Times New Roman"/>
          <w:bCs/>
          <w:color w:val="000000"/>
          <w:szCs w:val="21"/>
        </w:rPr>
        <w:t xml:space="preserve"> School of Chemistry and Chemical Engineering, Institute of Advanced Interdisciplinary Studies, Multi-scale Porous Materials Center, Chongqing University, Chongqing, 401331, </w:t>
      </w:r>
      <w:r w:rsidR="00D91BEA">
        <w:rPr>
          <w:rFonts w:cs="Times New Roman"/>
          <w:bCs/>
          <w:color w:val="000000"/>
          <w:szCs w:val="21"/>
        </w:rPr>
        <w:t xml:space="preserve">P.R. </w:t>
      </w:r>
      <w:r w:rsidR="005708E5" w:rsidRPr="00821DD2">
        <w:rPr>
          <w:rFonts w:cs="Times New Roman"/>
          <w:bCs/>
          <w:color w:val="000000"/>
          <w:szCs w:val="21"/>
        </w:rPr>
        <w:t xml:space="preserve">China. </w:t>
      </w:r>
    </w:p>
    <w:p w14:paraId="03D73AFD" w14:textId="1C32F11B" w:rsidR="005708E5" w:rsidRPr="00821DD2" w:rsidRDefault="002A5B8C" w:rsidP="005708E5">
      <w:pPr>
        <w:rPr>
          <w:rFonts w:cs="Times New Roman"/>
          <w:bCs/>
          <w:color w:val="000000"/>
          <w:szCs w:val="21"/>
        </w:rPr>
      </w:pPr>
      <w:r>
        <w:rPr>
          <w:rFonts w:cs="Times New Roman"/>
          <w:bCs/>
          <w:color w:val="000000"/>
          <w:szCs w:val="21"/>
          <w:vertAlign w:val="superscript"/>
        </w:rPr>
        <w:t>2</w:t>
      </w:r>
      <w:r w:rsidR="005708E5" w:rsidRPr="00821DD2">
        <w:rPr>
          <w:rFonts w:cs="Times New Roman"/>
          <w:bCs/>
          <w:color w:val="000000"/>
          <w:szCs w:val="21"/>
        </w:rPr>
        <w:t xml:space="preserve"> </w:t>
      </w:r>
      <w:r w:rsidR="00D91BEA" w:rsidRPr="00D4668E">
        <w:rPr>
          <w:rFonts w:cs="Times New Roman" w:hint="eastAsia"/>
          <w:bCs/>
          <w:color w:val="000000"/>
          <w:szCs w:val="21"/>
        </w:rPr>
        <w:t>Xinjiang Key Laboratory of New Energy and Energy Storage Technology</w:t>
      </w:r>
      <w:r w:rsidR="00D91BEA">
        <w:rPr>
          <w:rFonts w:cs="Times New Roman" w:hint="eastAsia"/>
          <w:bCs/>
          <w:color w:val="000000"/>
          <w:szCs w:val="21"/>
        </w:rPr>
        <w:t>,</w:t>
      </w:r>
      <w:r w:rsidR="00D91BEA">
        <w:rPr>
          <w:rFonts w:cs="Times New Roman"/>
          <w:bCs/>
          <w:color w:val="000000"/>
          <w:szCs w:val="21"/>
        </w:rPr>
        <w:t xml:space="preserve"> </w:t>
      </w:r>
      <w:r w:rsidR="00D91BEA" w:rsidRPr="00D4668E">
        <w:rPr>
          <w:rFonts w:cs="Times New Roman" w:hint="eastAsia"/>
          <w:bCs/>
          <w:color w:val="000000"/>
          <w:szCs w:val="21"/>
        </w:rPr>
        <w:t>Xinjiang Institute of Technology, Aksu 843100, P.R. China.</w:t>
      </w:r>
    </w:p>
    <w:p w14:paraId="72FE9E60" w14:textId="199526FE" w:rsidR="005708E5" w:rsidRPr="00821DD2" w:rsidRDefault="005708E5" w:rsidP="005708E5">
      <w:pPr>
        <w:rPr>
          <w:rFonts w:cs="Times New Roman"/>
          <w:bCs/>
          <w:color w:val="000000"/>
          <w:szCs w:val="21"/>
        </w:rPr>
      </w:pPr>
      <w:r w:rsidRPr="00821DD2">
        <w:rPr>
          <w:rFonts w:cs="Times New Roman"/>
          <w:bCs/>
          <w:color w:val="000000"/>
          <w:szCs w:val="21"/>
        </w:rPr>
        <w:t>* Corresponding author: wangjianjian@cqu.edu.cn.</w:t>
      </w:r>
    </w:p>
    <w:p w14:paraId="2D0EB7FF" w14:textId="77777777" w:rsidR="005708E5" w:rsidRDefault="005708E5" w:rsidP="005708E5">
      <w:pPr>
        <w:rPr>
          <w:rFonts w:cs="Times New Roman"/>
          <w:b/>
          <w:color w:val="000000"/>
          <w:szCs w:val="21"/>
        </w:rPr>
      </w:pPr>
    </w:p>
    <w:p w14:paraId="755AF519" w14:textId="77777777" w:rsidR="005708E5" w:rsidRPr="00C76076" w:rsidRDefault="005708E5" w:rsidP="00DA0A3C">
      <w:pPr>
        <w:jc w:val="center"/>
        <w:rPr>
          <w:b/>
          <w:szCs w:val="24"/>
        </w:rPr>
      </w:pPr>
    </w:p>
    <w:p w14:paraId="5CB4F9CB" w14:textId="5ABDEAA0" w:rsidR="005708E5" w:rsidRDefault="005708E5">
      <w:pPr>
        <w:widowControl/>
        <w:spacing w:line="240" w:lineRule="auto"/>
        <w:jc w:val="left"/>
        <w:rPr>
          <w:b/>
          <w:sz w:val="36"/>
          <w:szCs w:val="36"/>
        </w:rPr>
      </w:pPr>
      <w:r>
        <w:rPr>
          <w:b/>
          <w:sz w:val="36"/>
          <w:szCs w:val="36"/>
        </w:rPr>
        <w:br w:type="page"/>
      </w:r>
    </w:p>
    <w:p w14:paraId="14F59264" w14:textId="3A5A15B8" w:rsidR="00B456DD" w:rsidRPr="00821DD2" w:rsidRDefault="00B456DD" w:rsidP="00B456DD">
      <w:pPr>
        <w:rPr>
          <w:rFonts w:cs="Times New Roman"/>
          <w:b/>
          <w:szCs w:val="24"/>
        </w:rPr>
      </w:pPr>
      <w:r w:rsidRPr="00821DD2">
        <w:rPr>
          <w:rFonts w:cs="Times New Roman"/>
          <w:b/>
          <w:szCs w:val="24"/>
        </w:rPr>
        <w:lastRenderedPageBreak/>
        <w:t>Experiment</w:t>
      </w:r>
      <w:r>
        <w:rPr>
          <w:rFonts w:cs="Times New Roman"/>
          <w:b/>
          <w:szCs w:val="24"/>
        </w:rPr>
        <w:t>al</w:t>
      </w:r>
    </w:p>
    <w:p w14:paraId="2BFDCB0A" w14:textId="73E731D0" w:rsidR="00B456DD" w:rsidRPr="009270CE" w:rsidRDefault="00B456DD" w:rsidP="00B456DD">
      <w:pPr>
        <w:rPr>
          <w:rFonts w:cs="Times New Roman"/>
          <w:b/>
          <w:szCs w:val="24"/>
        </w:rPr>
      </w:pPr>
      <w:r w:rsidRPr="009270CE">
        <w:rPr>
          <w:rFonts w:cs="Times New Roman"/>
          <w:b/>
          <w:szCs w:val="24"/>
        </w:rPr>
        <w:t>C</w:t>
      </w:r>
      <w:r w:rsidRPr="009270CE">
        <w:rPr>
          <w:rFonts w:cs="Times New Roman" w:hint="eastAsia"/>
          <w:b/>
          <w:szCs w:val="24"/>
        </w:rPr>
        <w:t>hemical</w:t>
      </w:r>
      <w:r>
        <w:rPr>
          <w:rFonts w:cs="Times New Roman"/>
          <w:b/>
          <w:szCs w:val="24"/>
        </w:rPr>
        <w:t>s</w:t>
      </w:r>
    </w:p>
    <w:p w14:paraId="426307C3" w14:textId="232B17F1" w:rsidR="00B456DD" w:rsidRDefault="00B456DD" w:rsidP="00C76076">
      <w:pPr>
        <w:rPr>
          <w:rFonts w:cs="Times New Roman"/>
        </w:rPr>
      </w:pPr>
      <w:r w:rsidRPr="009270CE">
        <w:rPr>
          <w:rFonts w:cs="Times New Roman" w:hint="eastAsia"/>
          <w:szCs w:val="24"/>
        </w:rPr>
        <w:t>Glucose, lactic acid (</w:t>
      </w:r>
      <w:proofErr w:type="spellStart"/>
      <w:r w:rsidRPr="009270CE">
        <w:rPr>
          <w:rFonts w:cs="Times New Roman" w:hint="eastAsia"/>
          <w:szCs w:val="24"/>
        </w:rPr>
        <w:t>LaA</w:t>
      </w:r>
      <w:proofErr w:type="spellEnd"/>
      <w:r w:rsidRPr="009270CE">
        <w:rPr>
          <w:rFonts w:cs="Times New Roman" w:hint="eastAsia"/>
          <w:szCs w:val="24"/>
        </w:rPr>
        <w:t>),</w:t>
      </w:r>
      <w:r w:rsidRPr="009270CE">
        <w:rPr>
          <w:rFonts w:cs="Times New Roman"/>
          <w:szCs w:val="24"/>
        </w:rPr>
        <w:t xml:space="preserve"> </w:t>
      </w:r>
      <w:r>
        <w:rPr>
          <w:rFonts w:cs="Times New Roman"/>
          <w:szCs w:val="24"/>
        </w:rPr>
        <w:t>n</w:t>
      </w:r>
      <w:r w:rsidRPr="009270CE">
        <w:rPr>
          <w:rFonts w:cs="Times New Roman"/>
          <w:szCs w:val="24"/>
        </w:rPr>
        <w:t>ickel dinitrate hexahydrate</w:t>
      </w:r>
      <w:r w:rsidRPr="009270CE">
        <w:rPr>
          <w:rFonts w:cs="Times New Roman" w:hint="eastAsia"/>
          <w:szCs w:val="24"/>
        </w:rPr>
        <w:t xml:space="preserve">, </w:t>
      </w:r>
      <w:proofErr w:type="gramStart"/>
      <w:r w:rsidRPr="009270CE">
        <w:rPr>
          <w:rFonts w:cs="Times New Roman" w:hint="eastAsia"/>
          <w:szCs w:val="24"/>
        </w:rPr>
        <w:t>N,N</w:t>
      </w:r>
      <w:proofErr w:type="gramEnd"/>
      <w:r w:rsidRPr="009270CE">
        <w:rPr>
          <w:rFonts w:cs="Times New Roman" w:hint="eastAsia"/>
          <w:szCs w:val="24"/>
        </w:rPr>
        <w:t>-</w:t>
      </w:r>
      <w:r>
        <w:rPr>
          <w:rFonts w:cs="Times New Roman"/>
        </w:rPr>
        <w:t>d</w:t>
      </w:r>
      <w:r>
        <w:rPr>
          <w:rFonts w:cs="Times New Roman" w:hint="eastAsia"/>
        </w:rPr>
        <w:t xml:space="preserve">imethylformamide (DMF), </w:t>
      </w:r>
      <w:r w:rsidRPr="00EA5860">
        <w:rPr>
          <w:rFonts w:cs="Times New Roman"/>
        </w:rPr>
        <w:t>2,5-</w:t>
      </w:r>
      <w:r>
        <w:rPr>
          <w:rFonts w:cs="Times New Roman"/>
        </w:rPr>
        <w:t>d</w:t>
      </w:r>
      <w:r w:rsidRPr="00EA5860">
        <w:rPr>
          <w:rFonts w:cs="Times New Roman"/>
        </w:rPr>
        <w:t xml:space="preserve">ihydroxyterephthalic </w:t>
      </w:r>
      <w:r>
        <w:rPr>
          <w:rFonts w:cs="Times New Roman"/>
        </w:rPr>
        <w:t>a</w:t>
      </w:r>
      <w:r w:rsidRPr="00EA5860">
        <w:rPr>
          <w:rFonts w:cs="Times New Roman"/>
        </w:rPr>
        <w:t>cid</w:t>
      </w:r>
      <w:r>
        <w:rPr>
          <w:rFonts w:cs="Times New Roman" w:hint="eastAsia"/>
        </w:rPr>
        <w:t xml:space="preserve"> (DHTA),</w:t>
      </w:r>
      <w:r w:rsidRPr="003E1777">
        <w:rPr>
          <w:rFonts w:cs="Times New Roman"/>
        </w:rPr>
        <w:t xml:space="preserve"> 5-</w:t>
      </w:r>
      <w:r>
        <w:rPr>
          <w:rFonts w:cs="Times New Roman"/>
        </w:rPr>
        <w:t>h</w:t>
      </w:r>
      <w:r w:rsidRPr="003E1777">
        <w:rPr>
          <w:rFonts w:cs="Times New Roman"/>
        </w:rPr>
        <w:t>ydroxymethyl-2-furaldehyde</w:t>
      </w:r>
      <w:r>
        <w:rPr>
          <w:rFonts w:cs="Times New Roman" w:hint="eastAsia"/>
        </w:rPr>
        <w:t xml:space="preserve"> (HMF), m</w:t>
      </w:r>
      <w:r w:rsidRPr="002F50C1">
        <w:rPr>
          <w:rFonts w:cs="Times New Roman"/>
        </w:rPr>
        <w:t>ethanol</w:t>
      </w:r>
      <w:r>
        <w:rPr>
          <w:rFonts w:cs="Times New Roman" w:hint="eastAsia"/>
        </w:rPr>
        <w:t xml:space="preserve">, ethanol, </w:t>
      </w:r>
      <w:r w:rsidRPr="008A169D">
        <w:rPr>
          <w:rFonts w:cs="Times New Roman"/>
        </w:rPr>
        <w:t>sucrose</w:t>
      </w:r>
      <w:r>
        <w:rPr>
          <w:rFonts w:cs="Times New Roman" w:hint="eastAsia"/>
        </w:rPr>
        <w:t>,</w:t>
      </w:r>
      <w:r w:rsidRPr="00280266">
        <w:rPr>
          <w:rFonts w:cs="Times New Roman"/>
        </w:rPr>
        <w:t xml:space="preserve"> starch, </w:t>
      </w:r>
      <w:r>
        <w:rPr>
          <w:rFonts w:cs="Times New Roman"/>
        </w:rPr>
        <w:t xml:space="preserve">and </w:t>
      </w:r>
      <w:r w:rsidRPr="00280266">
        <w:rPr>
          <w:rFonts w:cs="Times New Roman"/>
        </w:rPr>
        <w:t>cellulose</w:t>
      </w:r>
      <w:r>
        <w:rPr>
          <w:rFonts w:cs="Times New Roman" w:hint="eastAsia"/>
        </w:rPr>
        <w:t xml:space="preserve"> were purchased form </w:t>
      </w:r>
      <w:r w:rsidRPr="00CD2EB7">
        <w:rPr>
          <w:rFonts w:cs="Times New Roman"/>
        </w:rPr>
        <w:t>Aladdin</w:t>
      </w:r>
      <w:r w:rsidRPr="00F17225">
        <w:rPr>
          <w:rFonts w:cs="Times New Roman"/>
        </w:rPr>
        <w:t xml:space="preserve"> company</w:t>
      </w:r>
      <w:r>
        <w:rPr>
          <w:rFonts w:cs="Times New Roman" w:hint="eastAsia"/>
        </w:rPr>
        <w:t>.</w:t>
      </w:r>
      <w:r w:rsidRPr="00280266">
        <w:rPr>
          <w:rFonts w:cs="Times New Roman"/>
        </w:rPr>
        <w:t xml:space="preserve"> </w:t>
      </w:r>
      <w:r w:rsidRPr="0055499A">
        <w:rPr>
          <w:rFonts w:cs="Times New Roman"/>
        </w:rPr>
        <w:t>Salicylic acid</w:t>
      </w:r>
      <w:r>
        <w:rPr>
          <w:rFonts w:cs="Times New Roman" w:hint="eastAsia"/>
        </w:rPr>
        <w:t xml:space="preserve"> (SA) was purchased form </w:t>
      </w:r>
      <w:r w:rsidRPr="00F17225">
        <w:rPr>
          <w:rFonts w:cs="Times New Roman"/>
        </w:rPr>
        <w:t>MACKLIN company</w:t>
      </w:r>
      <w:r>
        <w:rPr>
          <w:rFonts w:cs="Times New Roman" w:hint="eastAsia"/>
        </w:rPr>
        <w:t>.</w:t>
      </w:r>
      <w:r w:rsidRPr="00287440">
        <w:rPr>
          <w:rFonts w:cs="Times New Roman"/>
        </w:rPr>
        <w:t xml:space="preserve"> </w:t>
      </w:r>
      <w:r w:rsidRPr="00061DEE">
        <w:rPr>
          <w:rFonts w:cs="Times New Roman"/>
        </w:rPr>
        <w:t xml:space="preserve">Corn cobs and pine leaves </w:t>
      </w:r>
      <w:r>
        <w:rPr>
          <w:rFonts w:cs="Times New Roman"/>
        </w:rPr>
        <w:t>we</w:t>
      </w:r>
      <w:r w:rsidRPr="00061DEE">
        <w:rPr>
          <w:rFonts w:cs="Times New Roman"/>
        </w:rPr>
        <w:t xml:space="preserve">re obtained from virgin corn cobs and pine leaves after breaking and sieving </w:t>
      </w:r>
      <w:r>
        <w:rPr>
          <w:rFonts w:cs="Times New Roman"/>
        </w:rPr>
        <w:t>treatment</w:t>
      </w:r>
      <w:r w:rsidRPr="00061DEE">
        <w:rPr>
          <w:rFonts w:cs="Times New Roman"/>
        </w:rPr>
        <w:t>.</w:t>
      </w:r>
    </w:p>
    <w:p w14:paraId="0F9E1CF1" w14:textId="25187A73" w:rsidR="00B456DD" w:rsidRDefault="00B456DD" w:rsidP="00B456DD">
      <w:pPr>
        <w:rPr>
          <w:rFonts w:cs="Times New Roman"/>
          <w:b/>
        </w:rPr>
      </w:pPr>
      <w:r>
        <w:rPr>
          <w:rFonts w:cs="Times New Roman"/>
          <w:b/>
        </w:rPr>
        <w:t>C</w:t>
      </w:r>
      <w:r>
        <w:rPr>
          <w:rFonts w:cs="Times New Roman" w:hint="eastAsia"/>
          <w:b/>
        </w:rPr>
        <w:t>haracterization</w:t>
      </w:r>
    </w:p>
    <w:p w14:paraId="31B0599B" w14:textId="3AA357DB" w:rsidR="00B456DD" w:rsidRPr="00A40E2A" w:rsidRDefault="00B456DD" w:rsidP="00C76076">
      <w:pPr>
        <w:rPr>
          <w:rFonts w:cs="Times New Roman"/>
          <w:bCs/>
        </w:rPr>
      </w:pPr>
      <w:r w:rsidRPr="00F5282B">
        <w:rPr>
          <w:rFonts w:cs="Times New Roman"/>
          <w:bCs/>
        </w:rPr>
        <w:t xml:space="preserve">X-ray diffraction (XRD) analysis was conducted on a </w:t>
      </w:r>
      <w:proofErr w:type="spellStart"/>
      <w:r w:rsidRPr="00F5282B">
        <w:rPr>
          <w:rFonts w:cs="Times New Roman"/>
          <w:bCs/>
        </w:rPr>
        <w:t>PANalytical</w:t>
      </w:r>
      <w:proofErr w:type="spellEnd"/>
      <w:r w:rsidRPr="00F5282B">
        <w:rPr>
          <w:rFonts w:cs="Times New Roman"/>
          <w:bCs/>
        </w:rPr>
        <w:t xml:space="preserve"> </w:t>
      </w:r>
      <w:proofErr w:type="spellStart"/>
      <w:r w:rsidRPr="00F5282B">
        <w:rPr>
          <w:rFonts w:cs="Times New Roman"/>
          <w:bCs/>
        </w:rPr>
        <w:t>X</w:t>
      </w:r>
      <w:r>
        <w:rPr>
          <w:rFonts w:cs="Times New Roman"/>
          <w:bCs/>
        </w:rPr>
        <w:t>’</w:t>
      </w:r>
      <w:r w:rsidRPr="00F5282B">
        <w:rPr>
          <w:rFonts w:cs="Times New Roman"/>
          <w:bCs/>
        </w:rPr>
        <w:t>Pert</w:t>
      </w:r>
      <w:proofErr w:type="spellEnd"/>
      <w:r w:rsidRPr="00F5282B">
        <w:rPr>
          <w:rFonts w:cs="Times New Roman"/>
          <w:bCs/>
        </w:rPr>
        <w:t xml:space="preserve"> Powder diffractometer.</w:t>
      </w:r>
      <w:r w:rsidRPr="00993576">
        <w:rPr>
          <w:rFonts w:cs="Times New Roman"/>
          <w:bCs/>
        </w:rPr>
        <w:t xml:space="preserve"> </w:t>
      </w:r>
      <w:bookmarkStart w:id="0" w:name="_Hlk227076721"/>
      <w:r w:rsidRPr="00993576">
        <w:rPr>
          <w:rFonts w:cs="Times New Roman"/>
          <w:bCs/>
        </w:rPr>
        <w:t>Nitrogen adsorption-desorption isotherms were measured using a MICROTRAC BEL BELSORP MAX analyzer</w:t>
      </w:r>
      <w:r w:rsidR="006500E2" w:rsidRPr="00993576">
        <w:rPr>
          <w:rFonts w:cs="Times New Roman" w:hint="eastAsia"/>
          <w:bCs/>
        </w:rPr>
        <w:t xml:space="preserve">, and </w:t>
      </w:r>
      <w:r w:rsidR="006500E2" w:rsidRPr="00993576">
        <w:rPr>
          <w:rFonts w:cs="Times New Roman"/>
          <w:bCs/>
        </w:rPr>
        <w:t>pore size distribution</w:t>
      </w:r>
      <w:r w:rsidR="006500E2" w:rsidRPr="00993576">
        <w:rPr>
          <w:rFonts w:cs="Times New Roman" w:hint="eastAsia"/>
          <w:bCs/>
        </w:rPr>
        <w:t xml:space="preserve"> was calculated using the n</w:t>
      </w:r>
      <w:r w:rsidR="006500E2" w:rsidRPr="00993576">
        <w:rPr>
          <w:rFonts w:cs="Times New Roman"/>
          <w:bCs/>
        </w:rPr>
        <w:t>on-</w:t>
      </w:r>
      <w:r w:rsidR="006500E2" w:rsidRPr="00993576">
        <w:rPr>
          <w:rFonts w:cs="Times New Roman" w:hint="eastAsia"/>
          <w:bCs/>
        </w:rPr>
        <w:t>l</w:t>
      </w:r>
      <w:r w:rsidR="006500E2" w:rsidRPr="00993576">
        <w:rPr>
          <w:rFonts w:cs="Times New Roman"/>
          <w:bCs/>
        </w:rPr>
        <w:t xml:space="preserve">ocal </w:t>
      </w:r>
      <w:r w:rsidR="006500E2" w:rsidRPr="00993576">
        <w:rPr>
          <w:rFonts w:cs="Times New Roman" w:hint="eastAsia"/>
          <w:bCs/>
        </w:rPr>
        <w:t>d</w:t>
      </w:r>
      <w:r w:rsidR="006500E2" w:rsidRPr="00993576">
        <w:rPr>
          <w:rFonts w:cs="Times New Roman"/>
          <w:bCs/>
        </w:rPr>
        <w:t xml:space="preserve">ensity </w:t>
      </w:r>
      <w:r w:rsidR="006500E2" w:rsidRPr="00993576">
        <w:rPr>
          <w:rFonts w:cs="Times New Roman" w:hint="eastAsia"/>
          <w:bCs/>
        </w:rPr>
        <w:t>f</w:t>
      </w:r>
      <w:r w:rsidR="006500E2" w:rsidRPr="00993576">
        <w:rPr>
          <w:rFonts w:cs="Times New Roman"/>
          <w:bCs/>
        </w:rPr>
        <w:t xml:space="preserve">unctional </w:t>
      </w:r>
      <w:r w:rsidR="006500E2" w:rsidRPr="00993576">
        <w:rPr>
          <w:rFonts w:cs="Times New Roman" w:hint="eastAsia"/>
          <w:bCs/>
        </w:rPr>
        <w:t>t</w:t>
      </w:r>
      <w:r w:rsidR="006500E2" w:rsidRPr="00993576">
        <w:rPr>
          <w:rFonts w:cs="Times New Roman"/>
          <w:bCs/>
        </w:rPr>
        <w:t>heory (NLDFT) model</w:t>
      </w:r>
      <w:bookmarkEnd w:id="0"/>
      <w:r w:rsidRPr="00993576">
        <w:rPr>
          <w:rFonts w:cs="Times New Roman"/>
          <w:bCs/>
        </w:rPr>
        <w:t>. T</w:t>
      </w:r>
      <w:r w:rsidRPr="00F5282B">
        <w:rPr>
          <w:rFonts w:cs="Times New Roman"/>
          <w:bCs/>
        </w:rPr>
        <w:t xml:space="preserve">he sample morphology was characterized by transmission electron microscopy (TEM) and high-resolution TEM (HRTEM) using a </w:t>
      </w:r>
      <w:proofErr w:type="spellStart"/>
      <w:r w:rsidRPr="00F5282B">
        <w:rPr>
          <w:rFonts w:cs="Times New Roman"/>
          <w:bCs/>
        </w:rPr>
        <w:t>Thermo</w:t>
      </w:r>
      <w:proofErr w:type="spellEnd"/>
      <w:r w:rsidRPr="00F5282B">
        <w:rPr>
          <w:rFonts w:cs="Times New Roman"/>
          <w:bCs/>
        </w:rPr>
        <w:t xml:space="preserve"> Scientific Talos 200S microscope. Thermogravimetric (TG) analysis was performed on a NETZSCH STA 449 F3 thermobalance. X-ray photoelectron spectroscopy (XPS) measurements were carried out on a </w:t>
      </w:r>
      <w:proofErr w:type="spellStart"/>
      <w:r w:rsidRPr="00F5282B">
        <w:rPr>
          <w:rFonts w:cs="Times New Roman"/>
          <w:bCs/>
        </w:rPr>
        <w:t>Thermo</w:t>
      </w:r>
      <w:proofErr w:type="spellEnd"/>
      <w:r w:rsidRPr="00F5282B">
        <w:rPr>
          <w:rFonts w:cs="Times New Roman"/>
          <w:bCs/>
        </w:rPr>
        <w:t xml:space="preserve"> Scientific K-Alpha spectrometer. Electron paramagnetic resonance (EPR) spectra were recorded on a Bruker EPR200-Plus spectrometer to detect oxygen vacancy signals. Fourier-transform infrared (FTIR) spectra were obtained using a </w:t>
      </w:r>
      <w:proofErr w:type="spellStart"/>
      <w:r w:rsidRPr="00F5282B">
        <w:rPr>
          <w:rFonts w:cs="Times New Roman"/>
          <w:bCs/>
        </w:rPr>
        <w:t>Thermo</w:t>
      </w:r>
      <w:proofErr w:type="spellEnd"/>
      <w:r w:rsidRPr="00F5282B">
        <w:rPr>
          <w:rFonts w:cs="Times New Roman"/>
          <w:bCs/>
        </w:rPr>
        <w:t xml:space="preserve"> Scientific Nicolet iS50 spectrometer. Ultraviolet-visible (UV-Vis) </w:t>
      </w:r>
      <w:r w:rsidRPr="00F5282B">
        <w:rPr>
          <w:rFonts w:cs="Times New Roman"/>
          <w:bCs/>
        </w:rPr>
        <w:lastRenderedPageBreak/>
        <w:t xml:space="preserve">spectroscopy was performed on a Shimadzu UV-3600 spectrophotometer. </w:t>
      </w:r>
      <w:r w:rsidR="00F36812" w:rsidRPr="00F36812">
        <w:rPr>
          <w:rFonts w:cs="Times New Roman"/>
          <w:bCs/>
        </w:rPr>
        <w:t>Inductively Coupled Plasma-Optical Emission Spectroscopy</w:t>
      </w:r>
      <w:r w:rsidRPr="00F5282B">
        <w:rPr>
          <w:rFonts w:cs="Times New Roman"/>
          <w:bCs/>
        </w:rPr>
        <w:t xml:space="preserve"> (ICP-</w:t>
      </w:r>
      <w:r w:rsidR="00F36812">
        <w:rPr>
          <w:rFonts w:cs="Times New Roman"/>
          <w:bCs/>
        </w:rPr>
        <w:t>OES</w:t>
      </w:r>
      <w:r w:rsidRPr="00F5282B">
        <w:rPr>
          <w:rFonts w:cs="Times New Roman"/>
          <w:bCs/>
        </w:rPr>
        <w:t xml:space="preserve">) was conducted using an Agilent 5110 </w:t>
      </w:r>
      <w:r w:rsidR="00F36812">
        <w:rPr>
          <w:rFonts w:cs="Times New Roman"/>
          <w:bCs/>
        </w:rPr>
        <w:t>s</w:t>
      </w:r>
      <w:r w:rsidRPr="00F5282B">
        <w:rPr>
          <w:rFonts w:cs="Times New Roman"/>
          <w:bCs/>
        </w:rPr>
        <w:t>ystem</w:t>
      </w:r>
      <w:r w:rsidRPr="009B7491">
        <w:rPr>
          <w:rFonts w:cs="Times New Roman"/>
          <w:bCs/>
        </w:rPr>
        <w:t>.</w:t>
      </w:r>
      <w:r>
        <w:rPr>
          <w:rFonts w:eastAsiaTheme="minorEastAsia"/>
          <w:szCs w:val="24"/>
          <w:lang w:val="de-DE"/>
        </w:rPr>
        <w:br w:type="page"/>
      </w:r>
    </w:p>
    <w:p w14:paraId="74B133AF" w14:textId="350C3DEC" w:rsidR="00542694" w:rsidRDefault="00EE2631" w:rsidP="00C76076">
      <w:pPr>
        <w:jc w:val="center"/>
        <w:rPr>
          <w:rFonts w:eastAsiaTheme="minorEastAsia"/>
          <w:szCs w:val="24"/>
          <w:lang w:val="de-DE"/>
        </w:rPr>
      </w:pPr>
      <w:r>
        <w:rPr>
          <w:rFonts w:eastAsiaTheme="minorEastAsia"/>
          <w:noProof/>
          <w:szCs w:val="24"/>
          <w:lang w:val="de-DE"/>
        </w:rPr>
        <w:lastRenderedPageBreak/>
        <w:drawing>
          <wp:inline distT="0" distB="0" distL="0" distR="0" wp14:anchorId="490BA0BD" wp14:editId="3003B151">
            <wp:extent cx="5040000" cy="3690610"/>
            <wp:effectExtent l="0" t="0" r="8255" b="5715"/>
            <wp:docPr id="16175781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578131" name="图片 1617578131"/>
                    <pic:cNvPicPr/>
                  </pic:nvPicPr>
                  <pic:blipFill rotWithShape="1">
                    <a:blip r:embed="rId7"/>
                    <a:srcRect l="3325" t="9630" r="4289" b="9205"/>
                    <a:stretch/>
                  </pic:blipFill>
                  <pic:spPr bwMode="auto">
                    <a:xfrm>
                      <a:off x="0" y="0"/>
                      <a:ext cx="5040000" cy="3690610"/>
                    </a:xfrm>
                    <a:prstGeom prst="rect">
                      <a:avLst/>
                    </a:prstGeom>
                    <a:ln>
                      <a:noFill/>
                    </a:ln>
                    <a:extLst>
                      <a:ext uri="{53640926-AAD7-44D8-BBD7-CCE9431645EC}">
                        <a14:shadowObscured xmlns:a14="http://schemas.microsoft.com/office/drawing/2010/main"/>
                      </a:ext>
                    </a:extLst>
                  </pic:spPr>
                </pic:pic>
              </a:graphicData>
            </a:graphic>
          </wp:inline>
        </w:drawing>
      </w:r>
    </w:p>
    <w:p w14:paraId="6A39D506" w14:textId="1241215B" w:rsidR="00542694" w:rsidRDefault="00542694" w:rsidP="00C76076">
      <w:r w:rsidRPr="00C76076">
        <w:rPr>
          <w:rFonts w:eastAsiaTheme="minorEastAsia"/>
          <w:b/>
          <w:bCs/>
          <w:szCs w:val="24"/>
          <w:lang w:val="de-DE"/>
        </w:rPr>
        <w:t>Fig</w:t>
      </w:r>
      <w:r w:rsidR="008619F7">
        <w:rPr>
          <w:rFonts w:eastAsiaTheme="minorEastAsia" w:hint="eastAsia"/>
          <w:b/>
          <w:bCs/>
          <w:szCs w:val="24"/>
          <w:lang w:val="de-DE"/>
        </w:rPr>
        <w:t>.</w:t>
      </w:r>
      <w:r w:rsidR="004860D7" w:rsidRPr="00C76076">
        <w:rPr>
          <w:rFonts w:eastAsiaTheme="minorEastAsia"/>
          <w:b/>
          <w:bCs/>
          <w:szCs w:val="24"/>
          <w:lang w:val="de-DE"/>
        </w:rPr>
        <w:t xml:space="preserve"> </w:t>
      </w:r>
      <w:r w:rsidRPr="00C76076">
        <w:rPr>
          <w:rFonts w:eastAsiaTheme="minorEastAsia"/>
          <w:b/>
          <w:bCs/>
          <w:szCs w:val="24"/>
          <w:lang w:val="de-DE"/>
        </w:rPr>
        <w:t>S1</w:t>
      </w:r>
      <w:r w:rsidRPr="00853722">
        <w:rPr>
          <w:rFonts w:eastAsiaTheme="minorEastAsia"/>
          <w:szCs w:val="24"/>
          <w:lang w:val="de-DE"/>
        </w:rPr>
        <w:t xml:space="preserve"> </w:t>
      </w:r>
      <w:r w:rsidR="00386452">
        <w:rPr>
          <w:rFonts w:eastAsiaTheme="minorEastAsia" w:hint="eastAsia"/>
          <w:szCs w:val="24"/>
          <w:lang w:val="de-DE"/>
        </w:rPr>
        <w:t>(a</w:t>
      </w:r>
      <w:r w:rsidR="004860D7">
        <w:rPr>
          <w:rFonts w:eastAsiaTheme="minorEastAsia"/>
          <w:szCs w:val="24"/>
          <w:lang w:val="de-DE"/>
        </w:rPr>
        <w:t>-</w:t>
      </w:r>
      <w:r w:rsidR="00386452">
        <w:rPr>
          <w:rFonts w:eastAsiaTheme="minorEastAsia" w:hint="eastAsia"/>
          <w:szCs w:val="24"/>
          <w:lang w:val="de-DE"/>
        </w:rPr>
        <w:t>c)</w:t>
      </w:r>
      <w:r w:rsidR="00A7113B">
        <w:rPr>
          <w:rFonts w:eastAsiaTheme="minorEastAsia" w:hint="eastAsia"/>
          <w:szCs w:val="24"/>
          <w:lang w:val="de-DE"/>
        </w:rPr>
        <w:t xml:space="preserve"> </w:t>
      </w:r>
      <w:r w:rsidR="00150EF2">
        <w:t>TEM image</w:t>
      </w:r>
      <w:r w:rsidR="004860D7">
        <w:t>s as well as the corresponding EDS elemental mappings</w:t>
      </w:r>
      <w:r w:rsidR="00124005" w:rsidRPr="00124005">
        <w:t xml:space="preserve"> of MOF-74</w:t>
      </w:r>
      <w:r w:rsidR="00124005">
        <w:rPr>
          <w:rFonts w:hint="eastAsia"/>
        </w:rPr>
        <w:t>(Ni),</w:t>
      </w:r>
      <w:r w:rsidR="00150EF2">
        <w:t xml:space="preserve"> </w:t>
      </w:r>
      <w:r w:rsidR="00124005" w:rsidRPr="00124005">
        <w:t>MOF-74</w:t>
      </w:r>
      <w:r w:rsidR="00124005">
        <w:rPr>
          <w:rFonts w:hint="eastAsia"/>
        </w:rPr>
        <w:t>(Ni)-25SA</w:t>
      </w:r>
      <w:r w:rsidR="00F00B9F">
        <w:rPr>
          <w:rFonts w:hint="eastAsia"/>
        </w:rPr>
        <w:t xml:space="preserve"> and</w:t>
      </w:r>
      <w:r w:rsidR="00F00B9F" w:rsidRPr="00124005">
        <w:t xml:space="preserve"> MOF-74</w:t>
      </w:r>
      <w:r w:rsidR="00F00B9F">
        <w:rPr>
          <w:rFonts w:hint="eastAsia"/>
        </w:rPr>
        <w:t>(Ni)-50SA</w:t>
      </w:r>
    </w:p>
    <w:p w14:paraId="676DAF6C" w14:textId="77777777" w:rsidR="00542694" w:rsidRPr="0004277C" w:rsidRDefault="00542694" w:rsidP="00542694">
      <w:pPr>
        <w:jc w:val="left"/>
        <w:rPr>
          <w:rFonts w:eastAsiaTheme="minorEastAsia"/>
          <w:szCs w:val="24"/>
        </w:rPr>
      </w:pPr>
    </w:p>
    <w:p w14:paraId="59D64D48" w14:textId="77777777" w:rsidR="00EE2631" w:rsidRPr="00150EF2" w:rsidRDefault="00EE2631" w:rsidP="00542694">
      <w:pPr>
        <w:jc w:val="left"/>
        <w:rPr>
          <w:rFonts w:eastAsiaTheme="minorEastAsia"/>
          <w:szCs w:val="24"/>
        </w:rPr>
      </w:pPr>
    </w:p>
    <w:p w14:paraId="6D33BD28" w14:textId="77777777" w:rsidR="004860D7" w:rsidRDefault="004860D7">
      <w:pPr>
        <w:widowControl/>
        <w:spacing w:line="240" w:lineRule="auto"/>
        <w:jc w:val="left"/>
      </w:pPr>
      <w:r>
        <w:br w:type="page"/>
      </w:r>
    </w:p>
    <w:p w14:paraId="06B099AE" w14:textId="77777777" w:rsidR="006D2348" w:rsidRDefault="006D2348" w:rsidP="006D2348">
      <w:pPr>
        <w:jc w:val="center"/>
        <w:rPr>
          <w:rFonts w:eastAsiaTheme="minorEastAsia"/>
          <w:szCs w:val="24"/>
          <w:lang w:val="de-DE"/>
        </w:rPr>
      </w:pPr>
      <w:r>
        <w:rPr>
          <w:rFonts w:eastAsiaTheme="minorEastAsia"/>
          <w:noProof/>
          <w:szCs w:val="24"/>
          <w:lang w:val="de-DE"/>
        </w:rPr>
        <w:lastRenderedPageBreak/>
        <w:drawing>
          <wp:inline distT="0" distB="0" distL="0" distR="0" wp14:anchorId="24F73D82" wp14:editId="6D3C7FC7">
            <wp:extent cx="3599381" cy="2805859"/>
            <wp:effectExtent l="0" t="0" r="1270" b="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pic:nvPicPr>
                  <pic:blipFill rotWithShape="1">
                    <a:blip r:embed="rId8"/>
                    <a:srcRect l="518" t="7443" r="518"/>
                    <a:stretch>
                      <a:fillRect/>
                    </a:stretch>
                  </pic:blipFill>
                  <pic:spPr bwMode="auto">
                    <a:xfrm>
                      <a:off x="0" y="0"/>
                      <a:ext cx="3600000" cy="2806341"/>
                    </a:xfrm>
                    <a:prstGeom prst="rect">
                      <a:avLst/>
                    </a:prstGeom>
                    <a:ln>
                      <a:noFill/>
                    </a:ln>
                    <a:extLst>
                      <a:ext uri="{53640926-AAD7-44D8-BBD7-CCE9431645EC}">
                        <a14:shadowObscured xmlns:a14="http://schemas.microsoft.com/office/drawing/2010/main"/>
                      </a:ext>
                    </a:extLst>
                  </pic:spPr>
                </pic:pic>
              </a:graphicData>
            </a:graphic>
          </wp:inline>
        </w:drawing>
      </w:r>
    </w:p>
    <w:p w14:paraId="400469C6" w14:textId="5ABCAD40" w:rsidR="006D2348" w:rsidRPr="00B81F21" w:rsidRDefault="006D2348" w:rsidP="00C76076">
      <w:pPr>
        <w:rPr>
          <w:rFonts w:eastAsiaTheme="minorEastAsia"/>
          <w:szCs w:val="24"/>
          <w:lang w:val="de-DE"/>
        </w:rPr>
      </w:pPr>
      <w:r w:rsidRPr="00C76076">
        <w:rPr>
          <w:rFonts w:eastAsiaTheme="minorEastAsia"/>
          <w:b/>
          <w:bCs/>
          <w:szCs w:val="24"/>
          <w:lang w:val="de-DE"/>
        </w:rPr>
        <w:t>Fig</w:t>
      </w:r>
      <w:r w:rsidR="008619F7">
        <w:rPr>
          <w:rFonts w:eastAsiaTheme="minorEastAsia" w:hint="eastAsia"/>
          <w:b/>
          <w:bCs/>
          <w:szCs w:val="24"/>
          <w:lang w:val="de-DE"/>
        </w:rPr>
        <w:t>.</w:t>
      </w:r>
      <w:r w:rsidRPr="00C76076">
        <w:rPr>
          <w:rFonts w:eastAsiaTheme="minorEastAsia"/>
          <w:b/>
          <w:bCs/>
          <w:szCs w:val="24"/>
          <w:lang w:val="de-DE"/>
        </w:rPr>
        <w:t xml:space="preserve"> S2</w:t>
      </w:r>
      <w:r>
        <w:rPr>
          <w:rFonts w:eastAsiaTheme="minorEastAsia" w:hint="eastAsia"/>
          <w:szCs w:val="24"/>
          <w:lang w:val="de-DE"/>
        </w:rPr>
        <w:t xml:space="preserve"> </w:t>
      </w:r>
      <w:r w:rsidRPr="00A07533">
        <w:rPr>
          <w:rFonts w:cs="Times New Roman"/>
        </w:rPr>
        <w:t xml:space="preserve">XRD patterns of </w:t>
      </w:r>
      <w:r w:rsidRPr="004B6916">
        <w:rPr>
          <w:rFonts w:cs="Times New Roman"/>
          <w:bCs/>
        </w:rPr>
        <w:t>MOF-74(Ni)-</w:t>
      </w:r>
      <w:proofErr w:type="spellStart"/>
      <w:r w:rsidRPr="004B6916">
        <w:rPr>
          <w:rFonts w:cs="Times New Roman"/>
          <w:bCs/>
        </w:rPr>
        <w:t>xSA</w:t>
      </w:r>
      <w:proofErr w:type="spellEnd"/>
      <w:r>
        <w:rPr>
          <w:rFonts w:cs="Times New Roman" w:hint="eastAsia"/>
          <w:bCs/>
        </w:rPr>
        <w:t xml:space="preserve"> and simulated MOF-74(Ni)</w:t>
      </w:r>
    </w:p>
    <w:p w14:paraId="045AA84D" w14:textId="77777777" w:rsidR="006D2348" w:rsidRDefault="006D2348" w:rsidP="006D2348">
      <w:pPr>
        <w:jc w:val="left"/>
      </w:pPr>
    </w:p>
    <w:p w14:paraId="25B82FC6" w14:textId="77777777" w:rsidR="006D2348" w:rsidRDefault="006D2348">
      <w:pPr>
        <w:widowControl/>
        <w:spacing w:line="240" w:lineRule="auto"/>
        <w:jc w:val="left"/>
        <w:rPr>
          <w:b/>
          <w:bCs/>
        </w:rPr>
      </w:pPr>
      <w:r>
        <w:rPr>
          <w:b/>
          <w:bCs/>
        </w:rPr>
        <w:br w:type="page"/>
      </w:r>
    </w:p>
    <w:p w14:paraId="678F166C" w14:textId="77777777" w:rsidR="003120C1" w:rsidRPr="004F23A4" w:rsidRDefault="003120C1" w:rsidP="00C76076">
      <w:pPr>
        <w:jc w:val="center"/>
        <w:rPr>
          <w:color w:val="EE0000"/>
        </w:rPr>
      </w:pPr>
      <w:r w:rsidRPr="004F23A4">
        <w:rPr>
          <w:rFonts w:hint="eastAsia"/>
          <w:noProof/>
          <w:color w:val="EE0000"/>
        </w:rPr>
        <w:lastRenderedPageBreak/>
        <w:drawing>
          <wp:inline distT="0" distB="0" distL="0" distR="0" wp14:anchorId="22514103" wp14:editId="273F78A0">
            <wp:extent cx="3600000" cy="2667746"/>
            <wp:effectExtent l="0" t="0" r="635" b="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pic:nvPicPr>
                  <pic:blipFill>
                    <a:blip r:embed="rId9"/>
                    <a:srcRect t="5546" b="5546"/>
                    <a:stretch>
                      <a:fillRect/>
                    </a:stretch>
                  </pic:blipFill>
                  <pic:spPr bwMode="auto">
                    <a:xfrm>
                      <a:off x="0" y="0"/>
                      <a:ext cx="3600000" cy="2667746"/>
                    </a:xfrm>
                    <a:prstGeom prst="rect">
                      <a:avLst/>
                    </a:prstGeom>
                    <a:ln>
                      <a:noFill/>
                    </a:ln>
                    <a:extLst>
                      <a:ext uri="{53640926-AAD7-44D8-BBD7-CCE9431645EC}">
                        <a14:shadowObscured xmlns:a14="http://schemas.microsoft.com/office/drawing/2010/main"/>
                      </a:ext>
                    </a:extLst>
                  </pic:spPr>
                </pic:pic>
              </a:graphicData>
            </a:graphic>
          </wp:inline>
        </w:drawing>
      </w:r>
    </w:p>
    <w:p w14:paraId="775C12FC" w14:textId="115DE554" w:rsidR="003120C1" w:rsidRPr="00993576" w:rsidRDefault="003120C1" w:rsidP="00C76076">
      <w:r w:rsidRPr="00993576">
        <w:rPr>
          <w:rFonts w:eastAsiaTheme="minorEastAsia"/>
          <w:b/>
          <w:bCs/>
          <w:szCs w:val="24"/>
          <w:lang w:val="de-DE"/>
        </w:rPr>
        <w:t>Fig</w:t>
      </w:r>
      <w:r w:rsidR="008619F7">
        <w:rPr>
          <w:rFonts w:eastAsiaTheme="minorEastAsia" w:hint="eastAsia"/>
          <w:b/>
          <w:bCs/>
          <w:szCs w:val="24"/>
          <w:lang w:val="de-DE"/>
        </w:rPr>
        <w:t>.</w:t>
      </w:r>
      <w:r w:rsidRPr="00993576">
        <w:rPr>
          <w:rFonts w:eastAsiaTheme="minorEastAsia"/>
          <w:b/>
          <w:bCs/>
          <w:szCs w:val="24"/>
          <w:lang w:val="de-DE"/>
        </w:rPr>
        <w:t xml:space="preserve"> S3</w:t>
      </w:r>
      <w:r w:rsidRPr="00993576">
        <w:rPr>
          <w:rFonts w:eastAsiaTheme="minorEastAsia"/>
          <w:szCs w:val="24"/>
          <w:lang w:val="de-DE"/>
        </w:rPr>
        <w:t xml:space="preserve"> Pore size distributions of </w:t>
      </w:r>
      <w:r w:rsidRPr="00993576">
        <w:rPr>
          <w:rFonts w:cs="Times New Roman" w:hint="eastAsia"/>
        </w:rPr>
        <w:t>MOF-74(Ni)</w:t>
      </w:r>
      <w:r w:rsidRPr="00993576">
        <w:rPr>
          <w:rFonts w:cs="Times New Roman"/>
        </w:rPr>
        <w:t xml:space="preserve">, </w:t>
      </w:r>
      <w:r w:rsidRPr="00993576">
        <w:rPr>
          <w:rFonts w:cs="Times New Roman" w:hint="eastAsia"/>
        </w:rPr>
        <w:t xml:space="preserve">MOF-74(Ni)-25SA </w:t>
      </w:r>
      <w:r w:rsidRPr="00993576">
        <w:rPr>
          <w:rFonts w:cs="Times New Roman"/>
        </w:rPr>
        <w:t xml:space="preserve">and </w:t>
      </w:r>
      <w:r w:rsidRPr="00993576">
        <w:rPr>
          <w:rFonts w:cs="Times New Roman" w:hint="eastAsia"/>
        </w:rPr>
        <w:t>MOF-74(Ni)-50SA</w:t>
      </w:r>
    </w:p>
    <w:p w14:paraId="5CCDFD89" w14:textId="77777777" w:rsidR="003120C1" w:rsidRDefault="003120C1">
      <w:pPr>
        <w:widowControl/>
        <w:spacing w:line="240" w:lineRule="auto"/>
        <w:jc w:val="left"/>
        <w:rPr>
          <w:b/>
          <w:bCs/>
        </w:rPr>
      </w:pPr>
      <w:r>
        <w:rPr>
          <w:b/>
          <w:bCs/>
        </w:rPr>
        <w:br w:type="page"/>
      </w:r>
    </w:p>
    <w:p w14:paraId="45D21D7D" w14:textId="02051D86" w:rsidR="00542694" w:rsidRDefault="00542694" w:rsidP="00C76076">
      <w:r w:rsidRPr="00C76076">
        <w:rPr>
          <w:b/>
          <w:bCs/>
        </w:rPr>
        <w:lastRenderedPageBreak/>
        <w:t>Table S1</w:t>
      </w:r>
      <w:r>
        <w:t xml:space="preserve"> </w:t>
      </w:r>
      <w:r w:rsidR="001B1F80">
        <w:t>S</w:t>
      </w:r>
      <w:r w:rsidR="003120C1">
        <w:t>pecific s</w:t>
      </w:r>
      <w:r w:rsidR="005F73FE" w:rsidRPr="005F73FE">
        <w:t>urface area</w:t>
      </w:r>
      <w:r w:rsidR="00382400">
        <w:rPr>
          <w:rFonts w:hint="eastAsia"/>
        </w:rPr>
        <w:t>,</w:t>
      </w:r>
      <w:r w:rsidR="005F73FE" w:rsidRPr="005F73FE">
        <w:t xml:space="preserve"> pore volume</w:t>
      </w:r>
      <w:r w:rsidR="00C03923">
        <w:rPr>
          <w:rFonts w:hint="eastAsia"/>
        </w:rPr>
        <w:t xml:space="preserve"> and Ni content of </w:t>
      </w:r>
      <w:r w:rsidR="00C03923" w:rsidRPr="00124005">
        <w:t>MOF-74</w:t>
      </w:r>
      <w:r w:rsidR="00C03923">
        <w:rPr>
          <w:rFonts w:hint="eastAsia"/>
        </w:rPr>
        <w:t>(Ni),</w:t>
      </w:r>
      <w:r w:rsidR="00C03923">
        <w:t xml:space="preserve"> </w:t>
      </w:r>
      <w:r w:rsidR="00C03923" w:rsidRPr="00124005">
        <w:t>MOF-74</w:t>
      </w:r>
      <w:r w:rsidR="00C03923">
        <w:rPr>
          <w:rFonts w:hint="eastAsia"/>
        </w:rPr>
        <w:t>(Ni)-25SA and</w:t>
      </w:r>
      <w:r w:rsidR="00C03923" w:rsidRPr="00124005">
        <w:t xml:space="preserve"> MOF-74</w:t>
      </w:r>
      <w:r w:rsidR="00C03923">
        <w:rPr>
          <w:rFonts w:hint="eastAsia"/>
        </w:rPr>
        <w:t>(Ni)-50SA</w:t>
      </w:r>
    </w:p>
    <w:tbl>
      <w:tblPr>
        <w:tblStyle w:val="a3"/>
        <w:tblW w:w="5000" w:type="pct"/>
        <w:tblBorders>
          <w:top w:val="none" w:sz="0" w:space="0" w:color="auto"/>
          <w:bottom w:val="none" w:sz="0" w:space="0" w:color="auto"/>
        </w:tblBorders>
        <w:tblLook w:val="04A0" w:firstRow="1" w:lastRow="0" w:firstColumn="1" w:lastColumn="0" w:noHBand="0" w:noVBand="1"/>
      </w:tblPr>
      <w:tblGrid>
        <w:gridCol w:w="2127"/>
        <w:gridCol w:w="2269"/>
        <w:gridCol w:w="2126"/>
        <w:gridCol w:w="1784"/>
      </w:tblGrid>
      <w:tr w:rsidR="00104232" w:rsidRPr="00222CDE" w14:paraId="12A860DF" w14:textId="77777777" w:rsidTr="00C76076">
        <w:trPr>
          <w:cnfStyle w:val="100000000000" w:firstRow="1" w:lastRow="0" w:firstColumn="0" w:lastColumn="0" w:oddVBand="0" w:evenVBand="0" w:oddHBand="0" w:evenHBand="0" w:firstRowFirstColumn="0" w:firstRowLastColumn="0" w:lastRowFirstColumn="0" w:lastRowLastColumn="0"/>
          <w:trHeight w:val="462"/>
        </w:trPr>
        <w:tc>
          <w:tcPr>
            <w:tcW w:w="1280" w:type="pct"/>
            <w:tcBorders>
              <w:top w:val="single" w:sz="12" w:space="0" w:color="auto"/>
              <w:bottom w:val="single" w:sz="12" w:space="0" w:color="auto"/>
            </w:tcBorders>
            <w:hideMark/>
          </w:tcPr>
          <w:p w14:paraId="3CB2D088" w14:textId="12F59741" w:rsidR="00104232" w:rsidRPr="00222CDE" w:rsidRDefault="00104232" w:rsidP="00C76076">
            <w:pPr>
              <w:jc w:val="center"/>
              <w:rPr>
                <w:szCs w:val="24"/>
              </w:rPr>
            </w:pPr>
            <w:r w:rsidRPr="004121DF">
              <w:rPr>
                <w:szCs w:val="24"/>
              </w:rPr>
              <w:t>Catalyst</w:t>
            </w:r>
          </w:p>
        </w:tc>
        <w:tc>
          <w:tcPr>
            <w:tcW w:w="1366" w:type="pct"/>
            <w:tcBorders>
              <w:top w:val="single" w:sz="12" w:space="0" w:color="auto"/>
              <w:bottom w:val="single" w:sz="12" w:space="0" w:color="auto"/>
            </w:tcBorders>
            <w:hideMark/>
          </w:tcPr>
          <w:p w14:paraId="2379DDF6" w14:textId="29F20A44" w:rsidR="00104232" w:rsidRPr="004121DF" w:rsidRDefault="003120C1" w:rsidP="00C76076">
            <w:pPr>
              <w:pStyle w:val="af"/>
              <w:spacing w:before="0" w:beforeAutospacing="0" w:after="0" w:afterAutospacing="0" w:line="480" w:lineRule="auto"/>
              <w:jc w:val="center"/>
              <w:rPr>
                <w:rFonts w:ascii="Arial" w:hAnsi="Arial" w:cs="Arial"/>
              </w:rPr>
            </w:pPr>
            <w:r>
              <w:rPr>
                <w:rFonts w:ascii="Times New Roman" w:eastAsiaTheme="minorEastAsia" w:hAnsi="Times New Roman" w:cs="Times New Roman"/>
                <w:color w:val="000000" w:themeColor="text1"/>
                <w:kern w:val="24"/>
              </w:rPr>
              <w:t>Specific</w:t>
            </w:r>
            <w:r w:rsidRPr="004121DF">
              <w:rPr>
                <w:rFonts w:ascii="Times New Roman" w:eastAsiaTheme="minorEastAsia" w:hAnsi="Times New Roman" w:cs="Times New Roman"/>
                <w:color w:val="000000" w:themeColor="text1"/>
                <w:kern w:val="24"/>
              </w:rPr>
              <w:t xml:space="preserve"> </w:t>
            </w:r>
            <w:r w:rsidR="00104232" w:rsidRPr="004121DF">
              <w:rPr>
                <w:rFonts w:ascii="Times New Roman" w:eastAsiaTheme="minorEastAsia" w:hAnsi="Times New Roman" w:cs="Times New Roman"/>
                <w:color w:val="000000" w:themeColor="text1"/>
                <w:kern w:val="24"/>
              </w:rPr>
              <w:t>surface area</w:t>
            </w:r>
          </w:p>
          <w:p w14:paraId="32F6C16E" w14:textId="1544E456" w:rsidR="00104232" w:rsidRPr="004121DF" w:rsidRDefault="00104232" w:rsidP="00C76076">
            <w:pPr>
              <w:jc w:val="center"/>
              <w:rPr>
                <w:szCs w:val="24"/>
              </w:rPr>
            </w:pPr>
            <w:r w:rsidRPr="004121DF">
              <w:rPr>
                <w:rFonts w:eastAsiaTheme="minorEastAsia"/>
                <w:color w:val="000000" w:themeColor="text1"/>
                <w:kern w:val="24"/>
                <w:szCs w:val="24"/>
              </w:rPr>
              <w:t>(m</w:t>
            </w:r>
            <w:r w:rsidRPr="004121DF">
              <w:rPr>
                <w:rFonts w:eastAsiaTheme="minorEastAsia"/>
                <w:color w:val="000000" w:themeColor="text1"/>
                <w:kern w:val="24"/>
                <w:position w:val="4"/>
                <w:szCs w:val="24"/>
                <w:vertAlign w:val="superscript"/>
              </w:rPr>
              <w:t>2</w:t>
            </w:r>
            <w:r w:rsidRPr="004121DF">
              <w:rPr>
                <w:rFonts w:eastAsiaTheme="minorEastAsia"/>
                <w:color w:val="000000" w:themeColor="text1"/>
                <w:kern w:val="24"/>
                <w:szCs w:val="24"/>
              </w:rPr>
              <w:t>/g)</w:t>
            </w:r>
          </w:p>
        </w:tc>
        <w:tc>
          <w:tcPr>
            <w:tcW w:w="1280" w:type="pct"/>
            <w:tcBorders>
              <w:top w:val="single" w:sz="12" w:space="0" w:color="auto"/>
              <w:bottom w:val="single" w:sz="12" w:space="0" w:color="auto"/>
            </w:tcBorders>
            <w:hideMark/>
          </w:tcPr>
          <w:p w14:paraId="6C61F828" w14:textId="77777777" w:rsidR="00104232" w:rsidRPr="004121DF" w:rsidRDefault="00104232" w:rsidP="00C76076">
            <w:pPr>
              <w:pStyle w:val="af"/>
              <w:spacing w:before="0" w:beforeAutospacing="0" w:after="0" w:afterAutospacing="0" w:line="480" w:lineRule="auto"/>
              <w:jc w:val="center"/>
              <w:rPr>
                <w:rFonts w:ascii="Arial" w:hAnsi="Arial" w:cs="Arial"/>
              </w:rPr>
            </w:pPr>
            <w:r w:rsidRPr="004121DF">
              <w:rPr>
                <w:rFonts w:ascii="Times New Roman" w:eastAsiaTheme="minorEastAsia" w:hAnsi="Times New Roman" w:cs="Times New Roman"/>
                <w:color w:val="000000" w:themeColor="text1"/>
                <w:kern w:val="24"/>
              </w:rPr>
              <w:t>Pore volume</w:t>
            </w:r>
          </w:p>
          <w:p w14:paraId="3F677280" w14:textId="057A1936" w:rsidR="00104232" w:rsidRPr="004121DF" w:rsidRDefault="00104232" w:rsidP="00C76076">
            <w:pPr>
              <w:jc w:val="center"/>
              <w:rPr>
                <w:szCs w:val="24"/>
              </w:rPr>
            </w:pPr>
            <w:r w:rsidRPr="004121DF">
              <w:rPr>
                <w:rFonts w:eastAsiaTheme="minorEastAsia"/>
                <w:color w:val="000000" w:themeColor="text1"/>
                <w:kern w:val="24"/>
                <w:szCs w:val="24"/>
              </w:rPr>
              <w:t>(cm</w:t>
            </w:r>
            <w:r w:rsidRPr="004121DF">
              <w:rPr>
                <w:rFonts w:eastAsiaTheme="minorEastAsia"/>
                <w:color w:val="000000" w:themeColor="text1"/>
                <w:kern w:val="24"/>
                <w:position w:val="4"/>
                <w:szCs w:val="24"/>
                <w:vertAlign w:val="superscript"/>
              </w:rPr>
              <w:t>3</w:t>
            </w:r>
            <w:r w:rsidRPr="004121DF">
              <w:rPr>
                <w:rFonts w:eastAsiaTheme="minorEastAsia"/>
                <w:color w:val="000000" w:themeColor="text1"/>
                <w:kern w:val="24"/>
                <w:szCs w:val="24"/>
              </w:rPr>
              <w:t>/g)</w:t>
            </w:r>
          </w:p>
        </w:tc>
        <w:tc>
          <w:tcPr>
            <w:tcW w:w="1074" w:type="pct"/>
            <w:tcBorders>
              <w:top w:val="single" w:sz="12" w:space="0" w:color="auto"/>
              <w:bottom w:val="single" w:sz="12" w:space="0" w:color="auto"/>
            </w:tcBorders>
            <w:hideMark/>
          </w:tcPr>
          <w:p w14:paraId="395582A2" w14:textId="77777777" w:rsidR="001B1F80" w:rsidRDefault="00104232" w:rsidP="001B1F80">
            <w:pPr>
              <w:jc w:val="center"/>
              <w:rPr>
                <w:rFonts w:eastAsiaTheme="minorEastAsia"/>
                <w:color w:val="000000" w:themeColor="text1"/>
                <w:kern w:val="24"/>
                <w:szCs w:val="24"/>
              </w:rPr>
            </w:pPr>
            <w:r w:rsidRPr="004121DF">
              <w:rPr>
                <w:rFonts w:eastAsiaTheme="minorEastAsia"/>
                <w:color w:val="000000" w:themeColor="text1"/>
                <w:kern w:val="24"/>
                <w:szCs w:val="24"/>
              </w:rPr>
              <w:t>Ni content</w:t>
            </w:r>
          </w:p>
          <w:p w14:paraId="7EA074A9" w14:textId="4580A307" w:rsidR="00104232" w:rsidRPr="004121DF" w:rsidRDefault="00104232" w:rsidP="00C76076">
            <w:pPr>
              <w:jc w:val="center"/>
              <w:rPr>
                <w:szCs w:val="24"/>
              </w:rPr>
            </w:pPr>
            <w:r w:rsidRPr="004121DF">
              <w:rPr>
                <w:rFonts w:eastAsiaTheme="minorEastAsia"/>
                <w:color w:val="000000" w:themeColor="text1"/>
                <w:kern w:val="24"/>
                <w:szCs w:val="24"/>
              </w:rPr>
              <w:t>(</w:t>
            </w:r>
            <w:proofErr w:type="spellStart"/>
            <w:r w:rsidRPr="004121DF">
              <w:rPr>
                <w:rFonts w:eastAsiaTheme="minorEastAsia"/>
                <w:color w:val="000000" w:themeColor="text1"/>
                <w:kern w:val="24"/>
                <w:szCs w:val="24"/>
              </w:rPr>
              <w:t>wt</w:t>
            </w:r>
            <w:proofErr w:type="spellEnd"/>
            <w:r w:rsidRPr="004121DF">
              <w:rPr>
                <w:rFonts w:eastAsiaTheme="minorEastAsia"/>
                <w:color w:val="000000" w:themeColor="text1"/>
                <w:kern w:val="24"/>
                <w:szCs w:val="24"/>
              </w:rPr>
              <w:t>%)</w:t>
            </w:r>
          </w:p>
        </w:tc>
      </w:tr>
      <w:tr w:rsidR="00104232" w:rsidRPr="00222CDE" w14:paraId="716BABAC" w14:textId="77777777" w:rsidTr="00C76076">
        <w:trPr>
          <w:trHeight w:val="462"/>
        </w:trPr>
        <w:tc>
          <w:tcPr>
            <w:tcW w:w="1280" w:type="pct"/>
            <w:tcBorders>
              <w:top w:val="single" w:sz="12" w:space="0" w:color="auto"/>
            </w:tcBorders>
            <w:hideMark/>
          </w:tcPr>
          <w:p w14:paraId="60990587" w14:textId="29434928" w:rsidR="00104232" w:rsidRPr="00222CDE" w:rsidRDefault="00104232" w:rsidP="00C76076">
            <w:pPr>
              <w:jc w:val="center"/>
              <w:rPr>
                <w:szCs w:val="24"/>
              </w:rPr>
            </w:pPr>
            <w:r w:rsidRPr="00104232">
              <w:rPr>
                <w:szCs w:val="24"/>
              </w:rPr>
              <w:t>MOF-74-Ni</w:t>
            </w:r>
          </w:p>
        </w:tc>
        <w:tc>
          <w:tcPr>
            <w:tcW w:w="1366" w:type="pct"/>
            <w:tcBorders>
              <w:top w:val="single" w:sz="12" w:space="0" w:color="auto"/>
            </w:tcBorders>
            <w:hideMark/>
          </w:tcPr>
          <w:p w14:paraId="697606EC" w14:textId="40593252" w:rsidR="00104232" w:rsidRPr="00222CDE" w:rsidRDefault="00104232" w:rsidP="00C76076">
            <w:pPr>
              <w:jc w:val="center"/>
              <w:rPr>
                <w:szCs w:val="24"/>
              </w:rPr>
            </w:pPr>
            <w:r w:rsidRPr="00104232">
              <w:rPr>
                <w:szCs w:val="24"/>
              </w:rPr>
              <w:t>76</w:t>
            </w:r>
            <w:r w:rsidR="00404707">
              <w:rPr>
                <w:rFonts w:hint="eastAsia"/>
                <w:szCs w:val="24"/>
              </w:rPr>
              <w:t>6</w:t>
            </w:r>
          </w:p>
        </w:tc>
        <w:tc>
          <w:tcPr>
            <w:tcW w:w="1280" w:type="pct"/>
            <w:tcBorders>
              <w:top w:val="single" w:sz="12" w:space="0" w:color="auto"/>
            </w:tcBorders>
            <w:hideMark/>
          </w:tcPr>
          <w:p w14:paraId="6FF487BD" w14:textId="38EC593F" w:rsidR="00104232" w:rsidRPr="00222CDE" w:rsidRDefault="00104232" w:rsidP="00C76076">
            <w:pPr>
              <w:jc w:val="center"/>
              <w:rPr>
                <w:szCs w:val="24"/>
              </w:rPr>
            </w:pPr>
            <w:r w:rsidRPr="00104232">
              <w:rPr>
                <w:szCs w:val="24"/>
              </w:rPr>
              <w:t>0.41</w:t>
            </w:r>
          </w:p>
        </w:tc>
        <w:tc>
          <w:tcPr>
            <w:tcW w:w="1074" w:type="pct"/>
            <w:tcBorders>
              <w:top w:val="single" w:sz="12" w:space="0" w:color="auto"/>
            </w:tcBorders>
            <w:hideMark/>
          </w:tcPr>
          <w:p w14:paraId="13084F1B" w14:textId="5E288E1E" w:rsidR="00104232" w:rsidRPr="00222CDE" w:rsidRDefault="00104232" w:rsidP="00C76076">
            <w:pPr>
              <w:jc w:val="center"/>
              <w:rPr>
                <w:szCs w:val="24"/>
              </w:rPr>
            </w:pPr>
            <w:r w:rsidRPr="00104232">
              <w:rPr>
                <w:szCs w:val="24"/>
              </w:rPr>
              <w:t>25.7</w:t>
            </w:r>
          </w:p>
        </w:tc>
      </w:tr>
      <w:tr w:rsidR="00104232" w:rsidRPr="00222CDE" w14:paraId="37989F9B" w14:textId="77777777" w:rsidTr="00C76076">
        <w:trPr>
          <w:trHeight w:val="462"/>
        </w:trPr>
        <w:tc>
          <w:tcPr>
            <w:tcW w:w="1280" w:type="pct"/>
            <w:hideMark/>
          </w:tcPr>
          <w:p w14:paraId="4AA5D4C1" w14:textId="48CEB246" w:rsidR="00104232" w:rsidRPr="00222CDE" w:rsidRDefault="00104232" w:rsidP="00C76076">
            <w:pPr>
              <w:jc w:val="center"/>
              <w:rPr>
                <w:szCs w:val="24"/>
              </w:rPr>
            </w:pPr>
            <w:r w:rsidRPr="00104232">
              <w:rPr>
                <w:szCs w:val="24"/>
              </w:rPr>
              <w:t>MOF-74-Ni-25SA</w:t>
            </w:r>
          </w:p>
        </w:tc>
        <w:tc>
          <w:tcPr>
            <w:tcW w:w="1366" w:type="pct"/>
            <w:hideMark/>
          </w:tcPr>
          <w:p w14:paraId="56DFBFE9" w14:textId="54E0F2A2" w:rsidR="00104232" w:rsidRPr="00222CDE" w:rsidRDefault="00104232" w:rsidP="00C76076">
            <w:pPr>
              <w:jc w:val="center"/>
              <w:rPr>
                <w:szCs w:val="24"/>
              </w:rPr>
            </w:pPr>
            <w:r w:rsidRPr="00104232">
              <w:rPr>
                <w:szCs w:val="24"/>
              </w:rPr>
              <w:t>75</w:t>
            </w:r>
            <w:r w:rsidR="00404707">
              <w:rPr>
                <w:rFonts w:hint="eastAsia"/>
                <w:szCs w:val="24"/>
              </w:rPr>
              <w:t>6</w:t>
            </w:r>
          </w:p>
        </w:tc>
        <w:tc>
          <w:tcPr>
            <w:tcW w:w="1280" w:type="pct"/>
            <w:hideMark/>
          </w:tcPr>
          <w:p w14:paraId="60D238A4" w14:textId="54C9139B" w:rsidR="00104232" w:rsidRPr="00222CDE" w:rsidRDefault="00104232" w:rsidP="00C76076">
            <w:pPr>
              <w:jc w:val="center"/>
              <w:rPr>
                <w:szCs w:val="24"/>
              </w:rPr>
            </w:pPr>
            <w:r w:rsidRPr="00104232">
              <w:rPr>
                <w:szCs w:val="24"/>
              </w:rPr>
              <w:t>0.39</w:t>
            </w:r>
          </w:p>
        </w:tc>
        <w:tc>
          <w:tcPr>
            <w:tcW w:w="1074" w:type="pct"/>
            <w:hideMark/>
          </w:tcPr>
          <w:p w14:paraId="7BD3D41A" w14:textId="41020A95" w:rsidR="00104232" w:rsidRPr="00222CDE" w:rsidRDefault="00104232" w:rsidP="00C76076">
            <w:pPr>
              <w:jc w:val="center"/>
              <w:rPr>
                <w:szCs w:val="24"/>
              </w:rPr>
            </w:pPr>
            <w:r w:rsidRPr="00104232">
              <w:rPr>
                <w:szCs w:val="24"/>
              </w:rPr>
              <w:t>25.</w:t>
            </w:r>
            <w:r w:rsidR="00404707">
              <w:rPr>
                <w:rFonts w:hint="eastAsia"/>
                <w:szCs w:val="24"/>
              </w:rPr>
              <w:t>7</w:t>
            </w:r>
          </w:p>
        </w:tc>
      </w:tr>
      <w:tr w:rsidR="00104232" w:rsidRPr="00222CDE" w14:paraId="3494F5AE" w14:textId="77777777" w:rsidTr="00C76076">
        <w:trPr>
          <w:trHeight w:val="462"/>
        </w:trPr>
        <w:tc>
          <w:tcPr>
            <w:tcW w:w="1280" w:type="pct"/>
            <w:tcBorders>
              <w:bottom w:val="single" w:sz="12" w:space="0" w:color="auto"/>
            </w:tcBorders>
            <w:hideMark/>
          </w:tcPr>
          <w:p w14:paraId="752FD62C" w14:textId="5C664936" w:rsidR="00104232" w:rsidRPr="00222CDE" w:rsidRDefault="00104232" w:rsidP="00C76076">
            <w:pPr>
              <w:jc w:val="center"/>
              <w:rPr>
                <w:szCs w:val="24"/>
              </w:rPr>
            </w:pPr>
            <w:r w:rsidRPr="00104232">
              <w:rPr>
                <w:szCs w:val="24"/>
              </w:rPr>
              <w:t>MOF-74-Ni-50SA</w:t>
            </w:r>
          </w:p>
        </w:tc>
        <w:tc>
          <w:tcPr>
            <w:tcW w:w="1366" w:type="pct"/>
            <w:tcBorders>
              <w:bottom w:val="single" w:sz="12" w:space="0" w:color="auto"/>
            </w:tcBorders>
            <w:hideMark/>
          </w:tcPr>
          <w:p w14:paraId="47384028" w14:textId="065CD7D7" w:rsidR="00104232" w:rsidRPr="00222CDE" w:rsidRDefault="00104232" w:rsidP="00C76076">
            <w:pPr>
              <w:jc w:val="center"/>
              <w:rPr>
                <w:szCs w:val="24"/>
              </w:rPr>
            </w:pPr>
            <w:r w:rsidRPr="00104232">
              <w:rPr>
                <w:szCs w:val="24"/>
              </w:rPr>
              <w:t>431</w:t>
            </w:r>
          </w:p>
        </w:tc>
        <w:tc>
          <w:tcPr>
            <w:tcW w:w="1280" w:type="pct"/>
            <w:tcBorders>
              <w:bottom w:val="single" w:sz="12" w:space="0" w:color="auto"/>
            </w:tcBorders>
            <w:hideMark/>
          </w:tcPr>
          <w:p w14:paraId="54022735" w14:textId="32D10130" w:rsidR="00104232" w:rsidRPr="00222CDE" w:rsidRDefault="00104232" w:rsidP="00C76076">
            <w:pPr>
              <w:jc w:val="center"/>
              <w:rPr>
                <w:szCs w:val="24"/>
              </w:rPr>
            </w:pPr>
            <w:r w:rsidRPr="00104232">
              <w:rPr>
                <w:szCs w:val="24"/>
              </w:rPr>
              <w:t>0.27</w:t>
            </w:r>
          </w:p>
        </w:tc>
        <w:tc>
          <w:tcPr>
            <w:tcW w:w="1074" w:type="pct"/>
            <w:tcBorders>
              <w:bottom w:val="single" w:sz="12" w:space="0" w:color="auto"/>
            </w:tcBorders>
            <w:hideMark/>
          </w:tcPr>
          <w:p w14:paraId="71A6EC93" w14:textId="77777777" w:rsidR="00104232" w:rsidRPr="00222CDE" w:rsidRDefault="00104232" w:rsidP="00C76076">
            <w:pPr>
              <w:jc w:val="center"/>
              <w:rPr>
                <w:szCs w:val="24"/>
              </w:rPr>
            </w:pPr>
            <w:r w:rsidRPr="00104232">
              <w:rPr>
                <w:szCs w:val="24"/>
              </w:rPr>
              <w:t>26.9</w:t>
            </w:r>
          </w:p>
        </w:tc>
      </w:tr>
    </w:tbl>
    <w:p w14:paraId="22082B94" w14:textId="77777777" w:rsidR="006D2348" w:rsidRDefault="006D2348" w:rsidP="00F442BC">
      <w:pPr>
        <w:jc w:val="left"/>
        <w:rPr>
          <w:rFonts w:eastAsiaTheme="minorEastAsia"/>
          <w:szCs w:val="24"/>
          <w:lang w:val="de-DE"/>
        </w:rPr>
      </w:pPr>
    </w:p>
    <w:p w14:paraId="61EC1096" w14:textId="77777777" w:rsidR="006D2348" w:rsidRDefault="006D2348">
      <w:pPr>
        <w:widowControl/>
        <w:spacing w:line="240" w:lineRule="auto"/>
        <w:jc w:val="left"/>
        <w:rPr>
          <w:rFonts w:eastAsiaTheme="minorEastAsia"/>
          <w:szCs w:val="24"/>
          <w:lang w:val="de-DE"/>
        </w:rPr>
      </w:pPr>
      <w:r>
        <w:rPr>
          <w:rFonts w:eastAsiaTheme="minorEastAsia"/>
          <w:szCs w:val="24"/>
          <w:lang w:val="de-DE"/>
        </w:rPr>
        <w:br w:type="page"/>
      </w:r>
    </w:p>
    <w:p w14:paraId="65E082A0" w14:textId="02A01965" w:rsidR="00E760AB" w:rsidRDefault="009F0A4C" w:rsidP="00C76076">
      <w:pPr>
        <w:jc w:val="center"/>
      </w:pPr>
      <w:r>
        <w:rPr>
          <w:noProof/>
        </w:rPr>
        <w:lastRenderedPageBreak/>
        <w:drawing>
          <wp:inline distT="0" distB="0" distL="0" distR="0" wp14:anchorId="01E8A88A" wp14:editId="603D8DA9">
            <wp:extent cx="3599532" cy="2732388"/>
            <wp:effectExtent l="0" t="0" r="1270" b="0"/>
            <wp:docPr id="33990208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902080" name="图片 5"/>
                    <pic:cNvPicPr/>
                  </pic:nvPicPr>
                  <pic:blipFill rotWithShape="1">
                    <a:blip r:embed="rId10"/>
                    <a:srcRect t="8421" b="505"/>
                    <a:stretch>
                      <a:fillRect/>
                    </a:stretch>
                  </pic:blipFill>
                  <pic:spPr bwMode="auto">
                    <a:xfrm>
                      <a:off x="0" y="0"/>
                      <a:ext cx="3600000" cy="2732743"/>
                    </a:xfrm>
                    <a:prstGeom prst="rect">
                      <a:avLst/>
                    </a:prstGeom>
                    <a:ln>
                      <a:noFill/>
                    </a:ln>
                    <a:extLst>
                      <a:ext uri="{53640926-AAD7-44D8-BBD7-CCE9431645EC}">
                        <a14:shadowObscured xmlns:a14="http://schemas.microsoft.com/office/drawing/2010/main"/>
                      </a:ext>
                    </a:extLst>
                  </pic:spPr>
                </pic:pic>
              </a:graphicData>
            </a:graphic>
          </wp:inline>
        </w:drawing>
      </w:r>
    </w:p>
    <w:p w14:paraId="741B2510" w14:textId="0329489A" w:rsidR="00B2127A" w:rsidRDefault="00B2127A" w:rsidP="00C76076">
      <w:r w:rsidRPr="00C76076">
        <w:rPr>
          <w:rFonts w:eastAsiaTheme="minorEastAsia"/>
          <w:b/>
          <w:bCs/>
          <w:szCs w:val="24"/>
          <w:lang w:val="de-DE"/>
        </w:rPr>
        <w:t>Fig</w:t>
      </w:r>
      <w:r w:rsidR="008619F7">
        <w:rPr>
          <w:rFonts w:eastAsiaTheme="minorEastAsia" w:hint="eastAsia"/>
          <w:b/>
          <w:bCs/>
          <w:szCs w:val="24"/>
          <w:lang w:val="de-DE"/>
        </w:rPr>
        <w:t>.</w:t>
      </w:r>
      <w:r w:rsidRPr="00C76076">
        <w:rPr>
          <w:rFonts w:eastAsiaTheme="minorEastAsia"/>
          <w:b/>
          <w:bCs/>
          <w:szCs w:val="24"/>
          <w:lang w:val="de-DE"/>
        </w:rPr>
        <w:t xml:space="preserve"> S4</w:t>
      </w:r>
      <w:r w:rsidR="00597CBF" w:rsidRPr="00597CBF">
        <w:t xml:space="preserve"> </w:t>
      </w:r>
      <w:r w:rsidR="00597CBF" w:rsidRPr="00597CBF">
        <w:rPr>
          <w:rFonts w:eastAsiaTheme="minorEastAsia"/>
          <w:szCs w:val="24"/>
          <w:lang w:val="de-DE"/>
        </w:rPr>
        <w:t>FTIR spectra</w:t>
      </w:r>
      <w:r w:rsidR="009F0A4C">
        <w:rPr>
          <w:rFonts w:eastAsiaTheme="minorEastAsia" w:hint="eastAsia"/>
          <w:szCs w:val="24"/>
          <w:lang w:val="de-DE"/>
        </w:rPr>
        <w:t xml:space="preserve"> </w:t>
      </w:r>
      <w:r w:rsidR="00597CBF">
        <w:rPr>
          <w:rFonts w:eastAsiaTheme="minorEastAsia" w:hint="eastAsia"/>
          <w:szCs w:val="24"/>
          <w:lang w:val="de-DE"/>
        </w:rPr>
        <w:t xml:space="preserve">of </w:t>
      </w:r>
      <w:r w:rsidR="00597CBF">
        <w:rPr>
          <w:rFonts w:cs="Times New Roman" w:hint="eastAsia"/>
        </w:rPr>
        <w:t>MOF-74(Ni)</w:t>
      </w:r>
      <w:r w:rsidR="00597CBF" w:rsidRPr="00383D3E">
        <w:rPr>
          <w:rFonts w:cs="Times New Roman"/>
        </w:rPr>
        <w:t>,</w:t>
      </w:r>
      <w:r w:rsidR="00597CBF">
        <w:rPr>
          <w:rFonts w:cs="Times New Roman" w:hint="eastAsia"/>
        </w:rPr>
        <w:t xml:space="preserve"> MOF-74(Ni)-25SA </w:t>
      </w:r>
      <w:r w:rsidR="00597CBF" w:rsidRPr="00383D3E">
        <w:rPr>
          <w:rFonts w:cs="Times New Roman"/>
        </w:rPr>
        <w:t xml:space="preserve">and </w:t>
      </w:r>
      <w:r w:rsidR="00597CBF">
        <w:rPr>
          <w:rFonts w:cs="Times New Roman" w:hint="eastAsia"/>
        </w:rPr>
        <w:t>MOF-74(Ni)-50SA</w:t>
      </w:r>
    </w:p>
    <w:p w14:paraId="548B6AA8" w14:textId="77777777" w:rsidR="00B2127A" w:rsidRDefault="00B2127A" w:rsidP="00B2127A">
      <w:pPr>
        <w:jc w:val="left"/>
      </w:pPr>
    </w:p>
    <w:p w14:paraId="7170C3BF" w14:textId="77777777" w:rsidR="0085197F" w:rsidRDefault="0085197F">
      <w:pPr>
        <w:widowControl/>
        <w:spacing w:line="240" w:lineRule="auto"/>
        <w:jc w:val="left"/>
      </w:pPr>
      <w:r>
        <w:br w:type="page"/>
      </w:r>
    </w:p>
    <w:p w14:paraId="61112BD4" w14:textId="1F113025" w:rsidR="00B2127A" w:rsidRDefault="00A2714F" w:rsidP="00C76076">
      <w:pPr>
        <w:jc w:val="center"/>
      </w:pPr>
      <w:r>
        <w:rPr>
          <w:rFonts w:hint="eastAsia"/>
          <w:noProof/>
        </w:rPr>
        <w:lastRenderedPageBreak/>
        <w:drawing>
          <wp:inline distT="0" distB="0" distL="0" distR="0" wp14:anchorId="4936AA64" wp14:editId="5D357E75">
            <wp:extent cx="3599815" cy="2741556"/>
            <wp:effectExtent l="0" t="0" r="635" b="1905"/>
            <wp:docPr id="121210799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107994" name="图片 6"/>
                    <pic:cNvPicPr/>
                  </pic:nvPicPr>
                  <pic:blipFill rotWithShape="1">
                    <a:blip r:embed="rId11"/>
                    <a:srcRect t="8371" b="257"/>
                    <a:stretch>
                      <a:fillRect/>
                    </a:stretch>
                  </pic:blipFill>
                  <pic:spPr bwMode="auto">
                    <a:xfrm>
                      <a:off x="0" y="0"/>
                      <a:ext cx="3600000" cy="2741697"/>
                    </a:xfrm>
                    <a:prstGeom prst="rect">
                      <a:avLst/>
                    </a:prstGeom>
                    <a:ln>
                      <a:noFill/>
                    </a:ln>
                    <a:extLst>
                      <a:ext uri="{53640926-AAD7-44D8-BBD7-CCE9431645EC}">
                        <a14:shadowObscured xmlns:a14="http://schemas.microsoft.com/office/drawing/2010/main"/>
                      </a:ext>
                    </a:extLst>
                  </pic:spPr>
                </pic:pic>
              </a:graphicData>
            </a:graphic>
          </wp:inline>
        </w:drawing>
      </w:r>
    </w:p>
    <w:p w14:paraId="725CCB0E" w14:textId="626009AE" w:rsidR="00A2714F" w:rsidRDefault="00B2127A" w:rsidP="00B6062D">
      <w:r w:rsidRPr="00C76076">
        <w:rPr>
          <w:rFonts w:eastAsiaTheme="minorEastAsia"/>
          <w:b/>
          <w:bCs/>
          <w:szCs w:val="24"/>
          <w:lang w:val="de-DE"/>
        </w:rPr>
        <w:t>Fig</w:t>
      </w:r>
      <w:r w:rsidR="008619F7">
        <w:rPr>
          <w:rFonts w:eastAsiaTheme="minorEastAsia" w:hint="eastAsia"/>
          <w:b/>
          <w:bCs/>
          <w:szCs w:val="24"/>
          <w:lang w:val="de-DE"/>
        </w:rPr>
        <w:t>.</w:t>
      </w:r>
      <w:r w:rsidRPr="00C76076">
        <w:rPr>
          <w:rFonts w:eastAsiaTheme="minorEastAsia"/>
          <w:b/>
          <w:bCs/>
          <w:szCs w:val="24"/>
          <w:lang w:val="de-DE"/>
        </w:rPr>
        <w:t xml:space="preserve"> S5</w:t>
      </w:r>
      <w:r w:rsidRPr="00853722">
        <w:rPr>
          <w:rFonts w:eastAsiaTheme="minorEastAsia"/>
          <w:szCs w:val="24"/>
          <w:lang w:val="de-DE"/>
        </w:rPr>
        <w:t xml:space="preserve"> </w:t>
      </w:r>
      <w:r w:rsidR="00A2714F" w:rsidRPr="00A2714F">
        <w:rPr>
          <w:rFonts w:eastAsiaTheme="minorEastAsia"/>
          <w:szCs w:val="24"/>
          <w:lang w:val="de-DE"/>
        </w:rPr>
        <w:t>UV–Vis DR spectra</w:t>
      </w:r>
      <w:r w:rsidR="00A2714F">
        <w:rPr>
          <w:rFonts w:eastAsiaTheme="minorEastAsia" w:hint="eastAsia"/>
          <w:szCs w:val="24"/>
          <w:lang w:val="de-DE"/>
        </w:rPr>
        <w:t xml:space="preserve"> of</w:t>
      </w:r>
      <w:r w:rsidR="00A2714F" w:rsidRPr="00A2714F">
        <w:rPr>
          <w:rFonts w:cs="Times New Roman" w:hint="eastAsia"/>
        </w:rPr>
        <w:t xml:space="preserve"> </w:t>
      </w:r>
      <w:r w:rsidR="00A2714F">
        <w:rPr>
          <w:rFonts w:cs="Times New Roman" w:hint="eastAsia"/>
        </w:rPr>
        <w:t>MOF-74(Ni)</w:t>
      </w:r>
      <w:r w:rsidR="00A2714F" w:rsidRPr="00383D3E">
        <w:rPr>
          <w:rFonts w:cs="Times New Roman"/>
        </w:rPr>
        <w:t>,</w:t>
      </w:r>
      <w:r w:rsidR="00A2714F">
        <w:rPr>
          <w:rFonts w:cs="Times New Roman" w:hint="eastAsia"/>
        </w:rPr>
        <w:t xml:space="preserve"> MOF-74(Ni)-25SA </w:t>
      </w:r>
      <w:r w:rsidR="00A2714F" w:rsidRPr="00383D3E">
        <w:rPr>
          <w:rFonts w:cs="Times New Roman"/>
        </w:rPr>
        <w:t xml:space="preserve">and </w:t>
      </w:r>
      <w:r w:rsidR="00A2714F">
        <w:rPr>
          <w:rFonts w:cs="Times New Roman" w:hint="eastAsia"/>
        </w:rPr>
        <w:t>MOF-74(Ni)-50SA</w:t>
      </w:r>
    </w:p>
    <w:p w14:paraId="1E28FDFB" w14:textId="54794429" w:rsidR="00B2127A" w:rsidRDefault="00B2127A" w:rsidP="00B2127A">
      <w:pPr>
        <w:jc w:val="left"/>
      </w:pPr>
    </w:p>
    <w:p w14:paraId="3BC0846B" w14:textId="1751EA05" w:rsidR="00991003" w:rsidRDefault="00991003">
      <w:pPr>
        <w:widowControl/>
        <w:spacing w:line="240" w:lineRule="auto"/>
        <w:jc w:val="left"/>
      </w:pPr>
      <w:r>
        <w:br w:type="page"/>
      </w:r>
    </w:p>
    <w:p w14:paraId="5E031927" w14:textId="1960545F" w:rsidR="0061711E" w:rsidRDefault="0061711E" w:rsidP="00C76076">
      <w:bookmarkStart w:id="1" w:name="_Hlk227075563"/>
      <w:r w:rsidRPr="00C76076">
        <w:rPr>
          <w:b/>
          <w:bCs/>
        </w:rPr>
        <w:lastRenderedPageBreak/>
        <w:t>Table S2</w:t>
      </w:r>
      <w:r>
        <w:t xml:space="preserve"> </w:t>
      </w:r>
      <w:r w:rsidR="00850CEF">
        <w:t xml:space="preserve">O 1s </w:t>
      </w:r>
      <w:r w:rsidRPr="00474F0A">
        <w:t>XPS analy</w:t>
      </w:r>
      <w:r w:rsidR="00850CEF">
        <w:t xml:space="preserve">tic results of </w:t>
      </w:r>
      <w:r w:rsidRPr="00124005">
        <w:t>MOF-74</w:t>
      </w:r>
      <w:r>
        <w:rPr>
          <w:rFonts w:hint="eastAsia"/>
        </w:rPr>
        <w:t>(Ni),</w:t>
      </w:r>
      <w:r>
        <w:t xml:space="preserve"> </w:t>
      </w:r>
      <w:r w:rsidRPr="00124005">
        <w:t>MOF-74</w:t>
      </w:r>
      <w:r>
        <w:rPr>
          <w:rFonts w:hint="eastAsia"/>
        </w:rPr>
        <w:t>(Ni)-25SA,</w:t>
      </w:r>
      <w:r w:rsidRPr="003412C6">
        <w:rPr>
          <w:rFonts w:eastAsiaTheme="minorEastAsia"/>
          <w:szCs w:val="24"/>
          <w:lang w:val="de-DE"/>
        </w:rPr>
        <w:t xml:space="preserve"> </w:t>
      </w:r>
      <w:r w:rsidRPr="000838ED">
        <w:rPr>
          <w:rFonts w:eastAsiaTheme="minorEastAsia"/>
          <w:szCs w:val="24"/>
          <w:lang w:val="de-DE"/>
        </w:rPr>
        <w:t>fresh and recycled</w:t>
      </w:r>
      <w:r w:rsidRPr="00124005">
        <w:t xml:space="preserve"> MOF-74</w:t>
      </w:r>
      <w:r>
        <w:rPr>
          <w:rFonts w:hint="eastAsia"/>
        </w:rPr>
        <w:t>(Ni)-50SA</w:t>
      </w:r>
    </w:p>
    <w:tbl>
      <w:tblPr>
        <w:tblStyle w:val="a3"/>
        <w:tblW w:w="4908" w:type="pct"/>
        <w:tblBorders>
          <w:top w:val="none" w:sz="0" w:space="0" w:color="auto"/>
          <w:bottom w:val="none" w:sz="0" w:space="0" w:color="auto"/>
        </w:tblBorders>
        <w:tblLook w:val="04A0" w:firstRow="1" w:lastRow="0" w:firstColumn="1" w:lastColumn="0" w:noHBand="0" w:noVBand="1"/>
      </w:tblPr>
      <w:tblGrid>
        <w:gridCol w:w="2217"/>
        <w:gridCol w:w="1864"/>
        <w:gridCol w:w="1864"/>
        <w:gridCol w:w="2208"/>
      </w:tblGrid>
      <w:tr w:rsidR="0061711E" w:rsidRPr="00222CDE" w14:paraId="2FEE0479" w14:textId="77777777" w:rsidTr="00CF64C1">
        <w:trPr>
          <w:cnfStyle w:val="100000000000" w:firstRow="1" w:lastRow="0" w:firstColumn="0" w:lastColumn="0" w:oddVBand="0" w:evenVBand="0" w:oddHBand="0" w:evenHBand="0" w:firstRowFirstColumn="0" w:firstRowLastColumn="0" w:lastRowFirstColumn="0" w:lastRowLastColumn="0"/>
          <w:trHeight w:val="462"/>
        </w:trPr>
        <w:tc>
          <w:tcPr>
            <w:tcW w:w="1360" w:type="pct"/>
            <w:tcBorders>
              <w:top w:val="single" w:sz="12" w:space="0" w:color="auto"/>
              <w:bottom w:val="single" w:sz="12" w:space="0" w:color="auto"/>
            </w:tcBorders>
            <w:hideMark/>
          </w:tcPr>
          <w:p w14:paraId="7AB10C2B" w14:textId="77777777" w:rsidR="0061711E" w:rsidRPr="0082625A" w:rsidRDefault="0061711E" w:rsidP="00C76076">
            <w:pPr>
              <w:jc w:val="center"/>
              <w:rPr>
                <w:szCs w:val="24"/>
              </w:rPr>
            </w:pPr>
            <w:r w:rsidRPr="0082625A">
              <w:rPr>
                <w:rFonts w:eastAsiaTheme="minorEastAsia"/>
                <w:color w:val="000000" w:themeColor="text1"/>
                <w:kern w:val="24"/>
                <w:szCs w:val="24"/>
              </w:rPr>
              <w:t>Catalyst</w:t>
            </w:r>
          </w:p>
        </w:tc>
        <w:tc>
          <w:tcPr>
            <w:tcW w:w="1143" w:type="pct"/>
            <w:tcBorders>
              <w:top w:val="single" w:sz="12" w:space="0" w:color="auto"/>
              <w:bottom w:val="single" w:sz="12" w:space="0" w:color="auto"/>
            </w:tcBorders>
            <w:hideMark/>
          </w:tcPr>
          <w:p w14:paraId="752CC2BB" w14:textId="69F72F6F" w:rsidR="0061711E" w:rsidRPr="0082625A" w:rsidRDefault="0061711E" w:rsidP="00C76076">
            <w:pPr>
              <w:jc w:val="center"/>
              <w:rPr>
                <w:szCs w:val="24"/>
              </w:rPr>
            </w:pPr>
            <w:r w:rsidRPr="0082625A">
              <w:rPr>
                <w:rFonts w:eastAsiaTheme="minorEastAsia"/>
                <w:color w:val="000000" w:themeColor="text1"/>
                <w:kern w:val="24"/>
                <w:szCs w:val="24"/>
              </w:rPr>
              <w:t>O</w:t>
            </w:r>
            <w:r w:rsidRPr="0082625A">
              <w:rPr>
                <w:rFonts w:eastAsiaTheme="minorEastAsia"/>
                <w:color w:val="000000" w:themeColor="text1"/>
                <w:kern w:val="24"/>
                <w:position w:val="-3"/>
                <w:szCs w:val="24"/>
                <w:vertAlign w:val="subscript"/>
              </w:rPr>
              <w:t>L</w:t>
            </w:r>
            <w:r w:rsidR="00C8652D">
              <w:rPr>
                <w:rFonts w:eastAsiaTheme="minorEastAsia"/>
                <w:color w:val="000000" w:themeColor="text1"/>
                <w:kern w:val="24"/>
                <w:szCs w:val="24"/>
              </w:rPr>
              <w:t xml:space="preserve"> </w:t>
            </w:r>
            <w:r w:rsidR="00C8652D">
              <w:rPr>
                <w:rFonts w:eastAsiaTheme="minorEastAsia" w:hint="eastAsia"/>
                <w:color w:val="000000" w:themeColor="text1"/>
                <w:kern w:val="24"/>
                <w:szCs w:val="24"/>
              </w:rPr>
              <w:t>(</w:t>
            </w:r>
            <w:r w:rsidRPr="0082625A">
              <w:rPr>
                <w:rFonts w:eastAsiaTheme="minorEastAsia"/>
                <w:color w:val="000000" w:themeColor="text1"/>
                <w:kern w:val="24"/>
                <w:szCs w:val="24"/>
              </w:rPr>
              <w:t>%</w:t>
            </w:r>
            <w:r w:rsidR="00C8652D">
              <w:rPr>
                <w:rFonts w:eastAsiaTheme="minorEastAsia"/>
                <w:color w:val="000000" w:themeColor="text1"/>
                <w:kern w:val="24"/>
                <w:szCs w:val="24"/>
              </w:rPr>
              <w:t>)</w:t>
            </w:r>
          </w:p>
        </w:tc>
        <w:tc>
          <w:tcPr>
            <w:tcW w:w="1143" w:type="pct"/>
            <w:tcBorders>
              <w:top w:val="single" w:sz="12" w:space="0" w:color="auto"/>
              <w:bottom w:val="single" w:sz="12" w:space="0" w:color="auto"/>
            </w:tcBorders>
            <w:hideMark/>
          </w:tcPr>
          <w:p w14:paraId="51377C8A" w14:textId="57F9B8DB" w:rsidR="0061711E" w:rsidRPr="0082625A" w:rsidRDefault="0061711E" w:rsidP="00C76076">
            <w:pPr>
              <w:jc w:val="center"/>
              <w:rPr>
                <w:szCs w:val="24"/>
              </w:rPr>
            </w:pPr>
            <w:r w:rsidRPr="0082625A">
              <w:rPr>
                <w:rFonts w:eastAsiaTheme="minorEastAsia"/>
                <w:color w:val="000000" w:themeColor="text1"/>
                <w:kern w:val="24"/>
                <w:szCs w:val="24"/>
              </w:rPr>
              <w:t>O</w:t>
            </w:r>
            <w:r w:rsidRPr="0082625A">
              <w:rPr>
                <w:rFonts w:eastAsiaTheme="minorEastAsia"/>
                <w:color w:val="000000" w:themeColor="text1"/>
                <w:kern w:val="24"/>
                <w:position w:val="-3"/>
                <w:szCs w:val="24"/>
                <w:vertAlign w:val="subscript"/>
              </w:rPr>
              <w:t>V</w:t>
            </w:r>
            <w:r w:rsidR="00C8652D">
              <w:rPr>
                <w:rFonts w:eastAsiaTheme="minorEastAsia"/>
                <w:color w:val="000000" w:themeColor="text1"/>
                <w:kern w:val="24"/>
                <w:szCs w:val="24"/>
              </w:rPr>
              <w:t xml:space="preserve"> (</w:t>
            </w:r>
            <w:r w:rsidRPr="0082625A">
              <w:rPr>
                <w:rFonts w:eastAsiaTheme="minorEastAsia"/>
                <w:color w:val="000000" w:themeColor="text1"/>
                <w:kern w:val="24"/>
                <w:szCs w:val="24"/>
              </w:rPr>
              <w:t>%</w:t>
            </w:r>
            <w:r w:rsidR="00C8652D">
              <w:rPr>
                <w:rFonts w:eastAsiaTheme="minorEastAsia"/>
                <w:color w:val="000000" w:themeColor="text1"/>
                <w:kern w:val="24"/>
                <w:szCs w:val="24"/>
              </w:rPr>
              <w:t>)</w:t>
            </w:r>
          </w:p>
        </w:tc>
        <w:tc>
          <w:tcPr>
            <w:tcW w:w="1354" w:type="pct"/>
            <w:tcBorders>
              <w:top w:val="single" w:sz="12" w:space="0" w:color="auto"/>
              <w:bottom w:val="single" w:sz="12" w:space="0" w:color="auto"/>
            </w:tcBorders>
            <w:hideMark/>
          </w:tcPr>
          <w:p w14:paraId="58B196AB" w14:textId="4BC394F1" w:rsidR="0061711E" w:rsidRPr="0082625A" w:rsidRDefault="0061711E" w:rsidP="00C76076">
            <w:pPr>
              <w:jc w:val="center"/>
              <w:rPr>
                <w:szCs w:val="24"/>
              </w:rPr>
            </w:pPr>
            <w:r w:rsidRPr="0082625A">
              <w:rPr>
                <w:rFonts w:eastAsiaTheme="minorEastAsia"/>
                <w:color w:val="000000" w:themeColor="text1"/>
                <w:kern w:val="24"/>
                <w:szCs w:val="24"/>
              </w:rPr>
              <w:t>O</w:t>
            </w:r>
            <w:r w:rsidRPr="0082625A">
              <w:rPr>
                <w:rFonts w:eastAsiaTheme="minorEastAsia"/>
                <w:color w:val="000000" w:themeColor="text1"/>
                <w:kern w:val="24"/>
                <w:position w:val="-3"/>
                <w:szCs w:val="24"/>
                <w:vertAlign w:val="subscript"/>
              </w:rPr>
              <w:t>S</w:t>
            </w:r>
            <w:r w:rsidR="00C8652D">
              <w:rPr>
                <w:rFonts w:eastAsiaTheme="minorEastAsia"/>
                <w:color w:val="000000" w:themeColor="text1"/>
                <w:kern w:val="24"/>
                <w:szCs w:val="24"/>
              </w:rPr>
              <w:t xml:space="preserve"> (</w:t>
            </w:r>
            <w:r w:rsidRPr="0082625A">
              <w:rPr>
                <w:rFonts w:eastAsiaTheme="minorEastAsia"/>
                <w:color w:val="000000" w:themeColor="text1"/>
                <w:kern w:val="24"/>
                <w:szCs w:val="24"/>
              </w:rPr>
              <w:t>%</w:t>
            </w:r>
            <w:r w:rsidR="00C8652D">
              <w:rPr>
                <w:rFonts w:eastAsiaTheme="minorEastAsia"/>
                <w:color w:val="000000" w:themeColor="text1"/>
                <w:kern w:val="24"/>
                <w:szCs w:val="24"/>
              </w:rPr>
              <w:t>)</w:t>
            </w:r>
          </w:p>
        </w:tc>
      </w:tr>
      <w:tr w:rsidR="00CF64C1" w:rsidRPr="00222CDE" w14:paraId="38ACD120" w14:textId="77777777" w:rsidTr="00CF64C1">
        <w:trPr>
          <w:trHeight w:val="462"/>
        </w:trPr>
        <w:tc>
          <w:tcPr>
            <w:tcW w:w="1360" w:type="pct"/>
            <w:tcBorders>
              <w:top w:val="single" w:sz="12" w:space="0" w:color="auto"/>
            </w:tcBorders>
            <w:hideMark/>
          </w:tcPr>
          <w:p w14:paraId="592E7471" w14:textId="17346993" w:rsidR="00CF64C1" w:rsidRPr="0082625A" w:rsidRDefault="00CF64C1" w:rsidP="00CF64C1">
            <w:pPr>
              <w:jc w:val="center"/>
              <w:rPr>
                <w:szCs w:val="24"/>
              </w:rPr>
            </w:pPr>
            <w:r w:rsidRPr="0082625A">
              <w:rPr>
                <w:color w:val="000000" w:themeColor="dark1"/>
                <w:kern w:val="24"/>
                <w:szCs w:val="24"/>
              </w:rPr>
              <w:t>MOF-74</w:t>
            </w:r>
            <w:r>
              <w:rPr>
                <w:rFonts w:hint="eastAsia"/>
                <w:color w:val="000000" w:themeColor="dark1"/>
                <w:kern w:val="24"/>
                <w:szCs w:val="24"/>
              </w:rPr>
              <w:t>(</w:t>
            </w:r>
            <w:r w:rsidRPr="0082625A">
              <w:rPr>
                <w:color w:val="000000" w:themeColor="dark1"/>
                <w:kern w:val="24"/>
                <w:szCs w:val="24"/>
              </w:rPr>
              <w:t>Ni</w:t>
            </w:r>
            <w:r>
              <w:rPr>
                <w:rFonts w:hint="eastAsia"/>
                <w:color w:val="000000" w:themeColor="dark1"/>
                <w:kern w:val="24"/>
                <w:szCs w:val="24"/>
              </w:rPr>
              <w:t>)</w:t>
            </w:r>
          </w:p>
        </w:tc>
        <w:tc>
          <w:tcPr>
            <w:tcW w:w="1143" w:type="pct"/>
            <w:tcBorders>
              <w:top w:val="single" w:sz="12" w:space="0" w:color="auto"/>
            </w:tcBorders>
            <w:hideMark/>
          </w:tcPr>
          <w:p w14:paraId="6635EEC3" w14:textId="18CD4C7C" w:rsidR="00CF64C1" w:rsidRPr="00CF64C1" w:rsidRDefault="00CF64C1" w:rsidP="00CF64C1">
            <w:pPr>
              <w:jc w:val="center"/>
              <w:rPr>
                <w:rFonts w:eastAsiaTheme="minorEastAsia"/>
                <w:color w:val="000000" w:themeColor="text1"/>
                <w:kern w:val="24"/>
                <w:szCs w:val="24"/>
              </w:rPr>
            </w:pPr>
            <w:r w:rsidRPr="00CF64C1">
              <w:rPr>
                <w:rFonts w:eastAsiaTheme="minorEastAsia"/>
                <w:color w:val="000000" w:themeColor="text1"/>
                <w:kern w:val="24"/>
                <w:szCs w:val="24"/>
              </w:rPr>
              <w:t>49.5</w:t>
            </w:r>
          </w:p>
        </w:tc>
        <w:tc>
          <w:tcPr>
            <w:tcW w:w="1143" w:type="pct"/>
            <w:tcBorders>
              <w:top w:val="single" w:sz="12" w:space="0" w:color="auto"/>
            </w:tcBorders>
            <w:hideMark/>
          </w:tcPr>
          <w:p w14:paraId="3E159544" w14:textId="5A242736" w:rsidR="00CF64C1" w:rsidRPr="00CF64C1" w:rsidRDefault="00CF64C1" w:rsidP="00CF64C1">
            <w:pPr>
              <w:jc w:val="center"/>
              <w:rPr>
                <w:rFonts w:eastAsiaTheme="minorEastAsia"/>
                <w:color w:val="000000" w:themeColor="text1"/>
                <w:kern w:val="24"/>
                <w:szCs w:val="24"/>
              </w:rPr>
            </w:pPr>
            <w:r w:rsidRPr="00CF64C1">
              <w:rPr>
                <w:rFonts w:eastAsiaTheme="minorEastAsia"/>
                <w:color w:val="000000" w:themeColor="text1"/>
                <w:kern w:val="24"/>
                <w:szCs w:val="24"/>
              </w:rPr>
              <w:t>35.5</w:t>
            </w:r>
          </w:p>
        </w:tc>
        <w:tc>
          <w:tcPr>
            <w:tcW w:w="1354" w:type="pct"/>
            <w:tcBorders>
              <w:top w:val="single" w:sz="12" w:space="0" w:color="auto"/>
            </w:tcBorders>
            <w:hideMark/>
          </w:tcPr>
          <w:p w14:paraId="5D0C3728" w14:textId="1E31C03B" w:rsidR="00CF64C1" w:rsidRPr="00CF64C1" w:rsidRDefault="00CF64C1" w:rsidP="00CF64C1">
            <w:pPr>
              <w:jc w:val="center"/>
              <w:rPr>
                <w:rFonts w:eastAsiaTheme="minorEastAsia"/>
                <w:color w:val="000000" w:themeColor="text1"/>
                <w:kern w:val="24"/>
                <w:szCs w:val="24"/>
              </w:rPr>
            </w:pPr>
            <w:r w:rsidRPr="00CF64C1">
              <w:rPr>
                <w:rFonts w:eastAsiaTheme="minorEastAsia"/>
                <w:color w:val="000000" w:themeColor="text1"/>
                <w:kern w:val="24"/>
                <w:szCs w:val="24"/>
              </w:rPr>
              <w:t>15.0</w:t>
            </w:r>
          </w:p>
        </w:tc>
      </w:tr>
      <w:tr w:rsidR="00CF64C1" w:rsidRPr="00222CDE" w14:paraId="0E2B90C4" w14:textId="77777777" w:rsidTr="00CF64C1">
        <w:trPr>
          <w:trHeight w:val="462"/>
        </w:trPr>
        <w:tc>
          <w:tcPr>
            <w:tcW w:w="1360" w:type="pct"/>
            <w:hideMark/>
          </w:tcPr>
          <w:p w14:paraId="58DF7910" w14:textId="67EFB3C7" w:rsidR="00CF64C1" w:rsidRPr="0082625A" w:rsidRDefault="00CF64C1" w:rsidP="00CF64C1">
            <w:pPr>
              <w:jc w:val="center"/>
              <w:rPr>
                <w:szCs w:val="24"/>
              </w:rPr>
            </w:pPr>
            <w:r w:rsidRPr="0082625A">
              <w:rPr>
                <w:color w:val="000000" w:themeColor="dark1"/>
                <w:kern w:val="24"/>
                <w:szCs w:val="24"/>
              </w:rPr>
              <w:t>MOF-74</w:t>
            </w:r>
            <w:r>
              <w:rPr>
                <w:rFonts w:hint="eastAsia"/>
                <w:color w:val="000000" w:themeColor="dark1"/>
                <w:kern w:val="24"/>
                <w:szCs w:val="24"/>
              </w:rPr>
              <w:t>(</w:t>
            </w:r>
            <w:r w:rsidRPr="0082625A">
              <w:rPr>
                <w:color w:val="000000" w:themeColor="dark1"/>
                <w:kern w:val="24"/>
                <w:szCs w:val="24"/>
              </w:rPr>
              <w:t>Ni</w:t>
            </w:r>
            <w:r>
              <w:rPr>
                <w:rFonts w:hint="eastAsia"/>
                <w:color w:val="000000" w:themeColor="dark1"/>
                <w:kern w:val="24"/>
                <w:szCs w:val="24"/>
              </w:rPr>
              <w:t>)</w:t>
            </w:r>
            <w:r w:rsidRPr="0082625A">
              <w:rPr>
                <w:color w:val="000000" w:themeColor="dark1"/>
                <w:kern w:val="24"/>
                <w:szCs w:val="24"/>
              </w:rPr>
              <w:t>-25SA</w:t>
            </w:r>
          </w:p>
        </w:tc>
        <w:tc>
          <w:tcPr>
            <w:tcW w:w="1143" w:type="pct"/>
            <w:hideMark/>
          </w:tcPr>
          <w:p w14:paraId="10343CBF" w14:textId="523E7347" w:rsidR="00CF64C1" w:rsidRPr="00CF64C1" w:rsidRDefault="00CF64C1" w:rsidP="00CF64C1">
            <w:pPr>
              <w:jc w:val="center"/>
              <w:rPr>
                <w:rFonts w:eastAsiaTheme="minorEastAsia"/>
                <w:color w:val="000000" w:themeColor="text1"/>
                <w:kern w:val="24"/>
                <w:szCs w:val="24"/>
              </w:rPr>
            </w:pPr>
            <w:r w:rsidRPr="00CF64C1">
              <w:rPr>
                <w:rFonts w:eastAsiaTheme="minorEastAsia"/>
                <w:color w:val="000000" w:themeColor="text1"/>
                <w:kern w:val="24"/>
                <w:szCs w:val="24"/>
              </w:rPr>
              <w:t>27.1</w:t>
            </w:r>
          </w:p>
        </w:tc>
        <w:tc>
          <w:tcPr>
            <w:tcW w:w="1143" w:type="pct"/>
            <w:hideMark/>
          </w:tcPr>
          <w:p w14:paraId="3F0B2E5F" w14:textId="6B27C124" w:rsidR="00CF64C1" w:rsidRPr="00CF64C1" w:rsidRDefault="00CF64C1" w:rsidP="00CF64C1">
            <w:pPr>
              <w:jc w:val="center"/>
              <w:rPr>
                <w:rFonts w:eastAsiaTheme="minorEastAsia"/>
                <w:color w:val="000000" w:themeColor="text1"/>
                <w:kern w:val="24"/>
                <w:szCs w:val="24"/>
              </w:rPr>
            </w:pPr>
            <w:r w:rsidRPr="00CF64C1">
              <w:rPr>
                <w:rFonts w:eastAsiaTheme="minorEastAsia"/>
                <w:color w:val="000000" w:themeColor="text1"/>
                <w:kern w:val="24"/>
                <w:szCs w:val="24"/>
              </w:rPr>
              <w:t>43.3</w:t>
            </w:r>
          </w:p>
        </w:tc>
        <w:tc>
          <w:tcPr>
            <w:tcW w:w="1354" w:type="pct"/>
            <w:hideMark/>
          </w:tcPr>
          <w:p w14:paraId="2AFEDB30" w14:textId="23CBB4AF" w:rsidR="00CF64C1" w:rsidRPr="00CF64C1" w:rsidRDefault="00CF64C1" w:rsidP="00CF64C1">
            <w:pPr>
              <w:jc w:val="center"/>
              <w:rPr>
                <w:rFonts w:eastAsiaTheme="minorEastAsia"/>
                <w:color w:val="000000" w:themeColor="text1"/>
                <w:kern w:val="24"/>
                <w:szCs w:val="24"/>
              </w:rPr>
            </w:pPr>
            <w:r w:rsidRPr="00CF64C1">
              <w:rPr>
                <w:rFonts w:eastAsiaTheme="minorEastAsia"/>
                <w:color w:val="000000" w:themeColor="text1"/>
                <w:kern w:val="24"/>
                <w:szCs w:val="24"/>
              </w:rPr>
              <w:t>29.6</w:t>
            </w:r>
          </w:p>
        </w:tc>
      </w:tr>
      <w:tr w:rsidR="00CF64C1" w:rsidRPr="00222CDE" w14:paraId="798F9B7C" w14:textId="77777777" w:rsidTr="00CF64C1">
        <w:trPr>
          <w:trHeight w:val="462"/>
        </w:trPr>
        <w:tc>
          <w:tcPr>
            <w:tcW w:w="1360" w:type="pct"/>
          </w:tcPr>
          <w:p w14:paraId="385D57E4" w14:textId="04BBEADE" w:rsidR="00CF64C1" w:rsidRPr="0082625A" w:rsidRDefault="00CF64C1" w:rsidP="00CF64C1">
            <w:pPr>
              <w:jc w:val="center"/>
              <w:rPr>
                <w:color w:val="000000" w:themeColor="dark1"/>
                <w:kern w:val="24"/>
                <w:szCs w:val="24"/>
              </w:rPr>
            </w:pPr>
            <w:r>
              <w:rPr>
                <w:color w:val="000000" w:themeColor="dark1"/>
                <w:kern w:val="24"/>
                <w:szCs w:val="24"/>
              </w:rPr>
              <w:t>F</w:t>
            </w:r>
            <w:r>
              <w:rPr>
                <w:rFonts w:hint="eastAsia"/>
                <w:color w:val="000000" w:themeColor="dark1"/>
                <w:kern w:val="24"/>
                <w:szCs w:val="24"/>
              </w:rPr>
              <w:t>resh</w:t>
            </w:r>
            <w:r>
              <w:rPr>
                <w:color w:val="000000" w:themeColor="dark1"/>
                <w:kern w:val="24"/>
                <w:szCs w:val="24"/>
              </w:rPr>
              <w:t xml:space="preserve"> </w:t>
            </w:r>
            <w:r w:rsidRPr="0082625A">
              <w:rPr>
                <w:color w:val="000000" w:themeColor="dark1"/>
                <w:kern w:val="24"/>
                <w:szCs w:val="24"/>
              </w:rPr>
              <w:t>MOF-74</w:t>
            </w:r>
            <w:r>
              <w:rPr>
                <w:rFonts w:hint="eastAsia"/>
                <w:color w:val="000000" w:themeColor="dark1"/>
                <w:kern w:val="24"/>
                <w:szCs w:val="24"/>
              </w:rPr>
              <w:t>(</w:t>
            </w:r>
            <w:r w:rsidRPr="0082625A">
              <w:rPr>
                <w:color w:val="000000" w:themeColor="dark1"/>
                <w:kern w:val="24"/>
                <w:szCs w:val="24"/>
              </w:rPr>
              <w:t>Ni</w:t>
            </w:r>
            <w:r>
              <w:rPr>
                <w:rFonts w:hint="eastAsia"/>
                <w:color w:val="000000" w:themeColor="dark1"/>
                <w:kern w:val="24"/>
                <w:szCs w:val="24"/>
              </w:rPr>
              <w:t>)</w:t>
            </w:r>
            <w:r w:rsidRPr="0082625A">
              <w:rPr>
                <w:color w:val="000000" w:themeColor="dark1"/>
                <w:kern w:val="24"/>
                <w:szCs w:val="24"/>
              </w:rPr>
              <w:t>-50SA</w:t>
            </w:r>
          </w:p>
        </w:tc>
        <w:tc>
          <w:tcPr>
            <w:tcW w:w="1143" w:type="pct"/>
          </w:tcPr>
          <w:p w14:paraId="70019181" w14:textId="0E73C083" w:rsidR="00CF64C1" w:rsidRPr="0082625A" w:rsidRDefault="00CF64C1" w:rsidP="00CF64C1">
            <w:pPr>
              <w:jc w:val="center"/>
              <w:rPr>
                <w:rFonts w:eastAsiaTheme="minorEastAsia"/>
                <w:color w:val="000000" w:themeColor="text1"/>
                <w:kern w:val="24"/>
                <w:szCs w:val="24"/>
              </w:rPr>
            </w:pPr>
            <w:r w:rsidRPr="00CF64C1">
              <w:rPr>
                <w:rFonts w:eastAsiaTheme="minorEastAsia"/>
                <w:color w:val="000000" w:themeColor="text1"/>
                <w:kern w:val="24"/>
                <w:szCs w:val="24"/>
              </w:rPr>
              <w:t>22.5</w:t>
            </w:r>
          </w:p>
        </w:tc>
        <w:tc>
          <w:tcPr>
            <w:tcW w:w="1143" w:type="pct"/>
          </w:tcPr>
          <w:p w14:paraId="0737ED3D" w14:textId="52416580" w:rsidR="00CF64C1" w:rsidRPr="0082625A" w:rsidRDefault="00CF64C1" w:rsidP="00CF64C1">
            <w:pPr>
              <w:jc w:val="center"/>
              <w:rPr>
                <w:rFonts w:eastAsiaTheme="minorEastAsia"/>
                <w:color w:val="000000" w:themeColor="text1"/>
                <w:kern w:val="24"/>
                <w:szCs w:val="24"/>
              </w:rPr>
            </w:pPr>
            <w:r w:rsidRPr="00CF64C1">
              <w:rPr>
                <w:rFonts w:eastAsiaTheme="minorEastAsia"/>
                <w:color w:val="000000" w:themeColor="text1"/>
                <w:kern w:val="24"/>
                <w:szCs w:val="24"/>
              </w:rPr>
              <w:t>48.2</w:t>
            </w:r>
          </w:p>
        </w:tc>
        <w:tc>
          <w:tcPr>
            <w:tcW w:w="1354" w:type="pct"/>
          </w:tcPr>
          <w:p w14:paraId="0794FBE1" w14:textId="6E7454AC" w:rsidR="00CF64C1" w:rsidRPr="00CF64C1" w:rsidRDefault="00CF64C1" w:rsidP="00CF64C1">
            <w:pPr>
              <w:jc w:val="center"/>
              <w:rPr>
                <w:rFonts w:eastAsiaTheme="minorEastAsia"/>
                <w:color w:val="000000" w:themeColor="text1"/>
                <w:kern w:val="24"/>
                <w:szCs w:val="24"/>
              </w:rPr>
            </w:pPr>
            <w:r w:rsidRPr="00CF64C1">
              <w:rPr>
                <w:rFonts w:eastAsiaTheme="minorEastAsia"/>
                <w:color w:val="000000" w:themeColor="text1"/>
                <w:kern w:val="24"/>
                <w:szCs w:val="24"/>
              </w:rPr>
              <w:t>29.3</w:t>
            </w:r>
          </w:p>
        </w:tc>
      </w:tr>
      <w:tr w:rsidR="00CF64C1" w:rsidRPr="00222CDE" w14:paraId="7706DF88" w14:textId="77777777" w:rsidTr="00CF64C1">
        <w:trPr>
          <w:trHeight w:val="462"/>
        </w:trPr>
        <w:tc>
          <w:tcPr>
            <w:tcW w:w="1360" w:type="pct"/>
            <w:tcBorders>
              <w:bottom w:val="single" w:sz="12" w:space="0" w:color="auto"/>
            </w:tcBorders>
            <w:hideMark/>
          </w:tcPr>
          <w:p w14:paraId="154CDF75" w14:textId="4D40FB1D" w:rsidR="00CF64C1" w:rsidRPr="0082625A" w:rsidRDefault="00CF64C1" w:rsidP="00CF64C1">
            <w:pPr>
              <w:jc w:val="center"/>
              <w:rPr>
                <w:szCs w:val="24"/>
              </w:rPr>
            </w:pPr>
            <w:r>
              <w:rPr>
                <w:color w:val="000000" w:themeColor="dark1"/>
                <w:kern w:val="24"/>
                <w:szCs w:val="24"/>
              </w:rPr>
              <w:t xml:space="preserve">Recycled </w:t>
            </w:r>
            <w:r w:rsidRPr="0082625A">
              <w:rPr>
                <w:color w:val="000000" w:themeColor="dark1"/>
                <w:kern w:val="24"/>
                <w:szCs w:val="24"/>
              </w:rPr>
              <w:t>MOF-74</w:t>
            </w:r>
            <w:r>
              <w:rPr>
                <w:rFonts w:hint="eastAsia"/>
                <w:color w:val="000000" w:themeColor="dark1"/>
                <w:kern w:val="24"/>
                <w:szCs w:val="24"/>
              </w:rPr>
              <w:t>(</w:t>
            </w:r>
            <w:r w:rsidRPr="0082625A">
              <w:rPr>
                <w:color w:val="000000" w:themeColor="dark1"/>
                <w:kern w:val="24"/>
                <w:szCs w:val="24"/>
              </w:rPr>
              <w:t>Ni</w:t>
            </w:r>
            <w:r>
              <w:rPr>
                <w:rFonts w:hint="eastAsia"/>
                <w:color w:val="000000" w:themeColor="dark1"/>
                <w:kern w:val="24"/>
                <w:szCs w:val="24"/>
              </w:rPr>
              <w:t>)</w:t>
            </w:r>
            <w:r w:rsidRPr="0082625A">
              <w:rPr>
                <w:color w:val="000000" w:themeColor="dark1"/>
                <w:kern w:val="24"/>
                <w:szCs w:val="24"/>
              </w:rPr>
              <w:t>-50SA</w:t>
            </w:r>
            <w:r>
              <w:rPr>
                <w:rFonts w:hint="eastAsia"/>
                <w:color w:val="000000" w:themeColor="dark1"/>
                <w:kern w:val="24"/>
                <w:szCs w:val="24"/>
              </w:rPr>
              <w:t xml:space="preserve"> </w:t>
            </w:r>
            <w:r>
              <w:rPr>
                <w:color w:val="000000" w:themeColor="dark1"/>
                <w:kern w:val="24"/>
                <w:szCs w:val="24"/>
              </w:rPr>
              <w:t xml:space="preserve">from </w:t>
            </w:r>
            <w:r>
              <w:rPr>
                <w:rFonts w:hint="eastAsia"/>
                <w:color w:val="000000" w:themeColor="dark1"/>
                <w:kern w:val="24"/>
                <w:szCs w:val="24"/>
              </w:rPr>
              <w:t>Run5</w:t>
            </w:r>
          </w:p>
        </w:tc>
        <w:tc>
          <w:tcPr>
            <w:tcW w:w="1143" w:type="pct"/>
            <w:tcBorders>
              <w:bottom w:val="single" w:sz="12" w:space="0" w:color="auto"/>
            </w:tcBorders>
            <w:hideMark/>
          </w:tcPr>
          <w:p w14:paraId="41254546" w14:textId="7EEA2B7A" w:rsidR="00CF64C1" w:rsidRPr="00CF64C1" w:rsidRDefault="00CF64C1" w:rsidP="00CF64C1">
            <w:pPr>
              <w:jc w:val="center"/>
              <w:rPr>
                <w:rFonts w:eastAsiaTheme="minorEastAsia"/>
                <w:color w:val="000000" w:themeColor="text1"/>
                <w:kern w:val="24"/>
                <w:szCs w:val="24"/>
              </w:rPr>
            </w:pPr>
            <w:r w:rsidRPr="00CF64C1">
              <w:rPr>
                <w:rFonts w:eastAsiaTheme="minorEastAsia"/>
                <w:color w:val="000000" w:themeColor="text1"/>
                <w:kern w:val="24"/>
                <w:szCs w:val="24"/>
              </w:rPr>
              <w:t>39.3</w:t>
            </w:r>
          </w:p>
        </w:tc>
        <w:tc>
          <w:tcPr>
            <w:tcW w:w="1143" w:type="pct"/>
            <w:tcBorders>
              <w:bottom w:val="single" w:sz="12" w:space="0" w:color="auto"/>
            </w:tcBorders>
            <w:hideMark/>
          </w:tcPr>
          <w:p w14:paraId="4DDF69FE" w14:textId="366CD591" w:rsidR="00CF64C1" w:rsidRPr="00CF64C1" w:rsidRDefault="00CF64C1" w:rsidP="00CF64C1">
            <w:pPr>
              <w:jc w:val="center"/>
              <w:rPr>
                <w:rFonts w:eastAsiaTheme="minorEastAsia"/>
                <w:color w:val="000000" w:themeColor="text1"/>
                <w:kern w:val="24"/>
                <w:szCs w:val="24"/>
              </w:rPr>
            </w:pPr>
            <w:r w:rsidRPr="00CF64C1">
              <w:rPr>
                <w:rFonts w:eastAsiaTheme="minorEastAsia"/>
                <w:color w:val="000000" w:themeColor="text1"/>
                <w:kern w:val="24"/>
                <w:szCs w:val="24"/>
              </w:rPr>
              <w:t>42.3</w:t>
            </w:r>
          </w:p>
        </w:tc>
        <w:tc>
          <w:tcPr>
            <w:tcW w:w="1354" w:type="pct"/>
            <w:tcBorders>
              <w:bottom w:val="single" w:sz="12" w:space="0" w:color="auto"/>
            </w:tcBorders>
            <w:hideMark/>
          </w:tcPr>
          <w:p w14:paraId="0EF20DC4" w14:textId="1D6FF017" w:rsidR="00CF64C1" w:rsidRPr="00CF64C1" w:rsidRDefault="00CF64C1" w:rsidP="00CF64C1">
            <w:pPr>
              <w:jc w:val="center"/>
              <w:rPr>
                <w:rFonts w:eastAsiaTheme="minorEastAsia"/>
                <w:color w:val="000000" w:themeColor="text1"/>
                <w:kern w:val="24"/>
                <w:szCs w:val="24"/>
              </w:rPr>
            </w:pPr>
            <w:r w:rsidRPr="00CF64C1">
              <w:rPr>
                <w:rFonts w:eastAsiaTheme="minorEastAsia"/>
                <w:color w:val="000000" w:themeColor="text1"/>
                <w:kern w:val="24"/>
                <w:szCs w:val="24"/>
              </w:rPr>
              <w:t>18.</w:t>
            </w:r>
            <w:r w:rsidR="00572FDD">
              <w:rPr>
                <w:rFonts w:eastAsiaTheme="minorEastAsia"/>
                <w:color w:val="000000" w:themeColor="text1"/>
                <w:kern w:val="24"/>
                <w:szCs w:val="24"/>
              </w:rPr>
              <w:t>4</w:t>
            </w:r>
          </w:p>
        </w:tc>
      </w:tr>
    </w:tbl>
    <w:p w14:paraId="5DBA619C" w14:textId="77777777" w:rsidR="0061711E" w:rsidRDefault="0061711E" w:rsidP="007C17E7">
      <w:pPr>
        <w:jc w:val="left"/>
      </w:pPr>
    </w:p>
    <w:bookmarkEnd w:id="1"/>
    <w:p w14:paraId="682318AC" w14:textId="40226FA2" w:rsidR="0061711E" w:rsidRDefault="0061711E" w:rsidP="00C76076">
      <w:pPr>
        <w:widowControl/>
        <w:jc w:val="left"/>
      </w:pPr>
    </w:p>
    <w:p w14:paraId="6A78FBB8" w14:textId="32E2A8AB" w:rsidR="00737B0D" w:rsidRPr="008E2638" w:rsidRDefault="0061711E">
      <w:pPr>
        <w:widowControl/>
        <w:spacing w:line="240" w:lineRule="auto"/>
        <w:jc w:val="left"/>
      </w:pPr>
      <w:r>
        <w:br w:type="page"/>
      </w:r>
    </w:p>
    <w:p w14:paraId="217EA41C" w14:textId="77777777" w:rsidR="00B6062D" w:rsidRDefault="008E2638" w:rsidP="00B6062D">
      <w:pPr>
        <w:widowControl/>
        <w:spacing w:line="240" w:lineRule="auto"/>
        <w:jc w:val="center"/>
        <w:rPr>
          <w:rFonts w:eastAsiaTheme="minorEastAsia"/>
          <w:b/>
          <w:bCs/>
          <w:szCs w:val="24"/>
          <w:lang w:val="de-DE"/>
        </w:rPr>
      </w:pPr>
      <w:r>
        <w:rPr>
          <w:rFonts w:eastAsiaTheme="minorEastAsia"/>
          <w:b/>
          <w:bCs/>
          <w:noProof/>
          <w:szCs w:val="24"/>
          <w:lang w:val="de-DE"/>
        </w:rPr>
        <w:lastRenderedPageBreak/>
        <w:drawing>
          <wp:inline distT="0" distB="0" distL="0" distR="0" wp14:anchorId="7DE91E54" wp14:editId="3AF8C3B1">
            <wp:extent cx="3657600" cy="2709545"/>
            <wp:effectExtent l="0" t="0" r="0" b="0"/>
            <wp:docPr id="104880100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801008" name="图片 1048801008"/>
                    <pic:cNvPicPr/>
                  </pic:nvPicPr>
                  <pic:blipFill rotWithShape="1">
                    <a:blip r:embed="rId12"/>
                    <a:srcRect t="11104"/>
                    <a:stretch>
                      <a:fillRect/>
                    </a:stretch>
                  </pic:blipFill>
                  <pic:spPr bwMode="auto">
                    <a:xfrm>
                      <a:off x="0" y="0"/>
                      <a:ext cx="3657600" cy="2709545"/>
                    </a:xfrm>
                    <a:prstGeom prst="rect">
                      <a:avLst/>
                    </a:prstGeom>
                    <a:ln>
                      <a:noFill/>
                    </a:ln>
                    <a:extLst>
                      <a:ext uri="{53640926-AAD7-44D8-BBD7-CCE9431645EC}">
                        <a14:shadowObscured xmlns:a14="http://schemas.microsoft.com/office/drawing/2010/main"/>
                      </a:ext>
                    </a:extLst>
                  </pic:spPr>
                </pic:pic>
              </a:graphicData>
            </a:graphic>
          </wp:inline>
        </w:drawing>
      </w:r>
    </w:p>
    <w:p w14:paraId="639B3089" w14:textId="42E41606" w:rsidR="003C79EC" w:rsidRPr="00E200F5" w:rsidRDefault="003C79EC" w:rsidP="00B6062D">
      <w:pPr>
        <w:widowControl/>
        <w:rPr>
          <w:lang w:val="de-DE"/>
        </w:rPr>
      </w:pPr>
      <w:r w:rsidRPr="00E200F5">
        <w:rPr>
          <w:rFonts w:eastAsiaTheme="minorEastAsia"/>
          <w:b/>
          <w:bCs/>
          <w:szCs w:val="24"/>
          <w:lang w:val="de-DE"/>
        </w:rPr>
        <w:t>Fig</w:t>
      </w:r>
      <w:r w:rsidR="008619F7">
        <w:rPr>
          <w:rFonts w:eastAsiaTheme="minorEastAsia" w:hint="eastAsia"/>
          <w:b/>
          <w:bCs/>
          <w:szCs w:val="24"/>
          <w:lang w:val="de-DE"/>
        </w:rPr>
        <w:t>.</w:t>
      </w:r>
      <w:r w:rsidRPr="00E200F5">
        <w:rPr>
          <w:rFonts w:eastAsiaTheme="minorEastAsia"/>
          <w:b/>
          <w:bCs/>
          <w:szCs w:val="24"/>
          <w:lang w:val="de-DE"/>
        </w:rPr>
        <w:t xml:space="preserve"> S6</w:t>
      </w:r>
      <w:r w:rsidR="008E2638" w:rsidRPr="00E200F5">
        <w:rPr>
          <w:rFonts w:eastAsiaTheme="minorEastAsia"/>
          <w:b/>
          <w:bCs/>
          <w:noProof/>
          <w:szCs w:val="24"/>
          <w:lang w:val="de-DE"/>
        </w:rPr>
        <w:t xml:space="preserve"> </w:t>
      </w:r>
      <w:bookmarkStart w:id="2" w:name="_Hlk227069548"/>
      <w:r w:rsidRPr="00E200F5">
        <w:rPr>
          <w:rFonts w:eastAsiaTheme="minorEastAsia"/>
          <w:szCs w:val="24"/>
          <w:lang w:val="de-DE"/>
        </w:rPr>
        <w:t>C</w:t>
      </w:r>
      <w:r w:rsidRPr="00E200F5">
        <w:rPr>
          <w:rFonts w:eastAsiaTheme="minorEastAsia" w:hint="eastAsia"/>
          <w:szCs w:val="24"/>
          <w:lang w:val="de-DE"/>
        </w:rPr>
        <w:t xml:space="preserve">omparison of the activity of MOF-74(Ni)-50SA catalyst with that over </w:t>
      </w:r>
      <w:r w:rsidR="00737B0D" w:rsidRPr="00E200F5">
        <w:rPr>
          <w:rFonts w:eastAsiaTheme="minorEastAsia" w:hint="eastAsia"/>
          <w:szCs w:val="24"/>
          <w:lang w:val="de-DE"/>
        </w:rPr>
        <w:t>Y</w:t>
      </w:r>
      <w:r w:rsidR="00737B0D" w:rsidRPr="00E200F5">
        <w:rPr>
          <w:rFonts w:eastAsiaTheme="minorEastAsia"/>
          <w:szCs w:val="24"/>
          <w:lang w:val="de-DE"/>
        </w:rPr>
        <w:t>n</w:t>
      </w:r>
      <w:r w:rsidR="00737B0D" w:rsidRPr="00E200F5">
        <w:rPr>
          <w:rFonts w:eastAsiaTheme="minorEastAsia" w:hint="eastAsia"/>
          <w:szCs w:val="24"/>
          <w:lang w:val="de-DE"/>
        </w:rPr>
        <w:t>bO</w:t>
      </w:r>
      <w:r w:rsidR="00737B0D" w:rsidRPr="00E200F5">
        <w:rPr>
          <w:rFonts w:eastAsiaTheme="minorEastAsia" w:hint="eastAsia"/>
          <w:szCs w:val="24"/>
          <w:vertAlign w:val="subscript"/>
          <w:lang w:val="de-DE"/>
        </w:rPr>
        <w:t>4</w:t>
      </w:r>
      <w:r w:rsidR="005B7317" w:rsidRPr="0082789B">
        <w:rPr>
          <w:rFonts w:eastAsiaTheme="minorEastAsia"/>
          <w:color w:val="0000FF"/>
          <w:szCs w:val="24"/>
          <w:lang w:val="de-DE"/>
        </w:rPr>
        <w:fldChar w:fldCharType="begin"/>
      </w:r>
      <w:r w:rsidR="00C80A93">
        <w:rPr>
          <w:rFonts w:eastAsiaTheme="minorEastAsia"/>
          <w:color w:val="0000FF"/>
          <w:szCs w:val="24"/>
          <w:lang w:val="de-DE"/>
        </w:rPr>
        <w:instrText xml:space="preserve"> ADDIN ZOTERO_ITEM CSL_CITATION {"citationID":"OVEqlET8","properties":{"formattedCitation":"\\super [1]\\nosupersub{}","plainCitation":"[1]","noteIndex":0},"citationItems":[{"id":352,"uris":["http://zotero.org/users/17502317/items/HFI7ISJU"],"itemData":{"id":352,"type":"article-journal","abstract":"Amphoteric YNbO4 was synthesized by the simple coprecipitation using (NH4)3[Nb(O2)4] and Y(NO3)3, and examined as a new solid acid-base bifunctional catalyst for various reactions including aqueous-phase conversion of glucose to lactic acid. After drying the white precipitate at 353 K for 3 h, the resultant oxide is an amorphous YNbO4 with high densities of Lewis acid sites (0.18 mmol g−1) and base sites (0.38 mmol g−1). Negatively-charged lattice oxygen of amorphous YNbO4 functioned as Lewis base sites that promote a Claisen-Schmidt-type condensation reaction with acetylacetone and benzaldehyde with comparable activity to reference catalysts. Amorphous YNbO4 can also be applicable to the production of lactic acid from glucose in water, which gives relatively high yields (19.6 %) compared with other reference catalysts. Mechanistic studies using glucose-1-d and 2H nuclear magnetic resonance spectroscopy (NMR) revealed that YNbO4 first converts glucose to two carbohydrates (glyceraldehyde and pyruvaldehyde) through dehydration via the formation of 3-deoxyglucosone and subsequent retro-aldolization, and these intermediates are then converted to lactic acid by both dehydration and isomerization through hydride transfer.","container-title":"ChemCatChem","DOI":"10.1002/cctc.201901435","ISSN":"1867-3899","issue":"1","language":"en","note":"_eprint: https://chemistry-europe.onlinelibrary.wiley.com/doi/pdf/10.1002/cctc.201901435","page":"350-359","source":"Wiley Online Library","title":"Lewis acid and base catalysis of YNbO&lt;sub&gt;4&lt;/sub&gt; toward aqueous-phase conversion of hexose and triose sugars to lactic acid in water","volume":"12","author":[{"family":"Kim","given":"Minjune"},{"family":"Ronchetti","given":"Silvia"},{"family":"Onida","given":"Barbara"},{"family":"Ichikuni","given":"Nobuyuki"},{"family":"Fukuoka","given":"Atsushi"},{"family":"Kato","given":"Hideki"},{"family":"Nakajima","given":"Kiyotaka"}],"issued":{"date-parts":[["2020"]]}}}],"schema":"https://github.com/citation-style-language/schema/raw/master/csl-citation.json"} </w:instrText>
      </w:r>
      <w:r w:rsidR="005B7317" w:rsidRPr="0082789B">
        <w:rPr>
          <w:rFonts w:eastAsiaTheme="minorEastAsia"/>
          <w:color w:val="0000FF"/>
          <w:szCs w:val="24"/>
          <w:lang w:val="de-DE"/>
        </w:rPr>
        <w:fldChar w:fldCharType="separate"/>
      </w:r>
      <w:r w:rsidR="00C80A93" w:rsidRPr="00C80A93">
        <w:rPr>
          <w:rFonts w:cs="Times New Roman"/>
          <w:kern w:val="0"/>
          <w:vertAlign w:val="superscript"/>
        </w:rPr>
        <w:t>[1]</w:t>
      </w:r>
      <w:r w:rsidR="005B7317" w:rsidRPr="0082789B">
        <w:rPr>
          <w:rFonts w:eastAsiaTheme="minorEastAsia"/>
          <w:color w:val="0000FF"/>
          <w:szCs w:val="24"/>
          <w:lang w:val="de-DE"/>
        </w:rPr>
        <w:fldChar w:fldCharType="end"/>
      </w:r>
      <w:r w:rsidR="00B6062D" w:rsidRPr="00E200F5">
        <w:rPr>
          <w:rFonts w:eastAsiaTheme="minorEastAsia" w:hint="eastAsia"/>
          <w:szCs w:val="24"/>
          <w:lang w:val="de-DE"/>
        </w:rPr>
        <w:t xml:space="preserve"> (140 </w:t>
      </w:r>
      <w:r w:rsidR="00B6062D" w:rsidRPr="00E200F5">
        <w:rPr>
          <w:rFonts w:ascii="Arial" w:eastAsiaTheme="minorEastAsia" w:hAnsi="Arial" w:cs="Arial"/>
          <w:szCs w:val="24"/>
          <w:lang w:val="de-DE"/>
        </w:rPr>
        <w:t>°</w:t>
      </w:r>
      <w:r w:rsidR="00B6062D" w:rsidRPr="00E200F5">
        <w:rPr>
          <w:rFonts w:eastAsiaTheme="minorEastAsia" w:hint="eastAsia"/>
          <w:szCs w:val="24"/>
          <w:lang w:val="de-DE"/>
        </w:rPr>
        <w:t>C, 5 h, glucose/catalyst = 50/20 (mg/mg))</w:t>
      </w:r>
      <w:r w:rsidR="00737B0D" w:rsidRPr="00E200F5">
        <w:rPr>
          <w:rFonts w:eastAsiaTheme="minorEastAsia" w:hint="eastAsia"/>
          <w:szCs w:val="24"/>
          <w:lang w:val="de-DE"/>
        </w:rPr>
        <w:t xml:space="preserve">, </w:t>
      </w:r>
      <w:r w:rsidR="00B85759" w:rsidRPr="00E200F5">
        <w:rPr>
          <w:rFonts w:eastAsiaTheme="minorEastAsia" w:hint="eastAsia"/>
          <w:szCs w:val="24"/>
          <w:lang w:val="de-DE"/>
        </w:rPr>
        <w:t>ZIF</w:t>
      </w:r>
      <w:r w:rsidR="005B7317" w:rsidRPr="00E200F5">
        <w:rPr>
          <w:rFonts w:eastAsiaTheme="minorEastAsia" w:hint="eastAsia"/>
          <w:szCs w:val="24"/>
          <w:lang w:val="de-DE"/>
        </w:rPr>
        <w:t>-8</w:t>
      </w:r>
      <w:r w:rsidR="005B7317" w:rsidRPr="0082789B">
        <w:rPr>
          <w:rFonts w:eastAsiaTheme="minorEastAsia"/>
          <w:color w:val="0000FF"/>
          <w:szCs w:val="24"/>
          <w:lang w:val="de-DE"/>
        </w:rPr>
        <w:fldChar w:fldCharType="begin"/>
      </w:r>
      <w:r w:rsidR="00C80A93">
        <w:rPr>
          <w:rFonts w:eastAsiaTheme="minorEastAsia"/>
          <w:color w:val="0000FF"/>
          <w:szCs w:val="24"/>
          <w:lang w:val="de-DE"/>
        </w:rPr>
        <w:instrText xml:space="preserve"> ADDIN ZOTERO_ITEM CSL_CITATION {"citationID":"S9bPs31Q","properties":{"formattedCitation":"\\super [2]\\nosupersub{}","plainCitation":"[2]","noteIndex":0},"citationItems":[{"id":360,"uris":["http://zotero.org/users/17502317/items/42A832H6"],"itemData":{"id":360,"type":"article-journal","abstract":"Several research studies related to bioreﬁning have focused on developing routes for biomass conversion into biomaterials or platform molecules. In this work, the zeolitic imidazolate frameworks (ZIFs) ZIF-8 and ZIF-67 have been tested as catalysts in the conversion of sugars (sucrose, glucose and fructose) into methyl lactate. ZIF-8 and ZIF-67 have the same sodalite type zeolite structure but behaved differently in the sugar conversion in methanol due to the respective presence of Zn and Co in their structures. ZIF-8 has been found to be the most active for the conversion of sugars into methyl lactate (yield 42%) and was reused in four catalytic cycles. The chemical and physical effects caused by these cycles on the catalysts have been studied by several techniques (X-ray diffraction, thermogravimetric analyses, infrared spectroscopy, X-ray photoelectron spectroscopy, scanning electronic microscopy and nitrogen adsorption).","container-title":"Journal of Catalysis","DOI":"10.1016/j.jcat.2015.11.016","ISSN":"00219517","journalAbbreviation":"Journal of Catalysis","language":"en","page":"60-67","source":"DOI.org (Crossref)","title":"Chemocatalysis of sugars to produce lactic acid derivatives on zeolitic imidazolate frameworks","volume":"334","author":[{"family":"Murillo","given":"Beatriz"},{"family":"Zornoza","given":"Beatriz"},{"family":"De La Iglesia","given":"Oscar"},{"family":"Téllez","given":"Carlos"},{"family":"Coronas","given":"Joaquín"}],"issued":{"date-parts":[["2016",2]]}}}],"schema":"https://github.com/citation-style-language/schema/raw/master/csl-citation.json"} </w:instrText>
      </w:r>
      <w:r w:rsidR="005B7317" w:rsidRPr="0082789B">
        <w:rPr>
          <w:rFonts w:eastAsiaTheme="minorEastAsia"/>
          <w:color w:val="0000FF"/>
          <w:szCs w:val="24"/>
          <w:lang w:val="de-DE"/>
        </w:rPr>
        <w:fldChar w:fldCharType="separate"/>
      </w:r>
      <w:r w:rsidR="00C80A93" w:rsidRPr="00C80A93">
        <w:rPr>
          <w:rFonts w:cs="Times New Roman"/>
          <w:kern w:val="0"/>
          <w:vertAlign w:val="superscript"/>
        </w:rPr>
        <w:t>[2]</w:t>
      </w:r>
      <w:r w:rsidR="005B7317" w:rsidRPr="0082789B">
        <w:rPr>
          <w:rFonts w:eastAsiaTheme="minorEastAsia"/>
          <w:color w:val="0000FF"/>
          <w:szCs w:val="24"/>
          <w:lang w:val="de-DE"/>
        </w:rPr>
        <w:fldChar w:fldCharType="end"/>
      </w:r>
      <w:r w:rsidR="00B6062D" w:rsidRPr="00E200F5">
        <w:rPr>
          <w:rFonts w:eastAsiaTheme="minorEastAsia" w:hint="eastAsia"/>
          <w:szCs w:val="24"/>
          <w:lang w:val="de-DE"/>
        </w:rPr>
        <w:t xml:space="preserve"> (160 </w:t>
      </w:r>
      <w:r w:rsidR="00B6062D" w:rsidRPr="00E200F5">
        <w:rPr>
          <w:rFonts w:ascii="Arial" w:eastAsiaTheme="minorEastAsia" w:hAnsi="Arial" w:cs="Arial"/>
          <w:szCs w:val="24"/>
          <w:lang w:val="de-DE"/>
        </w:rPr>
        <w:t>°</w:t>
      </w:r>
      <w:r w:rsidR="00B6062D" w:rsidRPr="00E200F5">
        <w:rPr>
          <w:rFonts w:eastAsiaTheme="minorEastAsia" w:hint="eastAsia"/>
          <w:szCs w:val="24"/>
          <w:lang w:val="de-DE"/>
        </w:rPr>
        <w:t>C, 24 h, glucose/catalyst = 225/160 (mg/mg))</w:t>
      </w:r>
      <w:r w:rsidR="00B85759" w:rsidRPr="00E200F5">
        <w:rPr>
          <w:rFonts w:eastAsiaTheme="minorEastAsia" w:hint="eastAsia"/>
          <w:szCs w:val="24"/>
          <w:lang w:val="de-DE"/>
        </w:rPr>
        <w:t xml:space="preserve">, </w:t>
      </w:r>
      <w:r w:rsidR="00596649" w:rsidRPr="00C32137">
        <w:rPr>
          <w:rFonts w:eastAsia="等线" w:cs="Times New Roman"/>
          <w:szCs w:val="24"/>
          <w:lang w:val="de-DE"/>
        </w:rPr>
        <w:t>γ</w:t>
      </w:r>
      <w:r w:rsidR="00596649" w:rsidRPr="00E200F5">
        <w:rPr>
          <w:rFonts w:eastAsiaTheme="minorEastAsia" w:hint="eastAsia"/>
          <w:szCs w:val="24"/>
          <w:lang w:val="de-DE"/>
        </w:rPr>
        <w:t>-</w:t>
      </w:r>
      <w:r w:rsidR="00B85759" w:rsidRPr="00E200F5">
        <w:rPr>
          <w:rFonts w:eastAsiaTheme="minorEastAsia" w:hint="eastAsia"/>
          <w:szCs w:val="24"/>
          <w:lang w:val="de-DE"/>
        </w:rPr>
        <w:t>AlO(OH)</w:t>
      </w:r>
      <w:r w:rsidR="005B7317" w:rsidRPr="0082789B">
        <w:rPr>
          <w:rFonts w:eastAsiaTheme="minorEastAsia"/>
          <w:color w:val="0000FF"/>
          <w:szCs w:val="24"/>
          <w:lang w:val="de-DE"/>
        </w:rPr>
        <w:fldChar w:fldCharType="begin"/>
      </w:r>
      <w:r w:rsidR="00C80A93">
        <w:rPr>
          <w:rFonts w:eastAsiaTheme="minorEastAsia"/>
          <w:color w:val="0000FF"/>
          <w:szCs w:val="24"/>
          <w:lang w:val="de-DE"/>
        </w:rPr>
        <w:instrText xml:space="preserve"> ADDIN ZOTERO_ITEM CSL_CITATION {"citationID":"jItdLEMs","properties":{"formattedCitation":"\\super [3]\\nosupersub{}","plainCitation":"[3]","noteIndex":0},"citationItems":[{"id":356,"uris":["http://zotero.org/users/17502317/items/ND2IRS8X"],"itemData":{"id":356,"type":"article-journal","container-title":"RSC Adv.","DOI":"10.1039/C4RA08061K","ISSN":"2046-2069","issue":"82","journalAbbreviation":"RSC Adv.","language":"en","page":"43785-43791","source":"DOI.org (Crossref)","title":"Solid lewis acidity of boehmite γ-AlO(OH) and its catalytic activity for transformation of sugars in water","volume":"4","author":[{"family":"Takagaki","given":"Atsushi"},{"family":"Jung","given":"Ji Chul"},{"family":"Hayashi","given":"Shigenobu"}],"issued":{"date-parts":[["2014"]]}}}],"schema":"https://github.com/citation-style-language/schema/raw/master/csl-citation.json"} </w:instrText>
      </w:r>
      <w:r w:rsidR="005B7317" w:rsidRPr="0082789B">
        <w:rPr>
          <w:rFonts w:eastAsiaTheme="minorEastAsia"/>
          <w:color w:val="0000FF"/>
          <w:szCs w:val="24"/>
          <w:lang w:val="de-DE"/>
        </w:rPr>
        <w:fldChar w:fldCharType="separate"/>
      </w:r>
      <w:r w:rsidR="00C80A93" w:rsidRPr="00C80A93">
        <w:rPr>
          <w:rFonts w:cs="Times New Roman"/>
          <w:kern w:val="0"/>
          <w:vertAlign w:val="superscript"/>
        </w:rPr>
        <w:t>[3]</w:t>
      </w:r>
      <w:r w:rsidR="005B7317" w:rsidRPr="0082789B">
        <w:rPr>
          <w:rFonts w:eastAsiaTheme="minorEastAsia"/>
          <w:color w:val="0000FF"/>
          <w:szCs w:val="24"/>
          <w:lang w:val="de-DE"/>
        </w:rPr>
        <w:fldChar w:fldCharType="end"/>
      </w:r>
      <w:r w:rsidR="00B6062D" w:rsidRPr="00E200F5">
        <w:rPr>
          <w:rFonts w:eastAsiaTheme="minorEastAsia" w:hint="eastAsia"/>
          <w:szCs w:val="24"/>
          <w:lang w:val="de-DE"/>
        </w:rPr>
        <w:t xml:space="preserve"> (170 </w:t>
      </w:r>
      <w:r w:rsidR="00B6062D" w:rsidRPr="00E200F5">
        <w:rPr>
          <w:rFonts w:ascii="Arial" w:eastAsiaTheme="minorEastAsia" w:hAnsi="Arial" w:cs="Arial"/>
          <w:szCs w:val="24"/>
          <w:lang w:val="de-DE"/>
        </w:rPr>
        <w:t>°</w:t>
      </w:r>
      <w:r w:rsidR="00B6062D" w:rsidRPr="00E200F5">
        <w:rPr>
          <w:rFonts w:eastAsiaTheme="minorEastAsia" w:hint="eastAsia"/>
          <w:szCs w:val="24"/>
          <w:lang w:val="de-DE"/>
        </w:rPr>
        <w:t>C, 24 h, glucose/catalyst = 50/50 (mg/mg))</w:t>
      </w:r>
      <w:r w:rsidR="00B85759" w:rsidRPr="00E200F5">
        <w:rPr>
          <w:rFonts w:eastAsiaTheme="minorEastAsia" w:hint="eastAsia"/>
          <w:szCs w:val="24"/>
          <w:lang w:val="de-DE"/>
        </w:rPr>
        <w:t>,</w:t>
      </w:r>
      <w:r w:rsidR="00B6062D" w:rsidRPr="00E200F5">
        <w:rPr>
          <w:rFonts w:eastAsiaTheme="minorEastAsia" w:hint="eastAsia"/>
          <w:szCs w:val="24"/>
          <w:lang w:val="de-DE"/>
        </w:rPr>
        <w:t xml:space="preserve"> </w:t>
      </w:r>
      <w:r w:rsidR="00B85759" w:rsidRPr="00E200F5">
        <w:rPr>
          <w:rFonts w:eastAsiaTheme="minorEastAsia" w:hint="eastAsia"/>
          <w:szCs w:val="24"/>
          <w:lang w:val="de-DE"/>
        </w:rPr>
        <w:t>UiO-66</w:t>
      </w:r>
      <w:r w:rsidR="005B7317" w:rsidRPr="0082789B">
        <w:rPr>
          <w:rFonts w:eastAsiaTheme="minorEastAsia"/>
          <w:color w:val="0000FF"/>
          <w:szCs w:val="24"/>
          <w:lang w:val="de-DE"/>
        </w:rPr>
        <w:fldChar w:fldCharType="begin"/>
      </w:r>
      <w:r w:rsidR="00C80A93">
        <w:rPr>
          <w:rFonts w:eastAsiaTheme="minorEastAsia"/>
          <w:color w:val="0000FF"/>
          <w:szCs w:val="24"/>
          <w:lang w:val="de-DE"/>
        </w:rPr>
        <w:instrText xml:space="preserve"> ADDIN ZOTERO_ITEM CSL_CITATION {"citationID":"Xv8smPu2","properties":{"formattedCitation":"\\super [4]\\nosupersub{}","plainCitation":"[4]","noteIndex":0},"citationItems":[{"id":21,"uris":["http://zotero.org/users/17502317/items/4ZE4ZJWN"],"itemData":{"id":21,"type":"article-journal","abstract":"We demonstrated that a highly robust Zr-based MOF-808, owning abundant Lewis acid Zr sites and hydroxy ions, can efficiently convert glucose to lactic acid\n              via\n              [3+3] C–C bond cleavage, achieving a high yield of up to 77% under hydrothermal condition.\n            \n          , \n            Highly robust Zr-based MOF-808, featuring Lewis acid Zr sites and coordinate hydroxide ions upon the removal of the monocarboxylate capping reagent, emerges as an efficient catalyst for the hydrothermal conversion of glucose into lactic acid. A remarkable 99% glucose conversion with an impressive 76.6% yield of lactic acid can be achieved. The large pore window of MOF-808 facilitates the diffusion of glucose to the active sites within the framework. The single-site attribute of the catalytic center enables a high selectivity of lactic acid over the competitive product, 5-(hydroxymethyl)furfural, under hydrothermal reaction conditions.","container-title":"Chemical Communications","DOI":"10.1039/D4CC00393D","ISSN":"1359-7345, 1364-548X","issue":"37","journalAbbreviation":"Chem. Commun.","language":"en","page":"4890-4893","source":"DOI.org (Crossref)","title":"Valorizing natural-abundant glucose to lactic acid using a MOF-808 catalyst under green hydrothermal conditions","volume":"60","author":[{"family":"Boonmark","given":"Sininat"},{"family":"Ponchai","given":"Panyapat"},{"family":"Adpakpang","given":"Kanyaporn"},{"family":"Wannapaiboon","given":"Suttipong"},{"family":"Thongratkaew","given":"Sutarat"},{"family":"Faungnawakij","given":"Kajornsak"},{"family":"Bureekaew","given":"Sareeya"}],"issued":{"date-parts":[["2024"]]}}}],"schema":"https://github.com/citation-style-language/schema/raw/master/csl-citation.json"} </w:instrText>
      </w:r>
      <w:r w:rsidR="005B7317" w:rsidRPr="0082789B">
        <w:rPr>
          <w:rFonts w:eastAsiaTheme="minorEastAsia"/>
          <w:color w:val="0000FF"/>
          <w:szCs w:val="24"/>
          <w:lang w:val="de-DE"/>
        </w:rPr>
        <w:fldChar w:fldCharType="separate"/>
      </w:r>
      <w:r w:rsidR="00C80A93" w:rsidRPr="00C80A93">
        <w:rPr>
          <w:rFonts w:cs="Times New Roman"/>
          <w:kern w:val="0"/>
          <w:vertAlign w:val="superscript"/>
        </w:rPr>
        <w:t>[4]</w:t>
      </w:r>
      <w:r w:rsidR="005B7317" w:rsidRPr="0082789B">
        <w:rPr>
          <w:rFonts w:eastAsiaTheme="minorEastAsia"/>
          <w:color w:val="0000FF"/>
          <w:szCs w:val="24"/>
          <w:lang w:val="de-DE"/>
        </w:rPr>
        <w:fldChar w:fldCharType="end"/>
      </w:r>
      <w:r w:rsidR="00B6062D" w:rsidRPr="0082789B">
        <w:rPr>
          <w:rFonts w:eastAsiaTheme="minorEastAsia" w:hint="eastAsia"/>
          <w:color w:val="0000FF"/>
          <w:szCs w:val="24"/>
          <w:lang w:val="de-DE"/>
        </w:rPr>
        <w:t xml:space="preserve"> </w:t>
      </w:r>
      <w:r w:rsidR="00B6062D" w:rsidRPr="00E200F5">
        <w:rPr>
          <w:rFonts w:eastAsiaTheme="minorEastAsia" w:hint="eastAsia"/>
          <w:szCs w:val="24"/>
          <w:lang w:val="de-DE"/>
        </w:rPr>
        <w:t xml:space="preserve">(190 </w:t>
      </w:r>
      <w:r w:rsidR="00B6062D" w:rsidRPr="00E200F5">
        <w:rPr>
          <w:rFonts w:ascii="Arial" w:eastAsiaTheme="minorEastAsia" w:hAnsi="Arial" w:cs="Arial"/>
          <w:szCs w:val="24"/>
          <w:lang w:val="de-DE"/>
        </w:rPr>
        <w:t>°</w:t>
      </w:r>
      <w:r w:rsidR="00B6062D" w:rsidRPr="00E200F5">
        <w:rPr>
          <w:rFonts w:eastAsiaTheme="minorEastAsia" w:hint="eastAsia"/>
          <w:szCs w:val="24"/>
          <w:lang w:val="de-DE"/>
        </w:rPr>
        <w:t>C, 1 h, glucose/catalyst = 54/20 (mg/mg))</w:t>
      </w:r>
      <w:r w:rsidR="00B85759" w:rsidRPr="00E200F5">
        <w:rPr>
          <w:rFonts w:eastAsiaTheme="minorEastAsia" w:hint="eastAsia"/>
          <w:szCs w:val="24"/>
          <w:lang w:val="de-DE"/>
        </w:rPr>
        <w:t>, Sn/Al@AC</w:t>
      </w:r>
      <w:r w:rsidR="005B7317" w:rsidRPr="0082789B">
        <w:rPr>
          <w:rFonts w:eastAsiaTheme="minorEastAsia"/>
          <w:color w:val="0000FF"/>
          <w:szCs w:val="24"/>
          <w:lang w:val="de-DE"/>
        </w:rPr>
        <w:fldChar w:fldCharType="begin"/>
      </w:r>
      <w:r w:rsidR="00C80A93">
        <w:rPr>
          <w:rFonts w:eastAsiaTheme="minorEastAsia"/>
          <w:color w:val="0000FF"/>
          <w:szCs w:val="24"/>
          <w:lang w:val="de-DE"/>
        </w:rPr>
        <w:instrText xml:space="preserve"> ADDIN ZOTERO_ITEM CSL_CITATION {"citationID":"XQD5QWTo","properties":{"formattedCitation":"\\super [5]\\nosupersub{}","plainCitation":"[5]","noteIndex":0},"citationItems":[{"id":358,"uris":["http://zotero.org/users/17502317/items/ZUUAP7AR"],"itemData":{"id":358,"type":"article-journal","abstract":"In this study, heterogeneous biomass-based activated carbon-supported metal oxide catalysts were prepared and tested for lactic acid production from glucose in aqueous solution. Activated carbons were produced from hydrolysis lignin by chemical (ZnCl2) or steam activation and modified with a nitric acid treatment and Sn, Al, and Cr chlorides to obtain carbon-based metal oxide catalysts. The modification of the carbon support by nitric acid treatment together with Sn and Al oxides led to an increase in lactic acid yield. The highest lactic acid yield (42 %) was obtained after 20 min at 180 ◦C with the Sn/Al (5/2.5 wt.%) catalyst on steam-activated carbon treated by nitric acid. Reusability of the catalyst was also studied with the conclusion that the deposition of carbonaceous byproducts and leaching of Al oxides led to a decrease in catalyst selectivity to lactic acid.","container-title":"Applied Catalysis A: General","DOI":"10.1016/j.apcata.2021.118011","ISSN":"0926860X","journalAbbreviation":"Applied Catalysis A: General","language":"en","page":"118011","source":"DOI.org (Crossref)","title":"Lignin-based activated carbon-supported metal oxide catalysts in lactic acid production from glucose","volume":"612","author":[{"family":"Kupila","given":"Riikka"},{"family":"Lappalainen","given":"Katja"},{"family":"Hu","given":"Tao"},{"family":"Romar","given":"Henrik"},{"family":"Lassi","given":"Ulla"}],"issued":{"date-parts":[["2021",2]]}}}],"schema":"https://github.com/citation-style-language/schema/raw/master/csl-citation.json"} </w:instrText>
      </w:r>
      <w:r w:rsidR="005B7317" w:rsidRPr="0082789B">
        <w:rPr>
          <w:rFonts w:eastAsiaTheme="minorEastAsia"/>
          <w:color w:val="0000FF"/>
          <w:szCs w:val="24"/>
          <w:lang w:val="de-DE"/>
        </w:rPr>
        <w:fldChar w:fldCharType="separate"/>
      </w:r>
      <w:r w:rsidR="00C80A93" w:rsidRPr="00C80A93">
        <w:rPr>
          <w:rFonts w:cs="Times New Roman"/>
          <w:kern w:val="0"/>
          <w:vertAlign w:val="superscript"/>
        </w:rPr>
        <w:t>[5]</w:t>
      </w:r>
      <w:r w:rsidR="005B7317" w:rsidRPr="0082789B">
        <w:rPr>
          <w:rFonts w:eastAsiaTheme="minorEastAsia"/>
          <w:color w:val="0000FF"/>
          <w:szCs w:val="24"/>
          <w:lang w:val="de-DE"/>
        </w:rPr>
        <w:fldChar w:fldCharType="end"/>
      </w:r>
      <w:r w:rsidR="00B6062D" w:rsidRPr="00E200F5">
        <w:rPr>
          <w:rFonts w:eastAsiaTheme="minorEastAsia" w:hint="eastAsia"/>
          <w:szCs w:val="24"/>
          <w:lang w:val="de-DE"/>
        </w:rPr>
        <w:t xml:space="preserve"> (180 </w:t>
      </w:r>
      <w:r w:rsidR="00B6062D" w:rsidRPr="00E200F5">
        <w:rPr>
          <w:rFonts w:ascii="Arial" w:eastAsiaTheme="minorEastAsia" w:hAnsi="Arial" w:cs="Arial"/>
          <w:szCs w:val="24"/>
          <w:lang w:val="de-DE"/>
        </w:rPr>
        <w:t>°</w:t>
      </w:r>
      <w:r w:rsidR="00B6062D" w:rsidRPr="00E200F5">
        <w:rPr>
          <w:rFonts w:eastAsiaTheme="minorEastAsia" w:hint="eastAsia"/>
          <w:szCs w:val="24"/>
          <w:lang w:val="de-DE"/>
        </w:rPr>
        <w:t>C, 20 min, glucose/catalyst = 100/200 (mg/mg))</w:t>
      </w:r>
      <w:r w:rsidR="00B85759" w:rsidRPr="00E200F5">
        <w:rPr>
          <w:rFonts w:eastAsiaTheme="minorEastAsia" w:hint="eastAsia"/>
          <w:szCs w:val="24"/>
          <w:lang w:val="de-DE"/>
        </w:rPr>
        <w:t>, Mg-MOF-74</w:t>
      </w:r>
      <w:r w:rsidR="005B7317" w:rsidRPr="0082789B">
        <w:rPr>
          <w:rFonts w:eastAsiaTheme="minorEastAsia"/>
          <w:color w:val="0000FF"/>
          <w:szCs w:val="24"/>
          <w:lang w:val="de-DE"/>
        </w:rPr>
        <w:fldChar w:fldCharType="begin"/>
      </w:r>
      <w:r w:rsidR="00C80A93">
        <w:rPr>
          <w:rFonts w:eastAsiaTheme="minorEastAsia"/>
          <w:color w:val="0000FF"/>
          <w:szCs w:val="24"/>
          <w:lang w:val="de-DE"/>
        </w:rPr>
        <w:instrText xml:space="preserve"> ADDIN ZOTERO_ITEM CSL_CITATION {"citationID":"j0s0utH3","properties":{"formattedCitation":"\\super [6]\\nosupersub{}","plainCitation":"[6]","noteIndex":0},"citationItems":[{"id":"eBXKK80m/qK5ihhTF","uris":["http://zotero.org/users/17502317/items/Q4N3FAJM"],"itemData":{"id":147,"type":"article-journal","abstract":"Metal organic frameworks (MOFs) are promising heterogeneous catalysts for biomass conversion to useful chemicals. In this work, four M-MOF-74s (Co, Ni, Mg, Zn) were synthesized at room temperature. Among these, Mg-MOF-74 exhibited the best catalytic activity for conversion of sugars to methyl lactate. A ﬁnal product yield of methyl lactate from glucose of 35% was achieved with complete conversion of glucose at optimal reaction conditions. Catalytic performance of conversion of ﬁve sugars to methyl lactate over Mg-MOF-74 was studied, a product yield of 47% were obtained from sucrose. Mg-MOF-74 catalyst has shown to be reusable for at least three cycles.","container-title":"Catalysis Communications","DOI":"10.1016/j.catcom.2018.02.027","ISSN":"15667367","journalAbbreviation":"Catalysis Communications","language":"en","page":"23-27","source":"DOI.org (Crossref)","title":"Catalytic conversion of sugars to methyl lactate over Mg-MOF-74 in near-critical methanol solutions","volume":"110","author":[{"family":"Lu","given":"Xilei"},{"family":"Wang","given":"Lixin"},{"family":"Lu","given":"Xiuyang"}],"issued":{"date-parts":[["2018",5]]}}}],"schema":"https://github.com/citation-style-language/schema/raw/master/csl-citation.json"} </w:instrText>
      </w:r>
      <w:r w:rsidR="005B7317" w:rsidRPr="0082789B">
        <w:rPr>
          <w:rFonts w:eastAsiaTheme="minorEastAsia"/>
          <w:color w:val="0000FF"/>
          <w:szCs w:val="24"/>
          <w:lang w:val="de-DE"/>
        </w:rPr>
        <w:fldChar w:fldCharType="separate"/>
      </w:r>
      <w:r w:rsidR="00C80A93" w:rsidRPr="00C80A93">
        <w:rPr>
          <w:rFonts w:cs="Times New Roman"/>
          <w:kern w:val="0"/>
          <w:vertAlign w:val="superscript"/>
        </w:rPr>
        <w:t>[6]</w:t>
      </w:r>
      <w:r w:rsidR="005B7317" w:rsidRPr="0082789B">
        <w:rPr>
          <w:rFonts w:eastAsiaTheme="minorEastAsia"/>
          <w:color w:val="0000FF"/>
          <w:szCs w:val="24"/>
          <w:lang w:val="de-DE"/>
        </w:rPr>
        <w:fldChar w:fldCharType="end"/>
      </w:r>
      <w:r w:rsidR="00B6062D" w:rsidRPr="0082789B">
        <w:rPr>
          <w:rFonts w:eastAsiaTheme="minorEastAsia" w:hint="eastAsia"/>
          <w:color w:val="0000FF"/>
          <w:szCs w:val="24"/>
          <w:lang w:val="de-DE"/>
        </w:rPr>
        <w:t xml:space="preserve"> </w:t>
      </w:r>
      <w:r w:rsidR="00B6062D" w:rsidRPr="00E200F5">
        <w:rPr>
          <w:rFonts w:eastAsiaTheme="minorEastAsia" w:hint="eastAsia"/>
          <w:szCs w:val="24"/>
          <w:lang w:val="de-DE"/>
        </w:rPr>
        <w:t xml:space="preserve">(200 </w:t>
      </w:r>
      <w:r w:rsidR="00B6062D" w:rsidRPr="00E200F5">
        <w:rPr>
          <w:rFonts w:ascii="Arial" w:eastAsiaTheme="minorEastAsia" w:hAnsi="Arial" w:cs="Arial"/>
          <w:szCs w:val="24"/>
          <w:lang w:val="de-DE"/>
        </w:rPr>
        <w:t>°</w:t>
      </w:r>
      <w:r w:rsidR="00B6062D" w:rsidRPr="00E200F5">
        <w:rPr>
          <w:rFonts w:eastAsiaTheme="minorEastAsia" w:hint="eastAsia"/>
          <w:szCs w:val="24"/>
          <w:lang w:val="de-DE"/>
        </w:rPr>
        <w:t>C, 3 h, glucose/catalyst = 60/20 (mg/mg))</w:t>
      </w:r>
      <w:r w:rsidR="00B85759" w:rsidRPr="00E200F5">
        <w:rPr>
          <w:rFonts w:eastAsiaTheme="minorEastAsia" w:hint="eastAsia"/>
          <w:szCs w:val="24"/>
          <w:lang w:val="de-DE"/>
        </w:rPr>
        <w:t xml:space="preserve"> </w:t>
      </w:r>
      <w:r w:rsidR="00825DE2" w:rsidRPr="00E200F5">
        <w:rPr>
          <w:rFonts w:eastAsiaTheme="minorEastAsia"/>
          <w:szCs w:val="24"/>
          <w:lang w:val="de-DE"/>
        </w:rPr>
        <w:t xml:space="preserve">for the conversion of glucose to LaA </w:t>
      </w:r>
      <w:r w:rsidR="00737B0D" w:rsidRPr="00E200F5">
        <w:rPr>
          <w:rFonts w:eastAsiaTheme="minorEastAsia" w:hint="eastAsia"/>
          <w:szCs w:val="24"/>
          <w:lang w:val="de-DE"/>
        </w:rPr>
        <w:t>in the batch reactor.</w:t>
      </w:r>
      <w:r w:rsidR="00B6062D" w:rsidRPr="00E200F5">
        <w:rPr>
          <w:rFonts w:eastAsiaTheme="minorEastAsia" w:hint="eastAsia"/>
          <w:szCs w:val="24"/>
          <w:lang w:val="de-DE"/>
        </w:rPr>
        <w:t xml:space="preserve"> </w:t>
      </w:r>
      <w:r w:rsidR="00B6062D" w:rsidRPr="00E200F5">
        <w:rPr>
          <w:rFonts w:eastAsiaTheme="minorEastAsia"/>
          <w:szCs w:val="24"/>
          <w:lang w:val="de-DE"/>
        </w:rPr>
        <w:t>T</w:t>
      </w:r>
      <w:r w:rsidR="00B6062D" w:rsidRPr="00E200F5">
        <w:rPr>
          <w:rFonts w:eastAsiaTheme="minorEastAsia" w:hint="eastAsia"/>
          <w:szCs w:val="24"/>
          <w:lang w:val="de-DE"/>
        </w:rPr>
        <w:t>he information in p</w:t>
      </w:r>
      <w:r w:rsidR="00B6062D" w:rsidRPr="00E200F5">
        <w:rPr>
          <w:rFonts w:eastAsiaTheme="minorEastAsia"/>
          <w:szCs w:val="24"/>
          <w:lang w:val="de-DE"/>
        </w:rPr>
        <w:t>arenthese</w:t>
      </w:r>
      <w:r w:rsidR="00B6062D" w:rsidRPr="00E200F5">
        <w:rPr>
          <w:rFonts w:eastAsiaTheme="minorEastAsia" w:hint="eastAsia"/>
          <w:szCs w:val="24"/>
          <w:lang w:val="de-DE"/>
        </w:rPr>
        <w:t xml:space="preserve"> was reaction condition</w:t>
      </w:r>
      <w:bookmarkEnd w:id="2"/>
    </w:p>
    <w:p w14:paraId="258A014B" w14:textId="50563C27" w:rsidR="00B6062D" w:rsidRPr="008E2638" w:rsidRDefault="003C79EC" w:rsidP="00B6062D">
      <w:r>
        <w:br w:type="page"/>
      </w:r>
    </w:p>
    <w:p w14:paraId="6BCF2F8F" w14:textId="530D425C" w:rsidR="00321D61" w:rsidRPr="00C32137" w:rsidRDefault="00321D61" w:rsidP="00321D61">
      <w:r w:rsidRPr="00C32137">
        <w:rPr>
          <w:b/>
          <w:bCs/>
        </w:rPr>
        <w:lastRenderedPageBreak/>
        <w:t>Table S</w:t>
      </w:r>
      <w:r w:rsidRPr="00C32137">
        <w:rPr>
          <w:b/>
          <w:bCs/>
        </w:rPr>
        <w:t>3</w:t>
      </w:r>
      <w:r w:rsidRPr="00C32137">
        <w:t xml:space="preserve"> </w:t>
      </w:r>
      <w:r w:rsidR="00C32137" w:rsidRPr="00C32137">
        <w:t xml:space="preserve">Comparison of the catalytic </w:t>
      </w:r>
      <w:r w:rsidR="00C32137" w:rsidRPr="00C32137">
        <w:rPr>
          <w:rFonts w:hint="eastAsia"/>
        </w:rPr>
        <w:t>p</w:t>
      </w:r>
      <w:r w:rsidR="00C32137" w:rsidRPr="00C32137">
        <w:t xml:space="preserve">erformances of </w:t>
      </w:r>
      <w:r w:rsidR="00C32137" w:rsidRPr="00C32137">
        <w:rPr>
          <w:rFonts w:hint="eastAsia"/>
        </w:rPr>
        <w:t>d</w:t>
      </w:r>
      <w:r w:rsidR="00C32137" w:rsidRPr="00C32137">
        <w:t xml:space="preserve">ifferent </w:t>
      </w:r>
      <w:r w:rsidR="00C32137" w:rsidRPr="00C32137">
        <w:rPr>
          <w:rFonts w:hint="eastAsia"/>
        </w:rPr>
        <w:t>c</w:t>
      </w:r>
      <w:r w:rsidR="00C32137" w:rsidRPr="00C32137">
        <w:t xml:space="preserve">atalysts in the </w:t>
      </w:r>
      <w:r w:rsidR="00C32137" w:rsidRPr="00C32137">
        <w:rPr>
          <w:rFonts w:hint="eastAsia"/>
        </w:rPr>
        <w:t>c</w:t>
      </w:r>
      <w:r w:rsidR="00C32137" w:rsidRPr="00C32137">
        <w:t xml:space="preserve">atalytic </w:t>
      </w:r>
      <w:r w:rsidR="00C32137" w:rsidRPr="00C32137">
        <w:rPr>
          <w:rFonts w:hint="eastAsia"/>
        </w:rPr>
        <w:t>c</w:t>
      </w:r>
      <w:r w:rsidR="00C32137" w:rsidRPr="00C32137">
        <w:t xml:space="preserve">onversion of </w:t>
      </w:r>
      <w:r w:rsidR="00C32137" w:rsidRPr="00C32137">
        <w:rPr>
          <w:rFonts w:hint="eastAsia"/>
        </w:rPr>
        <w:t>g</w:t>
      </w:r>
      <w:r w:rsidR="00C32137" w:rsidRPr="00C32137">
        <w:t xml:space="preserve">lucose to </w:t>
      </w:r>
      <w:proofErr w:type="spellStart"/>
      <w:r w:rsidR="00C32137" w:rsidRPr="00C32137">
        <w:t>LaA</w:t>
      </w:r>
      <w:proofErr w:type="spellEnd"/>
      <w:r w:rsidR="00C32137" w:rsidRPr="00C32137">
        <w:rPr>
          <w:rFonts w:hint="eastAsia"/>
        </w:rPr>
        <w:t>.</w:t>
      </w:r>
      <w:r w:rsidR="00EB758B">
        <w:t xml:space="preserve"> </w:t>
      </w:r>
    </w:p>
    <w:tbl>
      <w:tblPr>
        <w:tblStyle w:val="a3"/>
        <w:tblW w:w="5000" w:type="pct"/>
        <w:tblBorders>
          <w:top w:val="none" w:sz="0" w:space="0" w:color="auto"/>
          <w:bottom w:val="none" w:sz="0" w:space="0" w:color="auto"/>
        </w:tblBorders>
        <w:tblLook w:val="04A0" w:firstRow="1" w:lastRow="0" w:firstColumn="1" w:lastColumn="0" w:noHBand="0" w:noVBand="1"/>
      </w:tblPr>
      <w:tblGrid>
        <w:gridCol w:w="1560"/>
        <w:gridCol w:w="1005"/>
        <w:gridCol w:w="1121"/>
        <w:gridCol w:w="1701"/>
        <w:gridCol w:w="816"/>
        <w:gridCol w:w="914"/>
        <w:gridCol w:w="1189"/>
      </w:tblGrid>
      <w:tr w:rsidR="00C32137" w:rsidRPr="00C32137" w14:paraId="489F1374" w14:textId="77777777" w:rsidTr="00EB758B">
        <w:trPr>
          <w:cnfStyle w:val="100000000000" w:firstRow="1" w:lastRow="0" w:firstColumn="0" w:lastColumn="0" w:oddVBand="0" w:evenVBand="0" w:oddHBand="0" w:evenHBand="0" w:firstRowFirstColumn="0" w:firstRowLastColumn="0" w:lastRowFirstColumn="0" w:lastRowLastColumn="0"/>
          <w:trHeight w:val="462"/>
        </w:trPr>
        <w:tc>
          <w:tcPr>
            <w:tcW w:w="939" w:type="pct"/>
            <w:tcBorders>
              <w:top w:val="single" w:sz="12" w:space="0" w:color="auto"/>
              <w:bottom w:val="single" w:sz="12" w:space="0" w:color="auto"/>
            </w:tcBorders>
            <w:vAlign w:val="top"/>
            <w:hideMark/>
          </w:tcPr>
          <w:p w14:paraId="06606369" w14:textId="77777777" w:rsidR="00C32137" w:rsidRPr="00C32137" w:rsidRDefault="00C32137" w:rsidP="00C32137">
            <w:pPr>
              <w:rPr>
                <w:szCs w:val="24"/>
              </w:rPr>
            </w:pPr>
            <w:r w:rsidRPr="00C32137">
              <w:rPr>
                <w:rFonts w:eastAsiaTheme="minorEastAsia"/>
                <w:kern w:val="24"/>
                <w:szCs w:val="24"/>
              </w:rPr>
              <w:t>Catalyst</w:t>
            </w:r>
          </w:p>
        </w:tc>
        <w:tc>
          <w:tcPr>
            <w:tcW w:w="605" w:type="pct"/>
            <w:tcBorders>
              <w:top w:val="single" w:sz="12" w:space="0" w:color="auto"/>
              <w:bottom w:val="single" w:sz="12" w:space="0" w:color="auto"/>
            </w:tcBorders>
            <w:vAlign w:val="top"/>
          </w:tcPr>
          <w:p w14:paraId="3AD25A55" w14:textId="52A55BCE" w:rsidR="00C32137" w:rsidRPr="00C32137" w:rsidRDefault="00C32137" w:rsidP="00C32137">
            <w:pPr>
              <w:rPr>
                <w:szCs w:val="24"/>
              </w:rPr>
            </w:pPr>
            <w:r w:rsidRPr="00C32137">
              <w:rPr>
                <w:szCs w:val="24"/>
              </w:rPr>
              <w:t>Glucose dosage</w:t>
            </w:r>
            <w:r>
              <w:rPr>
                <w:szCs w:val="24"/>
              </w:rPr>
              <w:t xml:space="preserve"> </w:t>
            </w:r>
            <w:r w:rsidRPr="00C32137">
              <w:rPr>
                <w:szCs w:val="24"/>
              </w:rPr>
              <w:t>(mg)</w:t>
            </w:r>
          </w:p>
        </w:tc>
        <w:tc>
          <w:tcPr>
            <w:tcW w:w="675" w:type="pct"/>
            <w:tcBorders>
              <w:top w:val="single" w:sz="12" w:space="0" w:color="auto"/>
              <w:bottom w:val="single" w:sz="12" w:space="0" w:color="auto"/>
            </w:tcBorders>
            <w:vAlign w:val="top"/>
          </w:tcPr>
          <w:p w14:paraId="507D0C0F" w14:textId="0E3605DF" w:rsidR="00C32137" w:rsidRPr="00C32137" w:rsidRDefault="00C32137" w:rsidP="00C32137">
            <w:pPr>
              <w:rPr>
                <w:szCs w:val="24"/>
              </w:rPr>
            </w:pPr>
            <w:r w:rsidRPr="00C32137">
              <w:rPr>
                <w:szCs w:val="24"/>
              </w:rPr>
              <w:t>Catalyst dosage</w:t>
            </w:r>
            <w:r>
              <w:rPr>
                <w:szCs w:val="24"/>
              </w:rPr>
              <w:t xml:space="preserve"> </w:t>
            </w:r>
            <w:r w:rsidRPr="00C32137">
              <w:rPr>
                <w:szCs w:val="24"/>
              </w:rPr>
              <w:t>(mg)</w:t>
            </w:r>
          </w:p>
        </w:tc>
        <w:tc>
          <w:tcPr>
            <w:tcW w:w="1024" w:type="pct"/>
            <w:tcBorders>
              <w:top w:val="single" w:sz="12" w:space="0" w:color="auto"/>
              <w:bottom w:val="single" w:sz="12" w:space="0" w:color="auto"/>
            </w:tcBorders>
            <w:vAlign w:val="top"/>
          </w:tcPr>
          <w:p w14:paraId="6FEC1181" w14:textId="70E73B39" w:rsidR="00C32137" w:rsidRPr="00C32137" w:rsidRDefault="00C32137" w:rsidP="00C32137">
            <w:pPr>
              <w:rPr>
                <w:szCs w:val="24"/>
              </w:rPr>
            </w:pPr>
            <w:r w:rsidRPr="00C32137">
              <w:rPr>
                <w:szCs w:val="24"/>
              </w:rPr>
              <w:t>Reaction conditions</w:t>
            </w:r>
          </w:p>
        </w:tc>
        <w:tc>
          <w:tcPr>
            <w:tcW w:w="491" w:type="pct"/>
            <w:tcBorders>
              <w:top w:val="single" w:sz="12" w:space="0" w:color="auto"/>
              <w:bottom w:val="single" w:sz="12" w:space="0" w:color="auto"/>
            </w:tcBorders>
            <w:vAlign w:val="top"/>
          </w:tcPr>
          <w:p w14:paraId="71BF8D0E" w14:textId="681FF753" w:rsidR="00C32137" w:rsidRPr="00C32137" w:rsidRDefault="00C32137" w:rsidP="00C32137">
            <w:pPr>
              <w:rPr>
                <w:szCs w:val="24"/>
              </w:rPr>
            </w:pPr>
            <w:r w:rsidRPr="00C32137">
              <w:rPr>
                <w:szCs w:val="24"/>
              </w:rPr>
              <w:t>Conv. (%)</w:t>
            </w:r>
          </w:p>
        </w:tc>
        <w:tc>
          <w:tcPr>
            <w:tcW w:w="550" w:type="pct"/>
            <w:tcBorders>
              <w:top w:val="single" w:sz="12" w:space="0" w:color="auto"/>
              <w:bottom w:val="single" w:sz="12" w:space="0" w:color="auto"/>
            </w:tcBorders>
            <w:vAlign w:val="top"/>
          </w:tcPr>
          <w:p w14:paraId="32E048A5" w14:textId="7AB5B800" w:rsidR="00C32137" w:rsidRPr="00C32137" w:rsidRDefault="00C32137" w:rsidP="00C32137">
            <w:pPr>
              <w:rPr>
                <w:szCs w:val="24"/>
              </w:rPr>
            </w:pPr>
            <w:proofErr w:type="spellStart"/>
            <w:r w:rsidRPr="00C32137">
              <w:rPr>
                <w:szCs w:val="24"/>
              </w:rPr>
              <w:t>LaA</w:t>
            </w:r>
            <w:proofErr w:type="spellEnd"/>
            <w:r w:rsidRPr="00C32137">
              <w:rPr>
                <w:szCs w:val="24"/>
              </w:rPr>
              <w:t xml:space="preserve"> yield (%)</w:t>
            </w:r>
          </w:p>
        </w:tc>
        <w:tc>
          <w:tcPr>
            <w:tcW w:w="716" w:type="pct"/>
            <w:tcBorders>
              <w:top w:val="single" w:sz="12" w:space="0" w:color="auto"/>
              <w:bottom w:val="single" w:sz="12" w:space="0" w:color="auto"/>
            </w:tcBorders>
            <w:vAlign w:val="top"/>
          </w:tcPr>
          <w:p w14:paraId="614FACA5" w14:textId="50A6387E" w:rsidR="00C32137" w:rsidRPr="00C32137" w:rsidRDefault="00C32137" w:rsidP="00C32137">
            <w:pPr>
              <w:rPr>
                <w:szCs w:val="24"/>
              </w:rPr>
            </w:pPr>
            <w:r w:rsidRPr="00C32137">
              <w:rPr>
                <w:szCs w:val="24"/>
              </w:rPr>
              <w:t>Reference</w:t>
            </w:r>
          </w:p>
        </w:tc>
      </w:tr>
      <w:tr w:rsidR="00EB758B" w:rsidRPr="00C32137" w14:paraId="45B73F94" w14:textId="77777777" w:rsidTr="00EB758B">
        <w:trPr>
          <w:trHeight w:val="462"/>
        </w:trPr>
        <w:tc>
          <w:tcPr>
            <w:tcW w:w="939" w:type="pct"/>
            <w:tcBorders>
              <w:top w:val="single" w:sz="12" w:space="0" w:color="auto"/>
            </w:tcBorders>
            <w:vAlign w:val="top"/>
            <w:hideMark/>
          </w:tcPr>
          <w:p w14:paraId="19BA16FE" w14:textId="7B297B3D" w:rsidR="00EB758B" w:rsidRPr="00C32137" w:rsidRDefault="00EB758B" w:rsidP="00EB758B">
            <w:pPr>
              <w:rPr>
                <w:szCs w:val="24"/>
              </w:rPr>
            </w:pPr>
            <w:r w:rsidRPr="00C32137">
              <w:rPr>
                <w:kern w:val="24"/>
                <w:szCs w:val="24"/>
              </w:rPr>
              <w:t>MOF-74</w:t>
            </w:r>
            <w:r w:rsidRPr="00C32137">
              <w:rPr>
                <w:rFonts w:hint="eastAsia"/>
                <w:kern w:val="24"/>
                <w:szCs w:val="24"/>
              </w:rPr>
              <w:t>(</w:t>
            </w:r>
            <w:r w:rsidRPr="00C32137">
              <w:rPr>
                <w:kern w:val="24"/>
                <w:szCs w:val="24"/>
              </w:rPr>
              <w:t>Ni</w:t>
            </w:r>
            <w:r w:rsidRPr="00C32137">
              <w:rPr>
                <w:rFonts w:hint="eastAsia"/>
                <w:kern w:val="24"/>
                <w:szCs w:val="24"/>
              </w:rPr>
              <w:t>)</w:t>
            </w:r>
            <w:r w:rsidRPr="00C32137">
              <w:rPr>
                <w:kern w:val="24"/>
                <w:szCs w:val="24"/>
              </w:rPr>
              <w:t>-50SA</w:t>
            </w:r>
          </w:p>
        </w:tc>
        <w:tc>
          <w:tcPr>
            <w:tcW w:w="605" w:type="pct"/>
            <w:tcBorders>
              <w:top w:val="single" w:sz="12" w:space="0" w:color="auto"/>
            </w:tcBorders>
            <w:vAlign w:val="top"/>
          </w:tcPr>
          <w:p w14:paraId="1310DD8D" w14:textId="3269D9BE" w:rsidR="00EB758B" w:rsidRPr="00C32137" w:rsidRDefault="00EB758B" w:rsidP="00EB758B">
            <w:pPr>
              <w:rPr>
                <w:rFonts w:eastAsiaTheme="minorEastAsia"/>
                <w:kern w:val="24"/>
                <w:szCs w:val="24"/>
              </w:rPr>
            </w:pPr>
            <w:r w:rsidRPr="009E4C3D">
              <w:t>100</w:t>
            </w:r>
          </w:p>
        </w:tc>
        <w:tc>
          <w:tcPr>
            <w:tcW w:w="675" w:type="pct"/>
            <w:tcBorders>
              <w:top w:val="single" w:sz="12" w:space="0" w:color="auto"/>
            </w:tcBorders>
            <w:vAlign w:val="top"/>
          </w:tcPr>
          <w:p w14:paraId="282BA8D6" w14:textId="71A48BE1" w:rsidR="00EB758B" w:rsidRPr="00C32137" w:rsidRDefault="00EB758B" w:rsidP="00EB758B">
            <w:pPr>
              <w:rPr>
                <w:rFonts w:eastAsiaTheme="minorEastAsia"/>
                <w:kern w:val="24"/>
                <w:szCs w:val="24"/>
              </w:rPr>
            </w:pPr>
            <w:r w:rsidRPr="00D37EBA">
              <w:t>50</w:t>
            </w:r>
          </w:p>
        </w:tc>
        <w:tc>
          <w:tcPr>
            <w:tcW w:w="1024" w:type="pct"/>
            <w:tcBorders>
              <w:top w:val="single" w:sz="12" w:space="0" w:color="auto"/>
            </w:tcBorders>
            <w:vAlign w:val="top"/>
          </w:tcPr>
          <w:p w14:paraId="161F884B" w14:textId="5C9DF400" w:rsidR="00EB758B" w:rsidRPr="00C32137" w:rsidRDefault="00EB758B" w:rsidP="00EB758B">
            <w:pPr>
              <w:rPr>
                <w:rFonts w:eastAsiaTheme="minorEastAsia"/>
                <w:kern w:val="24"/>
                <w:szCs w:val="24"/>
              </w:rPr>
            </w:pPr>
            <w:r w:rsidRPr="007A67B4">
              <w:rPr>
                <w:rFonts w:hint="eastAsia"/>
              </w:rPr>
              <w:t xml:space="preserve">170 </w:t>
            </w:r>
            <w:r>
              <w:t>°</w:t>
            </w:r>
            <w:r>
              <w:rPr>
                <w:rFonts w:hint="eastAsia"/>
              </w:rPr>
              <w:t>C</w:t>
            </w:r>
            <w:r w:rsidRPr="007A67B4">
              <w:rPr>
                <w:rFonts w:hint="eastAsia"/>
              </w:rPr>
              <w:t>, 4 h</w:t>
            </w:r>
          </w:p>
        </w:tc>
        <w:tc>
          <w:tcPr>
            <w:tcW w:w="491" w:type="pct"/>
            <w:tcBorders>
              <w:top w:val="single" w:sz="12" w:space="0" w:color="auto"/>
            </w:tcBorders>
            <w:vAlign w:val="top"/>
          </w:tcPr>
          <w:p w14:paraId="19C03E88" w14:textId="686E1D8C" w:rsidR="00EB758B" w:rsidRPr="00C32137" w:rsidRDefault="00EB758B" w:rsidP="00EB758B">
            <w:pPr>
              <w:rPr>
                <w:rFonts w:eastAsiaTheme="minorEastAsia"/>
                <w:kern w:val="24"/>
                <w:szCs w:val="24"/>
              </w:rPr>
            </w:pPr>
            <w:r w:rsidRPr="00025F5C">
              <w:t>99.8</w:t>
            </w:r>
          </w:p>
        </w:tc>
        <w:tc>
          <w:tcPr>
            <w:tcW w:w="550" w:type="pct"/>
            <w:tcBorders>
              <w:top w:val="single" w:sz="12" w:space="0" w:color="auto"/>
            </w:tcBorders>
            <w:vAlign w:val="top"/>
          </w:tcPr>
          <w:p w14:paraId="09102472" w14:textId="70CD86A6" w:rsidR="00EB758B" w:rsidRPr="00C32137" w:rsidRDefault="00EB758B" w:rsidP="00EB758B">
            <w:pPr>
              <w:rPr>
                <w:rFonts w:eastAsiaTheme="minorEastAsia"/>
                <w:kern w:val="24"/>
                <w:szCs w:val="24"/>
              </w:rPr>
            </w:pPr>
            <w:r w:rsidRPr="00F06DF8">
              <w:t>51.7</w:t>
            </w:r>
          </w:p>
        </w:tc>
        <w:tc>
          <w:tcPr>
            <w:tcW w:w="716" w:type="pct"/>
            <w:tcBorders>
              <w:top w:val="single" w:sz="12" w:space="0" w:color="auto"/>
            </w:tcBorders>
            <w:vAlign w:val="top"/>
          </w:tcPr>
          <w:p w14:paraId="4B52E20F" w14:textId="7E7B13D2" w:rsidR="00EB758B" w:rsidRPr="00C32137" w:rsidRDefault="00EB758B" w:rsidP="00EB758B">
            <w:pPr>
              <w:rPr>
                <w:rFonts w:eastAsiaTheme="minorEastAsia"/>
                <w:kern w:val="24"/>
                <w:szCs w:val="24"/>
              </w:rPr>
            </w:pPr>
            <w:r>
              <w:rPr>
                <w:rFonts w:eastAsiaTheme="minorEastAsia" w:hint="eastAsia"/>
                <w:kern w:val="24"/>
                <w:szCs w:val="24"/>
              </w:rPr>
              <w:t>T</w:t>
            </w:r>
            <w:r>
              <w:rPr>
                <w:rFonts w:eastAsiaTheme="minorEastAsia"/>
                <w:kern w:val="24"/>
                <w:szCs w:val="24"/>
              </w:rPr>
              <w:t>his work</w:t>
            </w:r>
          </w:p>
        </w:tc>
      </w:tr>
      <w:tr w:rsidR="00EB758B" w:rsidRPr="00C32137" w14:paraId="796FA52A" w14:textId="77777777" w:rsidTr="00EB758B">
        <w:trPr>
          <w:trHeight w:val="462"/>
        </w:trPr>
        <w:tc>
          <w:tcPr>
            <w:tcW w:w="939" w:type="pct"/>
            <w:vAlign w:val="top"/>
          </w:tcPr>
          <w:p w14:paraId="220EDA59" w14:textId="0656A12B" w:rsidR="00EB758B" w:rsidRPr="00C32137" w:rsidRDefault="00EB758B" w:rsidP="00EB758B">
            <w:pPr>
              <w:rPr>
                <w:szCs w:val="24"/>
              </w:rPr>
            </w:pPr>
            <w:r w:rsidRPr="00C32137">
              <w:rPr>
                <w:szCs w:val="24"/>
              </w:rPr>
              <w:t>YnbO</w:t>
            </w:r>
            <w:r w:rsidRPr="00C32137">
              <w:rPr>
                <w:szCs w:val="24"/>
                <w:vertAlign w:val="subscript"/>
              </w:rPr>
              <w:t>4</w:t>
            </w:r>
          </w:p>
        </w:tc>
        <w:tc>
          <w:tcPr>
            <w:tcW w:w="605" w:type="pct"/>
            <w:vAlign w:val="top"/>
          </w:tcPr>
          <w:p w14:paraId="2EDB4A0C" w14:textId="21D32923" w:rsidR="00EB758B" w:rsidRPr="00C32137" w:rsidRDefault="00EB758B" w:rsidP="00EB758B">
            <w:pPr>
              <w:rPr>
                <w:rFonts w:eastAsiaTheme="minorEastAsia"/>
                <w:kern w:val="24"/>
                <w:szCs w:val="24"/>
              </w:rPr>
            </w:pPr>
            <w:r w:rsidRPr="009E4C3D">
              <w:t>50</w:t>
            </w:r>
          </w:p>
        </w:tc>
        <w:tc>
          <w:tcPr>
            <w:tcW w:w="675" w:type="pct"/>
            <w:vAlign w:val="top"/>
          </w:tcPr>
          <w:p w14:paraId="418E9958" w14:textId="509724CF" w:rsidR="00EB758B" w:rsidRPr="00C32137" w:rsidRDefault="00EB758B" w:rsidP="00EB758B">
            <w:pPr>
              <w:rPr>
                <w:rFonts w:eastAsiaTheme="minorEastAsia"/>
                <w:kern w:val="24"/>
                <w:szCs w:val="24"/>
              </w:rPr>
            </w:pPr>
            <w:r w:rsidRPr="00D37EBA">
              <w:t>20</w:t>
            </w:r>
          </w:p>
        </w:tc>
        <w:tc>
          <w:tcPr>
            <w:tcW w:w="1024" w:type="pct"/>
            <w:vAlign w:val="top"/>
          </w:tcPr>
          <w:p w14:paraId="20A14BFE" w14:textId="7FCA46FE" w:rsidR="00EB758B" w:rsidRPr="00C32137" w:rsidRDefault="00EB758B" w:rsidP="00EB758B">
            <w:pPr>
              <w:rPr>
                <w:rFonts w:eastAsiaTheme="minorEastAsia"/>
                <w:kern w:val="24"/>
                <w:szCs w:val="24"/>
              </w:rPr>
            </w:pPr>
            <w:r w:rsidRPr="007A67B4">
              <w:rPr>
                <w:rFonts w:hint="eastAsia"/>
              </w:rPr>
              <w:t xml:space="preserve">140 </w:t>
            </w:r>
            <w:r>
              <w:t>°</w:t>
            </w:r>
            <w:r>
              <w:rPr>
                <w:rFonts w:hint="eastAsia"/>
              </w:rPr>
              <w:t>C</w:t>
            </w:r>
            <w:r w:rsidRPr="007A67B4">
              <w:rPr>
                <w:rFonts w:hint="eastAsia"/>
              </w:rPr>
              <w:t>, 5 h</w:t>
            </w:r>
          </w:p>
        </w:tc>
        <w:tc>
          <w:tcPr>
            <w:tcW w:w="491" w:type="pct"/>
            <w:vAlign w:val="top"/>
          </w:tcPr>
          <w:p w14:paraId="472F3E48" w14:textId="63707E11" w:rsidR="00EB758B" w:rsidRPr="00C32137" w:rsidRDefault="00EB758B" w:rsidP="00EB758B">
            <w:pPr>
              <w:rPr>
                <w:rFonts w:eastAsiaTheme="minorEastAsia"/>
                <w:kern w:val="24"/>
                <w:szCs w:val="24"/>
              </w:rPr>
            </w:pPr>
            <w:r w:rsidRPr="00025F5C">
              <w:t>96.3</w:t>
            </w:r>
          </w:p>
        </w:tc>
        <w:tc>
          <w:tcPr>
            <w:tcW w:w="550" w:type="pct"/>
            <w:vAlign w:val="top"/>
          </w:tcPr>
          <w:p w14:paraId="2DB46D4D" w14:textId="17B386B8" w:rsidR="00EB758B" w:rsidRPr="00C32137" w:rsidRDefault="00EB758B" w:rsidP="00EB758B">
            <w:pPr>
              <w:rPr>
                <w:rFonts w:eastAsiaTheme="minorEastAsia"/>
                <w:kern w:val="24"/>
                <w:szCs w:val="24"/>
              </w:rPr>
            </w:pPr>
            <w:r w:rsidRPr="00F06DF8">
              <w:t>19.6</w:t>
            </w:r>
          </w:p>
        </w:tc>
        <w:tc>
          <w:tcPr>
            <w:tcW w:w="716" w:type="pct"/>
            <w:vAlign w:val="top"/>
          </w:tcPr>
          <w:p w14:paraId="7DD1ECA0" w14:textId="31269128" w:rsidR="00EB758B" w:rsidRPr="00C32137" w:rsidRDefault="00EB758B" w:rsidP="00EB758B">
            <w:pPr>
              <w:rPr>
                <w:rFonts w:eastAsiaTheme="minorEastAsia"/>
                <w:kern w:val="24"/>
                <w:szCs w:val="24"/>
              </w:rPr>
            </w:pPr>
            <w:r w:rsidRPr="00E4553C">
              <w:t>[1]</w:t>
            </w:r>
          </w:p>
        </w:tc>
      </w:tr>
      <w:tr w:rsidR="00EB758B" w:rsidRPr="00C32137" w14:paraId="61D99622" w14:textId="77777777" w:rsidTr="00EB758B">
        <w:trPr>
          <w:trHeight w:val="462"/>
        </w:trPr>
        <w:tc>
          <w:tcPr>
            <w:tcW w:w="939" w:type="pct"/>
            <w:vAlign w:val="top"/>
          </w:tcPr>
          <w:p w14:paraId="4B2043F4" w14:textId="27F347B1" w:rsidR="00EB758B" w:rsidRPr="00C32137" w:rsidRDefault="00EB758B" w:rsidP="00EB758B">
            <w:pPr>
              <w:rPr>
                <w:kern w:val="24"/>
                <w:szCs w:val="24"/>
              </w:rPr>
            </w:pPr>
            <w:r w:rsidRPr="005E6030">
              <w:t>ZIF-8</w:t>
            </w:r>
          </w:p>
        </w:tc>
        <w:tc>
          <w:tcPr>
            <w:tcW w:w="605" w:type="pct"/>
            <w:vAlign w:val="top"/>
          </w:tcPr>
          <w:p w14:paraId="2FDBBFAF" w14:textId="3CDDF8C2" w:rsidR="00EB758B" w:rsidRPr="00C32137" w:rsidRDefault="00EB758B" w:rsidP="00EB758B">
            <w:pPr>
              <w:rPr>
                <w:rFonts w:eastAsiaTheme="minorEastAsia"/>
                <w:kern w:val="24"/>
                <w:szCs w:val="24"/>
              </w:rPr>
            </w:pPr>
            <w:r w:rsidRPr="009E4C3D">
              <w:t>225</w:t>
            </w:r>
          </w:p>
        </w:tc>
        <w:tc>
          <w:tcPr>
            <w:tcW w:w="675" w:type="pct"/>
            <w:vAlign w:val="top"/>
          </w:tcPr>
          <w:p w14:paraId="3A3B01D8" w14:textId="516BEC98" w:rsidR="00EB758B" w:rsidRPr="00C32137" w:rsidRDefault="00EB758B" w:rsidP="00EB758B">
            <w:pPr>
              <w:rPr>
                <w:rFonts w:eastAsiaTheme="minorEastAsia"/>
                <w:kern w:val="24"/>
                <w:szCs w:val="24"/>
              </w:rPr>
            </w:pPr>
            <w:r w:rsidRPr="00D37EBA">
              <w:t>160</w:t>
            </w:r>
          </w:p>
        </w:tc>
        <w:tc>
          <w:tcPr>
            <w:tcW w:w="1024" w:type="pct"/>
            <w:vAlign w:val="top"/>
          </w:tcPr>
          <w:p w14:paraId="2D69F31B" w14:textId="756E4CCB" w:rsidR="00EB758B" w:rsidRPr="00C32137" w:rsidRDefault="00EB758B" w:rsidP="00EB758B">
            <w:pPr>
              <w:rPr>
                <w:rFonts w:eastAsiaTheme="minorEastAsia"/>
                <w:kern w:val="24"/>
                <w:szCs w:val="24"/>
              </w:rPr>
            </w:pPr>
            <w:r w:rsidRPr="007A67B4">
              <w:rPr>
                <w:rFonts w:hint="eastAsia"/>
              </w:rPr>
              <w:t xml:space="preserve">160 </w:t>
            </w:r>
            <w:r>
              <w:t>°</w:t>
            </w:r>
            <w:r>
              <w:rPr>
                <w:rFonts w:hint="eastAsia"/>
              </w:rPr>
              <w:t>C</w:t>
            </w:r>
            <w:r w:rsidRPr="007A67B4">
              <w:rPr>
                <w:rFonts w:hint="eastAsia"/>
              </w:rPr>
              <w:t>, 24 h</w:t>
            </w:r>
          </w:p>
        </w:tc>
        <w:tc>
          <w:tcPr>
            <w:tcW w:w="491" w:type="pct"/>
            <w:vAlign w:val="top"/>
          </w:tcPr>
          <w:p w14:paraId="7C5D275B" w14:textId="006A6EF3" w:rsidR="00EB758B" w:rsidRPr="00C32137" w:rsidRDefault="00EB758B" w:rsidP="00EB758B">
            <w:pPr>
              <w:rPr>
                <w:rFonts w:eastAsiaTheme="minorEastAsia"/>
                <w:kern w:val="24"/>
                <w:szCs w:val="24"/>
              </w:rPr>
            </w:pPr>
            <w:r>
              <w:t>98.1</w:t>
            </w:r>
          </w:p>
        </w:tc>
        <w:tc>
          <w:tcPr>
            <w:tcW w:w="550" w:type="pct"/>
            <w:vAlign w:val="top"/>
          </w:tcPr>
          <w:p w14:paraId="1C556076" w14:textId="5D43F06C" w:rsidR="00EB758B" w:rsidRPr="00C32137" w:rsidRDefault="00EB758B" w:rsidP="00EB758B">
            <w:pPr>
              <w:rPr>
                <w:rFonts w:eastAsiaTheme="minorEastAsia"/>
                <w:kern w:val="24"/>
                <w:szCs w:val="24"/>
              </w:rPr>
            </w:pPr>
            <w:r w:rsidRPr="00F06DF8">
              <w:t>19.8</w:t>
            </w:r>
          </w:p>
        </w:tc>
        <w:tc>
          <w:tcPr>
            <w:tcW w:w="716" w:type="pct"/>
            <w:vAlign w:val="top"/>
          </w:tcPr>
          <w:p w14:paraId="12625813" w14:textId="2F9B7FD4" w:rsidR="00EB758B" w:rsidRPr="00C32137" w:rsidRDefault="00EB758B" w:rsidP="00EB758B">
            <w:pPr>
              <w:rPr>
                <w:rFonts w:eastAsiaTheme="minorEastAsia"/>
                <w:kern w:val="24"/>
                <w:szCs w:val="24"/>
              </w:rPr>
            </w:pPr>
            <w:r w:rsidRPr="00E4553C">
              <w:t>[2]</w:t>
            </w:r>
          </w:p>
        </w:tc>
      </w:tr>
      <w:tr w:rsidR="00EB758B" w:rsidRPr="00C32137" w14:paraId="2F198EE1" w14:textId="77777777" w:rsidTr="00EB758B">
        <w:trPr>
          <w:trHeight w:val="462"/>
        </w:trPr>
        <w:tc>
          <w:tcPr>
            <w:tcW w:w="939" w:type="pct"/>
            <w:vAlign w:val="top"/>
          </w:tcPr>
          <w:p w14:paraId="73619042" w14:textId="3B122346" w:rsidR="00EB758B" w:rsidRPr="00C32137" w:rsidRDefault="00EB758B" w:rsidP="00EB758B">
            <w:pPr>
              <w:rPr>
                <w:szCs w:val="24"/>
              </w:rPr>
            </w:pPr>
            <w:r w:rsidRPr="00C32137">
              <w:t>γ</w:t>
            </w:r>
            <w:r w:rsidRPr="005E6030">
              <w:t>-AlO(OH)</w:t>
            </w:r>
          </w:p>
        </w:tc>
        <w:tc>
          <w:tcPr>
            <w:tcW w:w="605" w:type="pct"/>
            <w:vAlign w:val="top"/>
          </w:tcPr>
          <w:p w14:paraId="00E82220" w14:textId="2A9D0A89" w:rsidR="00EB758B" w:rsidRPr="00C32137" w:rsidRDefault="00EB758B" w:rsidP="00EB758B">
            <w:pPr>
              <w:rPr>
                <w:rFonts w:eastAsiaTheme="minorEastAsia"/>
                <w:kern w:val="24"/>
                <w:szCs w:val="24"/>
              </w:rPr>
            </w:pPr>
            <w:r w:rsidRPr="009E4C3D">
              <w:t>50</w:t>
            </w:r>
          </w:p>
        </w:tc>
        <w:tc>
          <w:tcPr>
            <w:tcW w:w="675" w:type="pct"/>
            <w:vAlign w:val="top"/>
          </w:tcPr>
          <w:p w14:paraId="353D8806" w14:textId="3460636D" w:rsidR="00EB758B" w:rsidRPr="00C32137" w:rsidRDefault="00EB758B" w:rsidP="00EB758B">
            <w:pPr>
              <w:rPr>
                <w:rFonts w:eastAsiaTheme="minorEastAsia"/>
                <w:kern w:val="24"/>
                <w:szCs w:val="24"/>
              </w:rPr>
            </w:pPr>
            <w:r w:rsidRPr="00D37EBA">
              <w:t>50</w:t>
            </w:r>
          </w:p>
        </w:tc>
        <w:tc>
          <w:tcPr>
            <w:tcW w:w="1024" w:type="pct"/>
            <w:vAlign w:val="top"/>
          </w:tcPr>
          <w:p w14:paraId="1C5436B7" w14:textId="6D58D359" w:rsidR="00EB758B" w:rsidRPr="00C32137" w:rsidRDefault="00EB758B" w:rsidP="00EB758B">
            <w:pPr>
              <w:rPr>
                <w:rFonts w:eastAsiaTheme="minorEastAsia"/>
                <w:kern w:val="24"/>
                <w:szCs w:val="24"/>
              </w:rPr>
            </w:pPr>
            <w:r w:rsidRPr="007A67B4">
              <w:rPr>
                <w:rFonts w:hint="eastAsia"/>
              </w:rPr>
              <w:t xml:space="preserve">170 </w:t>
            </w:r>
            <w:r>
              <w:t>°</w:t>
            </w:r>
            <w:r>
              <w:rPr>
                <w:rFonts w:hint="eastAsia"/>
              </w:rPr>
              <w:t>C</w:t>
            </w:r>
            <w:r w:rsidRPr="007A67B4">
              <w:rPr>
                <w:rFonts w:hint="eastAsia"/>
              </w:rPr>
              <w:t>, 24 h</w:t>
            </w:r>
          </w:p>
        </w:tc>
        <w:tc>
          <w:tcPr>
            <w:tcW w:w="491" w:type="pct"/>
            <w:vAlign w:val="top"/>
          </w:tcPr>
          <w:p w14:paraId="6C29AEFB" w14:textId="5C9AF62F" w:rsidR="00EB758B" w:rsidRPr="00C32137" w:rsidRDefault="00EB758B" w:rsidP="00EB758B">
            <w:pPr>
              <w:rPr>
                <w:rFonts w:eastAsiaTheme="minorEastAsia"/>
                <w:kern w:val="24"/>
                <w:szCs w:val="24"/>
              </w:rPr>
            </w:pPr>
            <w:r w:rsidRPr="00025F5C">
              <w:t>92.0</w:t>
            </w:r>
          </w:p>
        </w:tc>
        <w:tc>
          <w:tcPr>
            <w:tcW w:w="550" w:type="pct"/>
            <w:vAlign w:val="top"/>
          </w:tcPr>
          <w:p w14:paraId="6471D9B3" w14:textId="126B4630" w:rsidR="00EB758B" w:rsidRPr="00C32137" w:rsidRDefault="00EB758B" w:rsidP="00EB758B">
            <w:pPr>
              <w:rPr>
                <w:rFonts w:eastAsiaTheme="minorEastAsia"/>
                <w:kern w:val="24"/>
                <w:szCs w:val="24"/>
              </w:rPr>
            </w:pPr>
            <w:r w:rsidRPr="00F06DF8">
              <w:t>23.9</w:t>
            </w:r>
          </w:p>
        </w:tc>
        <w:tc>
          <w:tcPr>
            <w:tcW w:w="716" w:type="pct"/>
            <w:vAlign w:val="top"/>
          </w:tcPr>
          <w:p w14:paraId="7EB98B15" w14:textId="7B83A8C0" w:rsidR="00EB758B" w:rsidRPr="00C32137" w:rsidRDefault="00EB758B" w:rsidP="00EB758B">
            <w:pPr>
              <w:rPr>
                <w:rFonts w:eastAsiaTheme="minorEastAsia"/>
                <w:kern w:val="24"/>
                <w:szCs w:val="24"/>
              </w:rPr>
            </w:pPr>
            <w:r w:rsidRPr="00E4553C">
              <w:t>[3]</w:t>
            </w:r>
          </w:p>
        </w:tc>
      </w:tr>
      <w:tr w:rsidR="00EB758B" w:rsidRPr="00C32137" w14:paraId="645E8158" w14:textId="77777777" w:rsidTr="00EB758B">
        <w:trPr>
          <w:trHeight w:val="462"/>
        </w:trPr>
        <w:tc>
          <w:tcPr>
            <w:tcW w:w="939" w:type="pct"/>
            <w:vAlign w:val="top"/>
          </w:tcPr>
          <w:p w14:paraId="31BFA5D2" w14:textId="41E00354" w:rsidR="00EB758B" w:rsidRPr="00C32137" w:rsidRDefault="00EB758B" w:rsidP="00EB758B">
            <w:pPr>
              <w:rPr>
                <w:kern w:val="24"/>
                <w:szCs w:val="24"/>
              </w:rPr>
            </w:pPr>
            <w:r w:rsidRPr="005E6030">
              <w:t>UiO-66</w:t>
            </w:r>
          </w:p>
        </w:tc>
        <w:tc>
          <w:tcPr>
            <w:tcW w:w="605" w:type="pct"/>
            <w:vAlign w:val="top"/>
          </w:tcPr>
          <w:p w14:paraId="20492AC7" w14:textId="65A9FE5D" w:rsidR="00EB758B" w:rsidRPr="00C32137" w:rsidRDefault="00EB758B" w:rsidP="00EB758B">
            <w:pPr>
              <w:rPr>
                <w:rFonts w:eastAsiaTheme="minorEastAsia"/>
                <w:kern w:val="24"/>
                <w:szCs w:val="24"/>
              </w:rPr>
            </w:pPr>
            <w:r w:rsidRPr="009E4C3D">
              <w:t>54</w:t>
            </w:r>
          </w:p>
        </w:tc>
        <w:tc>
          <w:tcPr>
            <w:tcW w:w="675" w:type="pct"/>
            <w:vAlign w:val="top"/>
          </w:tcPr>
          <w:p w14:paraId="29169E17" w14:textId="70D32F20" w:rsidR="00EB758B" w:rsidRPr="00C32137" w:rsidRDefault="00EB758B" w:rsidP="00EB758B">
            <w:pPr>
              <w:rPr>
                <w:rFonts w:eastAsiaTheme="minorEastAsia"/>
                <w:kern w:val="24"/>
                <w:szCs w:val="24"/>
              </w:rPr>
            </w:pPr>
            <w:r w:rsidRPr="00D37EBA">
              <w:t>20</w:t>
            </w:r>
          </w:p>
        </w:tc>
        <w:tc>
          <w:tcPr>
            <w:tcW w:w="1024" w:type="pct"/>
            <w:vAlign w:val="top"/>
          </w:tcPr>
          <w:p w14:paraId="261B1AF9" w14:textId="5BE76513" w:rsidR="00EB758B" w:rsidRPr="00C32137" w:rsidRDefault="00EB758B" w:rsidP="00EB758B">
            <w:pPr>
              <w:rPr>
                <w:rFonts w:eastAsiaTheme="minorEastAsia"/>
                <w:kern w:val="24"/>
                <w:szCs w:val="24"/>
              </w:rPr>
            </w:pPr>
            <w:r w:rsidRPr="007A67B4">
              <w:t xml:space="preserve">190 </w:t>
            </w:r>
            <w:r>
              <w:t>°</w:t>
            </w:r>
            <w:r>
              <w:rPr>
                <w:rFonts w:hint="eastAsia"/>
              </w:rPr>
              <w:t>C</w:t>
            </w:r>
            <w:r w:rsidRPr="007A67B4">
              <w:t>, 1 h</w:t>
            </w:r>
          </w:p>
        </w:tc>
        <w:tc>
          <w:tcPr>
            <w:tcW w:w="491" w:type="pct"/>
            <w:vAlign w:val="top"/>
          </w:tcPr>
          <w:p w14:paraId="01A389D2" w14:textId="3FE33FC4" w:rsidR="00EB758B" w:rsidRPr="00C32137" w:rsidRDefault="00EB758B" w:rsidP="00EB758B">
            <w:pPr>
              <w:rPr>
                <w:rFonts w:eastAsiaTheme="minorEastAsia"/>
                <w:kern w:val="24"/>
                <w:szCs w:val="24"/>
              </w:rPr>
            </w:pPr>
            <w:r w:rsidRPr="00025F5C">
              <w:t>97.2</w:t>
            </w:r>
          </w:p>
        </w:tc>
        <w:tc>
          <w:tcPr>
            <w:tcW w:w="550" w:type="pct"/>
            <w:vAlign w:val="top"/>
          </w:tcPr>
          <w:p w14:paraId="31FAE4B1" w14:textId="387068F1" w:rsidR="00EB758B" w:rsidRPr="00C32137" w:rsidRDefault="00EB758B" w:rsidP="00EB758B">
            <w:pPr>
              <w:rPr>
                <w:rFonts w:eastAsiaTheme="minorEastAsia"/>
                <w:kern w:val="24"/>
                <w:szCs w:val="24"/>
              </w:rPr>
            </w:pPr>
            <w:r w:rsidRPr="00F06DF8">
              <w:t>33.6</w:t>
            </w:r>
          </w:p>
        </w:tc>
        <w:tc>
          <w:tcPr>
            <w:tcW w:w="716" w:type="pct"/>
            <w:vAlign w:val="top"/>
          </w:tcPr>
          <w:p w14:paraId="01243053" w14:textId="04EDCB8F" w:rsidR="00EB758B" w:rsidRPr="00C32137" w:rsidRDefault="00EB758B" w:rsidP="00EB758B">
            <w:pPr>
              <w:rPr>
                <w:rFonts w:eastAsiaTheme="minorEastAsia"/>
                <w:kern w:val="24"/>
                <w:szCs w:val="24"/>
              </w:rPr>
            </w:pPr>
            <w:r w:rsidRPr="00E4553C">
              <w:t>[4]</w:t>
            </w:r>
          </w:p>
        </w:tc>
      </w:tr>
      <w:tr w:rsidR="00EB758B" w:rsidRPr="00C32137" w14:paraId="7D0D4E83" w14:textId="77777777" w:rsidTr="00EB758B">
        <w:trPr>
          <w:trHeight w:val="462"/>
        </w:trPr>
        <w:tc>
          <w:tcPr>
            <w:tcW w:w="939" w:type="pct"/>
            <w:vAlign w:val="top"/>
          </w:tcPr>
          <w:p w14:paraId="02F00576" w14:textId="49EC919F" w:rsidR="00EB758B" w:rsidRPr="00C32137" w:rsidRDefault="00EB758B" w:rsidP="00EB758B">
            <w:pPr>
              <w:rPr>
                <w:kern w:val="24"/>
                <w:szCs w:val="24"/>
              </w:rPr>
            </w:pPr>
            <w:r w:rsidRPr="005E6030">
              <w:t>Mg-MOF-74</w:t>
            </w:r>
          </w:p>
        </w:tc>
        <w:tc>
          <w:tcPr>
            <w:tcW w:w="605" w:type="pct"/>
            <w:vAlign w:val="top"/>
          </w:tcPr>
          <w:p w14:paraId="4D0E2B2D" w14:textId="45901266" w:rsidR="00EB758B" w:rsidRPr="00C32137" w:rsidRDefault="00EB758B" w:rsidP="00EB758B">
            <w:pPr>
              <w:rPr>
                <w:rFonts w:eastAsiaTheme="minorEastAsia"/>
                <w:kern w:val="24"/>
                <w:szCs w:val="24"/>
              </w:rPr>
            </w:pPr>
            <w:r w:rsidRPr="009E4C3D">
              <w:t>60</w:t>
            </w:r>
          </w:p>
        </w:tc>
        <w:tc>
          <w:tcPr>
            <w:tcW w:w="675" w:type="pct"/>
            <w:vAlign w:val="top"/>
          </w:tcPr>
          <w:p w14:paraId="2F2C4251" w14:textId="70C3D95B" w:rsidR="00EB758B" w:rsidRPr="00C32137" w:rsidRDefault="00EB758B" w:rsidP="00EB758B">
            <w:pPr>
              <w:rPr>
                <w:rFonts w:eastAsiaTheme="minorEastAsia"/>
                <w:kern w:val="24"/>
                <w:szCs w:val="24"/>
              </w:rPr>
            </w:pPr>
            <w:r w:rsidRPr="00D37EBA">
              <w:t>30</w:t>
            </w:r>
          </w:p>
        </w:tc>
        <w:tc>
          <w:tcPr>
            <w:tcW w:w="1024" w:type="pct"/>
            <w:vAlign w:val="top"/>
          </w:tcPr>
          <w:p w14:paraId="3F6EDF28" w14:textId="202EA32D" w:rsidR="00EB758B" w:rsidRPr="00C32137" w:rsidRDefault="00EB758B" w:rsidP="00EB758B">
            <w:pPr>
              <w:rPr>
                <w:rFonts w:eastAsiaTheme="minorEastAsia"/>
                <w:kern w:val="24"/>
                <w:szCs w:val="24"/>
              </w:rPr>
            </w:pPr>
            <w:r w:rsidRPr="007A67B4">
              <w:rPr>
                <w:rFonts w:hint="eastAsia"/>
              </w:rPr>
              <w:t xml:space="preserve">200 </w:t>
            </w:r>
            <w:r>
              <w:t>°</w:t>
            </w:r>
            <w:r>
              <w:rPr>
                <w:rFonts w:hint="eastAsia"/>
              </w:rPr>
              <w:t>C</w:t>
            </w:r>
            <w:r w:rsidRPr="007A67B4">
              <w:rPr>
                <w:rFonts w:hint="eastAsia"/>
              </w:rPr>
              <w:t>, 3 h</w:t>
            </w:r>
          </w:p>
        </w:tc>
        <w:tc>
          <w:tcPr>
            <w:tcW w:w="491" w:type="pct"/>
            <w:vAlign w:val="top"/>
          </w:tcPr>
          <w:p w14:paraId="44010DF0" w14:textId="3FFDDAEB" w:rsidR="00EB758B" w:rsidRPr="00C32137" w:rsidRDefault="00EB758B" w:rsidP="00EB758B">
            <w:pPr>
              <w:rPr>
                <w:rFonts w:eastAsiaTheme="minorEastAsia"/>
                <w:kern w:val="24"/>
                <w:szCs w:val="24"/>
              </w:rPr>
            </w:pPr>
            <w:r w:rsidRPr="00DA65FF">
              <w:rPr>
                <w:rFonts w:hint="eastAsia"/>
              </w:rPr>
              <w:t>&gt;99</w:t>
            </w:r>
          </w:p>
        </w:tc>
        <w:tc>
          <w:tcPr>
            <w:tcW w:w="550" w:type="pct"/>
            <w:vAlign w:val="top"/>
          </w:tcPr>
          <w:p w14:paraId="339B36BE" w14:textId="4B76C6A8" w:rsidR="00EB758B" w:rsidRPr="00C32137" w:rsidRDefault="00EB758B" w:rsidP="00EB758B">
            <w:pPr>
              <w:rPr>
                <w:rFonts w:eastAsiaTheme="minorEastAsia"/>
                <w:kern w:val="24"/>
                <w:szCs w:val="24"/>
              </w:rPr>
            </w:pPr>
            <w:r w:rsidRPr="00F06DF8">
              <w:t>35.0</w:t>
            </w:r>
          </w:p>
        </w:tc>
        <w:tc>
          <w:tcPr>
            <w:tcW w:w="716" w:type="pct"/>
            <w:vAlign w:val="top"/>
          </w:tcPr>
          <w:p w14:paraId="648FD5E3" w14:textId="705CF3C4" w:rsidR="00EB758B" w:rsidRPr="00C32137" w:rsidRDefault="00EB758B" w:rsidP="00EB758B">
            <w:pPr>
              <w:rPr>
                <w:rFonts w:eastAsiaTheme="minorEastAsia"/>
                <w:kern w:val="24"/>
                <w:szCs w:val="24"/>
              </w:rPr>
            </w:pPr>
            <w:r w:rsidRPr="00E4553C">
              <w:t>[</w:t>
            </w:r>
            <w:r>
              <w:t>6</w:t>
            </w:r>
            <w:r w:rsidRPr="00E4553C">
              <w:t>]</w:t>
            </w:r>
          </w:p>
        </w:tc>
      </w:tr>
      <w:tr w:rsidR="00EB758B" w:rsidRPr="00C32137" w14:paraId="4036BE61" w14:textId="77777777" w:rsidTr="00EB758B">
        <w:trPr>
          <w:trHeight w:val="462"/>
        </w:trPr>
        <w:tc>
          <w:tcPr>
            <w:tcW w:w="939" w:type="pct"/>
            <w:tcBorders>
              <w:bottom w:val="single" w:sz="12" w:space="0" w:color="auto"/>
            </w:tcBorders>
            <w:vAlign w:val="top"/>
          </w:tcPr>
          <w:p w14:paraId="583B5F18" w14:textId="2BE0E8AE" w:rsidR="00EB758B" w:rsidRPr="005E6030" w:rsidRDefault="00EB758B" w:rsidP="00EB758B">
            <w:r w:rsidRPr="00C32137">
              <w:t>Sn/</w:t>
            </w:r>
            <w:proofErr w:type="spellStart"/>
            <w:r w:rsidRPr="00C32137">
              <w:t>Al@AC</w:t>
            </w:r>
            <w:proofErr w:type="spellEnd"/>
          </w:p>
        </w:tc>
        <w:tc>
          <w:tcPr>
            <w:tcW w:w="605" w:type="pct"/>
            <w:tcBorders>
              <w:bottom w:val="single" w:sz="12" w:space="0" w:color="auto"/>
            </w:tcBorders>
            <w:vAlign w:val="top"/>
          </w:tcPr>
          <w:p w14:paraId="78BBEFA3" w14:textId="09CA0D3E" w:rsidR="00EB758B" w:rsidRPr="009E4C3D" w:rsidRDefault="00EB758B" w:rsidP="00EB758B">
            <w:r>
              <w:rPr>
                <w:rFonts w:hint="eastAsia"/>
              </w:rPr>
              <w:t>1</w:t>
            </w:r>
            <w:r>
              <w:t>00</w:t>
            </w:r>
          </w:p>
        </w:tc>
        <w:tc>
          <w:tcPr>
            <w:tcW w:w="675" w:type="pct"/>
            <w:tcBorders>
              <w:bottom w:val="single" w:sz="12" w:space="0" w:color="auto"/>
            </w:tcBorders>
            <w:vAlign w:val="top"/>
          </w:tcPr>
          <w:p w14:paraId="5CE52AD6" w14:textId="0106BE31" w:rsidR="00EB758B" w:rsidRPr="00D37EBA" w:rsidRDefault="00EB758B" w:rsidP="00EB758B">
            <w:r>
              <w:rPr>
                <w:rFonts w:hint="eastAsia"/>
              </w:rPr>
              <w:t>2</w:t>
            </w:r>
            <w:r>
              <w:t>00</w:t>
            </w:r>
          </w:p>
        </w:tc>
        <w:tc>
          <w:tcPr>
            <w:tcW w:w="1024" w:type="pct"/>
            <w:tcBorders>
              <w:bottom w:val="single" w:sz="12" w:space="0" w:color="auto"/>
            </w:tcBorders>
            <w:vAlign w:val="top"/>
          </w:tcPr>
          <w:p w14:paraId="5EA93FDD" w14:textId="1419CDEC" w:rsidR="00EB758B" w:rsidRPr="007A67B4" w:rsidRDefault="00EB758B" w:rsidP="00EB758B">
            <w:pPr>
              <w:rPr>
                <w:rFonts w:hint="eastAsia"/>
              </w:rPr>
            </w:pPr>
            <w:r w:rsidRPr="00DA65FF">
              <w:rPr>
                <w:rFonts w:hint="eastAsia"/>
              </w:rPr>
              <w:t xml:space="preserve">180 </w:t>
            </w:r>
            <w:r>
              <w:t>°</w:t>
            </w:r>
            <w:r>
              <w:rPr>
                <w:rFonts w:hint="eastAsia"/>
              </w:rPr>
              <w:t>C</w:t>
            </w:r>
            <w:r w:rsidRPr="00DA65FF">
              <w:rPr>
                <w:rFonts w:hint="eastAsia"/>
              </w:rPr>
              <w:t>, 20 min</w:t>
            </w:r>
          </w:p>
        </w:tc>
        <w:tc>
          <w:tcPr>
            <w:tcW w:w="491" w:type="pct"/>
            <w:tcBorders>
              <w:bottom w:val="single" w:sz="12" w:space="0" w:color="auto"/>
            </w:tcBorders>
            <w:vAlign w:val="top"/>
          </w:tcPr>
          <w:p w14:paraId="1E03DF3F" w14:textId="65F4A343" w:rsidR="00EB758B" w:rsidRPr="00025F5C" w:rsidRDefault="00EB758B" w:rsidP="00EB758B">
            <w:r w:rsidRPr="00DA65FF">
              <w:rPr>
                <w:rFonts w:hint="eastAsia"/>
              </w:rPr>
              <w:t>&gt;99</w:t>
            </w:r>
          </w:p>
        </w:tc>
        <w:tc>
          <w:tcPr>
            <w:tcW w:w="550" w:type="pct"/>
            <w:tcBorders>
              <w:bottom w:val="single" w:sz="12" w:space="0" w:color="auto"/>
            </w:tcBorders>
            <w:vAlign w:val="top"/>
          </w:tcPr>
          <w:p w14:paraId="15984530" w14:textId="26B00475" w:rsidR="00EB758B" w:rsidRPr="00C32137" w:rsidRDefault="00EB758B" w:rsidP="00EB758B">
            <w:pPr>
              <w:rPr>
                <w:rFonts w:eastAsiaTheme="minorEastAsia"/>
                <w:kern w:val="24"/>
                <w:szCs w:val="24"/>
              </w:rPr>
            </w:pPr>
            <w:r w:rsidRPr="00F06DF8">
              <w:t>42.0</w:t>
            </w:r>
          </w:p>
        </w:tc>
        <w:tc>
          <w:tcPr>
            <w:tcW w:w="716" w:type="pct"/>
            <w:tcBorders>
              <w:bottom w:val="single" w:sz="12" w:space="0" w:color="auto"/>
            </w:tcBorders>
            <w:vAlign w:val="top"/>
          </w:tcPr>
          <w:p w14:paraId="0DA2F8FD" w14:textId="6578FE14" w:rsidR="00EB758B" w:rsidRPr="00C32137" w:rsidRDefault="00EB758B" w:rsidP="00EB758B">
            <w:pPr>
              <w:rPr>
                <w:rFonts w:eastAsiaTheme="minorEastAsia"/>
                <w:kern w:val="24"/>
                <w:szCs w:val="24"/>
              </w:rPr>
            </w:pPr>
            <w:r w:rsidRPr="00E4553C">
              <w:t>[</w:t>
            </w:r>
            <w:r>
              <w:t>5</w:t>
            </w:r>
            <w:r w:rsidRPr="00E4553C">
              <w:t>]</w:t>
            </w:r>
          </w:p>
        </w:tc>
      </w:tr>
    </w:tbl>
    <w:p w14:paraId="2D01C6E4" w14:textId="77777777" w:rsidR="00321D61" w:rsidRPr="00C32137" w:rsidRDefault="00321D61" w:rsidP="00321D61">
      <w:pPr>
        <w:widowControl/>
        <w:jc w:val="left"/>
      </w:pPr>
    </w:p>
    <w:p w14:paraId="3837E422" w14:textId="77777777" w:rsidR="00321D61" w:rsidRPr="00C32137" w:rsidRDefault="00321D61" w:rsidP="00321D61">
      <w:pPr>
        <w:widowControl/>
        <w:spacing w:line="240" w:lineRule="auto"/>
        <w:jc w:val="left"/>
      </w:pPr>
      <w:r w:rsidRPr="00C32137">
        <w:br w:type="page"/>
      </w:r>
    </w:p>
    <w:p w14:paraId="7F50F677" w14:textId="3A60548B" w:rsidR="003C79EC" w:rsidRDefault="003C79EC">
      <w:pPr>
        <w:widowControl/>
        <w:spacing w:line="240" w:lineRule="auto"/>
        <w:jc w:val="left"/>
      </w:pPr>
    </w:p>
    <w:p w14:paraId="29B1E9A5" w14:textId="33576B6A" w:rsidR="00B2127A" w:rsidRDefault="00A2714F" w:rsidP="00C76076">
      <w:pPr>
        <w:jc w:val="center"/>
      </w:pPr>
      <w:r>
        <w:rPr>
          <w:noProof/>
        </w:rPr>
        <w:drawing>
          <wp:inline distT="0" distB="0" distL="0" distR="0" wp14:anchorId="016BC899" wp14:editId="1100E0EC">
            <wp:extent cx="3600000" cy="2475377"/>
            <wp:effectExtent l="0" t="0" r="635" b="1270"/>
            <wp:docPr id="125344593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445932" name="图片 7"/>
                    <pic:cNvPicPr/>
                  </pic:nvPicPr>
                  <pic:blipFill>
                    <a:blip r:embed="rId13"/>
                    <a:srcRect t="8752" b="8752"/>
                    <a:stretch>
                      <a:fillRect/>
                    </a:stretch>
                  </pic:blipFill>
                  <pic:spPr bwMode="auto">
                    <a:xfrm>
                      <a:off x="0" y="0"/>
                      <a:ext cx="3600000" cy="2475377"/>
                    </a:xfrm>
                    <a:prstGeom prst="rect">
                      <a:avLst/>
                    </a:prstGeom>
                    <a:ln>
                      <a:noFill/>
                    </a:ln>
                    <a:extLst>
                      <a:ext uri="{53640926-AAD7-44D8-BBD7-CCE9431645EC}">
                        <a14:shadowObscured xmlns:a14="http://schemas.microsoft.com/office/drawing/2010/main"/>
                      </a:ext>
                    </a:extLst>
                  </pic:spPr>
                </pic:pic>
              </a:graphicData>
            </a:graphic>
          </wp:inline>
        </w:drawing>
      </w:r>
    </w:p>
    <w:p w14:paraId="7508588E" w14:textId="3494CDAC" w:rsidR="00E449A7" w:rsidRDefault="003C79EC" w:rsidP="00C76076">
      <w:r w:rsidRPr="00C76076">
        <w:rPr>
          <w:rFonts w:eastAsiaTheme="minorEastAsia"/>
          <w:b/>
          <w:bCs/>
          <w:szCs w:val="24"/>
          <w:lang w:val="de-DE"/>
        </w:rPr>
        <w:t>Fi</w:t>
      </w:r>
      <w:r w:rsidR="008619F7">
        <w:rPr>
          <w:rFonts w:eastAsiaTheme="minorEastAsia" w:hint="eastAsia"/>
          <w:b/>
          <w:bCs/>
          <w:szCs w:val="24"/>
          <w:lang w:val="de-DE"/>
        </w:rPr>
        <w:t>g.</w:t>
      </w:r>
      <w:r w:rsidRPr="00C76076">
        <w:rPr>
          <w:rFonts w:eastAsiaTheme="minorEastAsia"/>
          <w:b/>
          <w:bCs/>
          <w:szCs w:val="24"/>
          <w:lang w:val="de-DE"/>
        </w:rPr>
        <w:t xml:space="preserve"> S</w:t>
      </w:r>
      <w:r w:rsidR="007750C5">
        <w:rPr>
          <w:rFonts w:eastAsiaTheme="minorEastAsia" w:hint="eastAsia"/>
          <w:b/>
          <w:bCs/>
          <w:szCs w:val="24"/>
          <w:lang w:val="de-DE"/>
        </w:rPr>
        <w:t>7</w:t>
      </w:r>
      <w:r>
        <w:rPr>
          <w:rFonts w:eastAsiaTheme="minorEastAsia" w:hint="eastAsia"/>
          <w:szCs w:val="24"/>
          <w:lang w:val="de-DE"/>
        </w:rPr>
        <w:t xml:space="preserve"> </w:t>
      </w:r>
      <w:r w:rsidRPr="00F07484">
        <w:rPr>
          <w:rFonts w:eastAsiaTheme="minorEastAsia"/>
          <w:szCs w:val="24"/>
          <w:lang w:val="de-DE"/>
        </w:rPr>
        <w:t>Catalytic performances of</w:t>
      </w:r>
      <w:r w:rsidRPr="00383D3E">
        <w:rPr>
          <w:rFonts w:cs="Times New Roman"/>
        </w:rPr>
        <w:t xml:space="preserve"> </w:t>
      </w:r>
      <w:r>
        <w:rPr>
          <w:rFonts w:cs="Times New Roman" w:hint="eastAsia"/>
        </w:rPr>
        <w:t>MOF-74(Ni)-50SA</w:t>
      </w:r>
      <w:r w:rsidRPr="00F07484">
        <w:rPr>
          <w:rFonts w:eastAsiaTheme="minorEastAsia"/>
          <w:szCs w:val="24"/>
          <w:lang w:val="de-DE"/>
        </w:rPr>
        <w:t xml:space="preserve"> with different </w:t>
      </w:r>
      <w:r>
        <w:rPr>
          <w:rFonts w:eastAsiaTheme="minorEastAsia"/>
          <w:szCs w:val="24"/>
          <w:lang w:val="de-DE"/>
        </w:rPr>
        <w:t>amount</w:t>
      </w:r>
      <w:r w:rsidRPr="00F07484">
        <w:rPr>
          <w:rFonts w:eastAsiaTheme="minorEastAsia"/>
          <w:szCs w:val="24"/>
          <w:lang w:val="de-DE"/>
        </w:rPr>
        <w:t>s</w:t>
      </w:r>
      <w:r>
        <w:rPr>
          <w:rFonts w:eastAsiaTheme="minorEastAsia"/>
          <w:szCs w:val="24"/>
          <w:lang w:val="de-DE"/>
        </w:rPr>
        <w:t xml:space="preserve"> of glucose as the substrat</w:t>
      </w:r>
      <w:r w:rsidR="00D04812">
        <w:rPr>
          <w:rFonts w:eastAsiaTheme="minorEastAsia"/>
          <w:szCs w:val="24"/>
          <w:lang w:val="de-DE"/>
        </w:rPr>
        <w:t>e</w:t>
      </w:r>
      <w:r w:rsidR="00D04812" w:rsidRPr="00F07484">
        <w:rPr>
          <w:rFonts w:eastAsiaTheme="minorEastAsia"/>
          <w:szCs w:val="24"/>
          <w:lang w:val="de-DE"/>
        </w:rPr>
        <w:t xml:space="preserve"> </w:t>
      </w:r>
      <w:r w:rsidR="00F07484" w:rsidRPr="00F07484">
        <w:rPr>
          <w:rFonts w:eastAsiaTheme="minorEastAsia"/>
          <w:szCs w:val="24"/>
          <w:lang w:val="de-DE"/>
        </w:rPr>
        <w:t xml:space="preserve">at 170 </w:t>
      </w:r>
      <w:r w:rsidR="00F07484" w:rsidRPr="00F07484">
        <w:rPr>
          <w:rFonts w:eastAsiaTheme="minorEastAsia" w:cs="Times New Roman"/>
          <w:szCs w:val="24"/>
          <w:lang w:val="de-DE"/>
        </w:rPr>
        <w:t>℃</w:t>
      </w:r>
      <w:r w:rsidR="00F07484">
        <w:rPr>
          <w:rFonts w:eastAsiaTheme="minorEastAsia" w:cs="Times New Roman" w:hint="eastAsia"/>
          <w:szCs w:val="24"/>
          <w:lang w:val="de-DE"/>
        </w:rPr>
        <w:t xml:space="preserve"> </w:t>
      </w:r>
      <w:r w:rsidR="00F07484" w:rsidRPr="00F07484">
        <w:rPr>
          <w:rFonts w:eastAsiaTheme="minorEastAsia"/>
          <w:szCs w:val="24"/>
          <w:lang w:val="de-DE"/>
        </w:rPr>
        <w:t xml:space="preserve">for </w:t>
      </w:r>
      <w:r w:rsidR="00F07484">
        <w:rPr>
          <w:rFonts w:eastAsiaTheme="minorEastAsia" w:hint="eastAsia"/>
          <w:szCs w:val="24"/>
          <w:lang w:val="de-DE"/>
        </w:rPr>
        <w:t>4</w:t>
      </w:r>
      <w:r w:rsidR="00F07484" w:rsidRPr="00F07484">
        <w:rPr>
          <w:rFonts w:eastAsiaTheme="minorEastAsia"/>
          <w:szCs w:val="24"/>
          <w:lang w:val="de-DE"/>
        </w:rPr>
        <w:t xml:space="preserve"> h</w:t>
      </w:r>
    </w:p>
    <w:p w14:paraId="338C8B39" w14:textId="77777777" w:rsidR="00BE0926" w:rsidRDefault="00BE0926">
      <w:pPr>
        <w:widowControl/>
        <w:spacing w:line="240" w:lineRule="auto"/>
        <w:jc w:val="left"/>
      </w:pPr>
      <w:r>
        <w:br w:type="page"/>
      </w:r>
    </w:p>
    <w:p w14:paraId="74952DA6" w14:textId="7D5EA929" w:rsidR="00B2127A" w:rsidRPr="00B2127A" w:rsidRDefault="006B3F3E" w:rsidP="00C76076">
      <w:pPr>
        <w:jc w:val="center"/>
      </w:pPr>
      <w:r>
        <w:rPr>
          <w:rFonts w:hint="eastAsia"/>
          <w:noProof/>
        </w:rPr>
        <w:lastRenderedPageBreak/>
        <w:drawing>
          <wp:inline distT="0" distB="0" distL="0" distR="0" wp14:anchorId="342D083E" wp14:editId="3C7D1DA9">
            <wp:extent cx="3600000" cy="2528167"/>
            <wp:effectExtent l="0" t="0" r="635" b="5715"/>
            <wp:docPr id="36371800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718007" name="图片 8"/>
                    <pic:cNvPicPr/>
                  </pic:nvPicPr>
                  <pic:blipFill>
                    <a:blip r:embed="rId14"/>
                    <a:srcRect t="7872" b="7872"/>
                    <a:stretch>
                      <a:fillRect/>
                    </a:stretch>
                  </pic:blipFill>
                  <pic:spPr bwMode="auto">
                    <a:xfrm>
                      <a:off x="0" y="0"/>
                      <a:ext cx="3600000" cy="2528167"/>
                    </a:xfrm>
                    <a:prstGeom prst="rect">
                      <a:avLst/>
                    </a:prstGeom>
                    <a:ln>
                      <a:noFill/>
                    </a:ln>
                    <a:extLst>
                      <a:ext uri="{53640926-AAD7-44D8-BBD7-CCE9431645EC}">
                        <a14:shadowObscured xmlns:a14="http://schemas.microsoft.com/office/drawing/2010/main"/>
                      </a:ext>
                    </a:extLst>
                  </pic:spPr>
                </pic:pic>
              </a:graphicData>
            </a:graphic>
          </wp:inline>
        </w:drawing>
      </w:r>
    </w:p>
    <w:p w14:paraId="2BB13C8F" w14:textId="0DD9E653" w:rsidR="00E760AB" w:rsidRDefault="00B2127A" w:rsidP="00C76076">
      <w:pPr>
        <w:rPr>
          <w:rFonts w:eastAsiaTheme="minorEastAsia"/>
          <w:szCs w:val="24"/>
          <w:lang w:val="de-DE"/>
        </w:rPr>
      </w:pPr>
      <w:r w:rsidRPr="00C76076">
        <w:rPr>
          <w:rFonts w:eastAsiaTheme="minorEastAsia"/>
          <w:b/>
          <w:bCs/>
          <w:szCs w:val="24"/>
          <w:lang w:val="de-DE"/>
        </w:rPr>
        <w:t>Fig</w:t>
      </w:r>
      <w:r w:rsidR="008619F7">
        <w:rPr>
          <w:rFonts w:eastAsiaTheme="minorEastAsia" w:hint="eastAsia"/>
          <w:b/>
          <w:bCs/>
          <w:szCs w:val="24"/>
          <w:lang w:val="de-DE"/>
        </w:rPr>
        <w:t>.</w:t>
      </w:r>
      <w:r w:rsidRPr="00C76076">
        <w:rPr>
          <w:rFonts w:eastAsiaTheme="minorEastAsia"/>
          <w:b/>
          <w:bCs/>
          <w:szCs w:val="24"/>
          <w:lang w:val="de-DE"/>
        </w:rPr>
        <w:t xml:space="preserve"> S</w:t>
      </w:r>
      <w:r w:rsidR="007750C5">
        <w:rPr>
          <w:rFonts w:eastAsiaTheme="minorEastAsia" w:hint="eastAsia"/>
          <w:b/>
          <w:bCs/>
          <w:szCs w:val="24"/>
          <w:lang w:val="de-DE"/>
        </w:rPr>
        <w:t>8</w:t>
      </w:r>
      <w:r w:rsidR="001070A1" w:rsidRPr="001070A1">
        <w:rPr>
          <w:rFonts w:hint="eastAsia"/>
        </w:rPr>
        <w:t xml:space="preserve"> </w:t>
      </w:r>
      <w:r w:rsidR="001070A1" w:rsidRPr="001070A1">
        <w:rPr>
          <w:rFonts w:eastAsiaTheme="minorEastAsia" w:hint="eastAsia"/>
          <w:szCs w:val="24"/>
          <w:lang w:val="de-DE"/>
        </w:rPr>
        <w:t xml:space="preserve">Catalytic performance of </w:t>
      </w:r>
      <w:r w:rsidR="00D04812">
        <w:rPr>
          <w:rFonts w:cs="Times New Roman" w:hint="eastAsia"/>
        </w:rPr>
        <w:t>MOF-74(Ni)-50SA</w:t>
      </w:r>
      <w:r w:rsidR="00D04812" w:rsidRPr="00F07484">
        <w:rPr>
          <w:rFonts w:eastAsiaTheme="minorEastAsia"/>
          <w:szCs w:val="24"/>
          <w:lang w:val="de-DE"/>
        </w:rPr>
        <w:t xml:space="preserve"> with different </w:t>
      </w:r>
      <w:r w:rsidR="00D04812">
        <w:rPr>
          <w:rFonts w:eastAsiaTheme="minorEastAsia"/>
          <w:szCs w:val="24"/>
          <w:lang w:val="de-DE"/>
        </w:rPr>
        <w:t>dosage</w:t>
      </w:r>
      <w:r w:rsidR="00D04812" w:rsidRPr="00F07484">
        <w:rPr>
          <w:rFonts w:eastAsiaTheme="minorEastAsia"/>
          <w:szCs w:val="24"/>
          <w:lang w:val="de-DE"/>
        </w:rPr>
        <w:t>s</w:t>
      </w:r>
      <w:r w:rsidR="00D04812" w:rsidRPr="001070A1" w:rsidDel="00D04812">
        <w:rPr>
          <w:rFonts w:eastAsiaTheme="minorEastAsia" w:hint="eastAsia"/>
          <w:szCs w:val="24"/>
          <w:lang w:val="de-DE"/>
        </w:rPr>
        <w:t xml:space="preserve"> </w:t>
      </w:r>
      <w:r w:rsidR="001070A1" w:rsidRPr="001070A1">
        <w:rPr>
          <w:rFonts w:eastAsiaTheme="minorEastAsia" w:hint="eastAsia"/>
          <w:szCs w:val="24"/>
          <w:lang w:val="de-DE"/>
        </w:rPr>
        <w:t xml:space="preserve">at </w:t>
      </w:r>
      <w:r w:rsidR="00240D0F" w:rsidRPr="00F07484">
        <w:rPr>
          <w:rFonts w:eastAsiaTheme="minorEastAsia"/>
          <w:szCs w:val="24"/>
          <w:lang w:val="de-DE"/>
        </w:rPr>
        <w:t xml:space="preserve">170 </w:t>
      </w:r>
      <w:r w:rsidR="00240D0F" w:rsidRPr="00F07484">
        <w:rPr>
          <w:rFonts w:eastAsiaTheme="minorEastAsia" w:cs="Times New Roman"/>
          <w:szCs w:val="24"/>
          <w:lang w:val="de-DE"/>
        </w:rPr>
        <w:t>℃</w:t>
      </w:r>
      <w:r w:rsidR="00240D0F">
        <w:rPr>
          <w:rFonts w:eastAsiaTheme="minorEastAsia" w:cs="Times New Roman" w:hint="eastAsia"/>
          <w:szCs w:val="24"/>
          <w:lang w:val="de-DE"/>
        </w:rPr>
        <w:t xml:space="preserve"> </w:t>
      </w:r>
      <w:r w:rsidR="00240D0F" w:rsidRPr="00F07484">
        <w:rPr>
          <w:rFonts w:eastAsiaTheme="minorEastAsia"/>
          <w:szCs w:val="24"/>
          <w:lang w:val="de-DE"/>
        </w:rPr>
        <w:t xml:space="preserve">for </w:t>
      </w:r>
      <w:r w:rsidR="00240D0F">
        <w:rPr>
          <w:rFonts w:eastAsiaTheme="minorEastAsia" w:hint="eastAsia"/>
          <w:szCs w:val="24"/>
          <w:lang w:val="de-DE"/>
        </w:rPr>
        <w:t>4</w:t>
      </w:r>
      <w:r w:rsidR="00240D0F" w:rsidRPr="00F07484">
        <w:rPr>
          <w:rFonts w:eastAsiaTheme="minorEastAsia"/>
          <w:szCs w:val="24"/>
          <w:lang w:val="de-DE"/>
        </w:rPr>
        <w:t xml:space="preserve"> h</w:t>
      </w:r>
    </w:p>
    <w:p w14:paraId="006C04E8" w14:textId="77777777" w:rsidR="009A732F" w:rsidRDefault="009A732F" w:rsidP="00240D0F">
      <w:pPr>
        <w:jc w:val="left"/>
        <w:rPr>
          <w:rFonts w:eastAsiaTheme="minorEastAsia"/>
          <w:szCs w:val="24"/>
          <w:lang w:val="de-DE"/>
        </w:rPr>
      </w:pPr>
    </w:p>
    <w:p w14:paraId="7BB411E3" w14:textId="77777777" w:rsidR="00D04812" w:rsidRDefault="00D04812">
      <w:pPr>
        <w:widowControl/>
        <w:spacing w:line="240" w:lineRule="auto"/>
        <w:jc w:val="left"/>
        <w:rPr>
          <w:rFonts w:eastAsiaTheme="minorEastAsia"/>
          <w:szCs w:val="24"/>
          <w:lang w:val="de-DE"/>
        </w:rPr>
      </w:pPr>
      <w:r>
        <w:rPr>
          <w:rFonts w:eastAsiaTheme="minorEastAsia"/>
          <w:szCs w:val="24"/>
          <w:lang w:val="de-DE"/>
        </w:rPr>
        <w:br w:type="page"/>
      </w:r>
    </w:p>
    <w:p w14:paraId="27126A27" w14:textId="66EF0C34" w:rsidR="00462E87" w:rsidRDefault="00462E87" w:rsidP="00C76076">
      <w:pPr>
        <w:jc w:val="center"/>
        <w:rPr>
          <w:rFonts w:eastAsiaTheme="minorEastAsia"/>
          <w:szCs w:val="24"/>
          <w:lang w:val="de-DE"/>
        </w:rPr>
      </w:pPr>
      <w:r>
        <w:rPr>
          <w:rFonts w:eastAsiaTheme="minorEastAsia"/>
          <w:noProof/>
          <w:szCs w:val="24"/>
          <w:lang w:val="de-DE"/>
        </w:rPr>
        <w:lastRenderedPageBreak/>
        <w:drawing>
          <wp:inline distT="0" distB="0" distL="0" distR="0" wp14:anchorId="3EE9316C" wp14:editId="713A7590">
            <wp:extent cx="5040000" cy="1917361"/>
            <wp:effectExtent l="0" t="0" r="8255" b="6985"/>
            <wp:docPr id="121203944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039445" name="图片 2"/>
                    <pic:cNvPicPr/>
                  </pic:nvPicPr>
                  <pic:blipFill rotWithShape="1">
                    <a:blip r:embed="rId15"/>
                    <a:srcRect t="4137" b="50221"/>
                    <a:stretch>
                      <a:fillRect/>
                    </a:stretch>
                  </pic:blipFill>
                  <pic:spPr bwMode="auto">
                    <a:xfrm>
                      <a:off x="0" y="0"/>
                      <a:ext cx="5040000" cy="1917361"/>
                    </a:xfrm>
                    <a:prstGeom prst="rect">
                      <a:avLst/>
                    </a:prstGeom>
                    <a:ln>
                      <a:noFill/>
                    </a:ln>
                    <a:extLst>
                      <a:ext uri="{53640926-AAD7-44D8-BBD7-CCE9431645EC}">
                        <a14:shadowObscured xmlns:a14="http://schemas.microsoft.com/office/drawing/2010/main"/>
                      </a:ext>
                    </a:extLst>
                  </pic:spPr>
                </pic:pic>
              </a:graphicData>
            </a:graphic>
          </wp:inline>
        </w:drawing>
      </w:r>
    </w:p>
    <w:p w14:paraId="45913279" w14:textId="0A5E7793" w:rsidR="00462E87" w:rsidRDefault="00462E87" w:rsidP="00C76076">
      <w:pPr>
        <w:rPr>
          <w:rFonts w:eastAsiaTheme="minorEastAsia"/>
          <w:szCs w:val="24"/>
          <w:lang w:val="de-DE"/>
        </w:rPr>
      </w:pPr>
      <w:r w:rsidRPr="00C76076">
        <w:rPr>
          <w:rFonts w:eastAsiaTheme="minorEastAsia"/>
          <w:b/>
          <w:bCs/>
          <w:szCs w:val="24"/>
          <w:lang w:val="de-DE"/>
        </w:rPr>
        <w:t>Fig</w:t>
      </w:r>
      <w:r w:rsidR="008619F7">
        <w:rPr>
          <w:rFonts w:eastAsiaTheme="minorEastAsia" w:hint="eastAsia"/>
          <w:b/>
          <w:bCs/>
          <w:szCs w:val="24"/>
          <w:lang w:val="de-DE"/>
        </w:rPr>
        <w:t>.</w:t>
      </w:r>
      <w:r w:rsidR="00275AE4" w:rsidRPr="00C76076">
        <w:rPr>
          <w:rFonts w:eastAsiaTheme="minorEastAsia"/>
          <w:b/>
          <w:bCs/>
          <w:szCs w:val="24"/>
          <w:lang w:val="de-DE"/>
        </w:rPr>
        <w:t xml:space="preserve"> </w:t>
      </w:r>
      <w:r w:rsidRPr="00C76076">
        <w:rPr>
          <w:rFonts w:eastAsiaTheme="minorEastAsia"/>
          <w:b/>
          <w:bCs/>
          <w:szCs w:val="24"/>
          <w:lang w:val="de-DE"/>
        </w:rPr>
        <w:t>S</w:t>
      </w:r>
      <w:r w:rsidR="007750C5">
        <w:rPr>
          <w:rFonts w:eastAsiaTheme="minorEastAsia" w:hint="eastAsia"/>
          <w:b/>
          <w:bCs/>
          <w:szCs w:val="24"/>
          <w:lang w:val="de-DE"/>
        </w:rPr>
        <w:t>9</w:t>
      </w:r>
      <w:r>
        <w:rPr>
          <w:rFonts w:eastAsiaTheme="minorEastAsia" w:hint="eastAsia"/>
          <w:szCs w:val="24"/>
          <w:lang w:val="de-DE"/>
        </w:rPr>
        <w:t xml:space="preserve"> </w:t>
      </w:r>
      <w:r w:rsidR="00275AE4">
        <w:rPr>
          <w:rFonts w:eastAsiaTheme="minorEastAsia"/>
          <w:szCs w:val="24"/>
          <w:lang w:val="de-DE"/>
        </w:rPr>
        <w:t xml:space="preserve">Catalytic conversion of (a) </w:t>
      </w:r>
      <w:bookmarkStart w:id="3" w:name="_Hlk213697400"/>
      <w:r w:rsidR="00275AE4">
        <w:rPr>
          <w:rFonts w:eastAsiaTheme="minorEastAsia"/>
          <w:szCs w:val="24"/>
          <w:lang w:val="de-DE"/>
        </w:rPr>
        <w:t>d</w:t>
      </w:r>
      <w:r w:rsidRPr="00462E87">
        <w:rPr>
          <w:rFonts w:eastAsiaTheme="minorEastAsia"/>
          <w:szCs w:val="24"/>
          <w:lang w:val="de-DE"/>
        </w:rPr>
        <w:t xml:space="preserve">ihydroxyacetone (DHA) and </w:t>
      </w:r>
      <w:r w:rsidR="00275AE4">
        <w:rPr>
          <w:rFonts w:eastAsiaTheme="minorEastAsia"/>
          <w:szCs w:val="24"/>
          <w:lang w:val="de-DE"/>
        </w:rPr>
        <w:t xml:space="preserve">(b) </w:t>
      </w:r>
      <w:r w:rsidRPr="00462E87">
        <w:rPr>
          <w:rFonts w:eastAsiaTheme="minorEastAsia"/>
          <w:szCs w:val="24"/>
          <w:lang w:val="de-DE"/>
        </w:rPr>
        <w:t>pyruvaldehyde</w:t>
      </w:r>
      <w:bookmarkEnd w:id="3"/>
      <w:r w:rsidR="00275AE4">
        <w:rPr>
          <w:rFonts w:eastAsiaTheme="minorEastAsia"/>
          <w:szCs w:val="24"/>
          <w:lang w:val="de-DE"/>
        </w:rPr>
        <w:t xml:space="preserve"> (PAL)</w:t>
      </w:r>
      <w:r w:rsidRPr="00462E87">
        <w:rPr>
          <w:rFonts w:eastAsiaTheme="minorEastAsia"/>
          <w:szCs w:val="24"/>
          <w:lang w:val="de-DE"/>
        </w:rPr>
        <w:t xml:space="preserve"> over</w:t>
      </w:r>
      <w:r w:rsidRPr="00462E87">
        <w:rPr>
          <w:rFonts w:cs="Times New Roman" w:hint="eastAsia"/>
        </w:rPr>
        <w:t xml:space="preserve"> </w:t>
      </w:r>
      <w:r>
        <w:rPr>
          <w:rFonts w:cs="Times New Roman" w:hint="eastAsia"/>
        </w:rPr>
        <w:t>MOF-74(Ni)-</w:t>
      </w:r>
      <w:proofErr w:type="spellStart"/>
      <w:r>
        <w:rPr>
          <w:rFonts w:cs="Times New Roman" w:hint="eastAsia"/>
        </w:rPr>
        <w:t>xSA</w:t>
      </w:r>
      <w:proofErr w:type="spellEnd"/>
      <w:r w:rsidR="00275AE4">
        <w:rPr>
          <w:rFonts w:cs="Times New Roman"/>
        </w:rPr>
        <w:t xml:space="preserve"> catalysts</w:t>
      </w:r>
    </w:p>
    <w:p w14:paraId="6CCEAE33" w14:textId="5EA6904B" w:rsidR="00B426A5" w:rsidRPr="00275AE4" w:rsidRDefault="00B426A5" w:rsidP="00240D0F">
      <w:pPr>
        <w:jc w:val="left"/>
        <w:rPr>
          <w:rFonts w:eastAsiaTheme="minorEastAsia"/>
          <w:szCs w:val="24"/>
          <w:lang w:val="de-DE"/>
        </w:rPr>
      </w:pPr>
    </w:p>
    <w:p w14:paraId="0BE0C674" w14:textId="77777777" w:rsidR="00275AE4" w:rsidRDefault="00275AE4">
      <w:pPr>
        <w:widowControl/>
        <w:spacing w:line="240" w:lineRule="auto"/>
        <w:jc w:val="left"/>
        <w:rPr>
          <w:rFonts w:eastAsiaTheme="minorEastAsia"/>
          <w:szCs w:val="24"/>
          <w:lang w:val="de-DE"/>
        </w:rPr>
      </w:pPr>
      <w:r>
        <w:rPr>
          <w:rFonts w:eastAsiaTheme="minorEastAsia"/>
          <w:szCs w:val="24"/>
          <w:lang w:val="de-DE"/>
        </w:rPr>
        <w:br w:type="page"/>
      </w:r>
    </w:p>
    <w:p w14:paraId="5502B49E" w14:textId="54062C5D" w:rsidR="00B426A5" w:rsidRDefault="00B426A5" w:rsidP="00C76076">
      <w:pPr>
        <w:jc w:val="center"/>
        <w:rPr>
          <w:rFonts w:eastAsiaTheme="minorEastAsia"/>
          <w:szCs w:val="24"/>
          <w:lang w:val="de-DE"/>
        </w:rPr>
      </w:pPr>
      <w:r>
        <w:rPr>
          <w:rFonts w:eastAsiaTheme="minorEastAsia" w:hint="eastAsia"/>
          <w:noProof/>
          <w:szCs w:val="24"/>
          <w:lang w:val="de-DE"/>
        </w:rPr>
        <w:lastRenderedPageBreak/>
        <w:drawing>
          <wp:inline distT="0" distB="0" distL="0" distR="0" wp14:anchorId="392A2010" wp14:editId="06BE2C77">
            <wp:extent cx="5038949" cy="2637489"/>
            <wp:effectExtent l="0" t="0" r="0" b="0"/>
            <wp:docPr id="9871525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152530" name="图片 3"/>
                    <pic:cNvPicPr/>
                  </pic:nvPicPr>
                  <pic:blipFill rotWithShape="1">
                    <a:blip r:embed="rId16"/>
                    <a:srcRect t="19232" b="17969"/>
                    <a:stretch>
                      <a:fillRect/>
                    </a:stretch>
                  </pic:blipFill>
                  <pic:spPr bwMode="auto">
                    <a:xfrm>
                      <a:off x="0" y="0"/>
                      <a:ext cx="5040000" cy="2638039"/>
                    </a:xfrm>
                    <a:prstGeom prst="rect">
                      <a:avLst/>
                    </a:prstGeom>
                    <a:ln>
                      <a:noFill/>
                    </a:ln>
                    <a:extLst>
                      <a:ext uri="{53640926-AAD7-44D8-BBD7-CCE9431645EC}">
                        <a14:shadowObscured xmlns:a14="http://schemas.microsoft.com/office/drawing/2010/main"/>
                      </a:ext>
                    </a:extLst>
                  </pic:spPr>
                </pic:pic>
              </a:graphicData>
            </a:graphic>
          </wp:inline>
        </w:drawing>
      </w:r>
    </w:p>
    <w:p w14:paraId="2538C560" w14:textId="24BA386A" w:rsidR="00462E87" w:rsidRDefault="00B426A5" w:rsidP="00240D0F">
      <w:pPr>
        <w:jc w:val="left"/>
        <w:rPr>
          <w:rFonts w:eastAsiaTheme="minorEastAsia"/>
          <w:szCs w:val="24"/>
          <w:lang w:val="de-DE"/>
        </w:rPr>
      </w:pPr>
      <w:r w:rsidRPr="00C76076">
        <w:rPr>
          <w:rFonts w:eastAsiaTheme="minorEastAsia"/>
          <w:b/>
          <w:bCs/>
          <w:szCs w:val="24"/>
          <w:lang w:val="de-DE"/>
        </w:rPr>
        <w:t>Fig</w:t>
      </w:r>
      <w:r w:rsidR="008619F7">
        <w:rPr>
          <w:rFonts w:eastAsiaTheme="minorEastAsia" w:hint="eastAsia"/>
          <w:b/>
          <w:bCs/>
          <w:szCs w:val="24"/>
          <w:lang w:val="de-DE"/>
        </w:rPr>
        <w:t>.</w:t>
      </w:r>
      <w:r w:rsidR="00275AE4" w:rsidRPr="00C76076">
        <w:rPr>
          <w:rFonts w:eastAsiaTheme="minorEastAsia"/>
          <w:b/>
          <w:bCs/>
          <w:szCs w:val="24"/>
          <w:lang w:val="de-DE"/>
        </w:rPr>
        <w:t xml:space="preserve"> </w:t>
      </w:r>
      <w:r w:rsidRPr="00C76076">
        <w:rPr>
          <w:rFonts w:eastAsiaTheme="minorEastAsia"/>
          <w:b/>
          <w:bCs/>
          <w:szCs w:val="24"/>
          <w:lang w:val="de-DE"/>
        </w:rPr>
        <w:t>S</w:t>
      </w:r>
      <w:r w:rsidR="00CF5472">
        <w:rPr>
          <w:rFonts w:eastAsiaTheme="minorEastAsia" w:hint="eastAsia"/>
          <w:b/>
          <w:bCs/>
          <w:szCs w:val="24"/>
          <w:lang w:val="de-DE"/>
        </w:rPr>
        <w:t>10</w:t>
      </w:r>
      <w:r>
        <w:rPr>
          <w:rFonts w:eastAsiaTheme="minorEastAsia" w:hint="eastAsia"/>
          <w:szCs w:val="24"/>
          <w:lang w:val="de-DE"/>
        </w:rPr>
        <w:t xml:space="preserve"> </w:t>
      </w:r>
      <w:r w:rsidRPr="00B426A5">
        <w:rPr>
          <w:rFonts w:eastAsiaTheme="minorEastAsia"/>
          <w:szCs w:val="24"/>
          <w:lang w:val="de-DE"/>
        </w:rPr>
        <w:t xml:space="preserve">Proposed reaction route for the conversion of </w:t>
      </w:r>
      <w:r w:rsidR="00275AE4">
        <w:rPr>
          <w:rFonts w:eastAsiaTheme="minorEastAsia"/>
          <w:szCs w:val="24"/>
          <w:lang w:val="de-DE"/>
        </w:rPr>
        <w:t>glucose</w:t>
      </w:r>
      <w:r w:rsidR="00275AE4" w:rsidRPr="00B426A5">
        <w:rPr>
          <w:rFonts w:eastAsiaTheme="minorEastAsia"/>
          <w:szCs w:val="24"/>
          <w:lang w:val="de-DE"/>
        </w:rPr>
        <w:t xml:space="preserve"> </w:t>
      </w:r>
      <w:r w:rsidRPr="00B426A5">
        <w:rPr>
          <w:rFonts w:eastAsiaTheme="minorEastAsia"/>
          <w:szCs w:val="24"/>
          <w:lang w:val="de-DE"/>
        </w:rPr>
        <w:t xml:space="preserve">to LaA over </w:t>
      </w:r>
      <w:bookmarkStart w:id="4" w:name="_Hlk213698948"/>
      <w:r>
        <w:rPr>
          <w:rFonts w:cs="Times New Roman" w:hint="eastAsia"/>
        </w:rPr>
        <w:t>MOF-74(Ni)-</w:t>
      </w:r>
      <w:r w:rsidR="00275AE4">
        <w:rPr>
          <w:rFonts w:cs="Times New Roman"/>
        </w:rPr>
        <w:t>50</w:t>
      </w:r>
      <w:r w:rsidR="00275AE4">
        <w:rPr>
          <w:rFonts w:cs="Times New Roman" w:hint="eastAsia"/>
        </w:rPr>
        <w:t>SA</w:t>
      </w:r>
      <w:bookmarkEnd w:id="4"/>
    </w:p>
    <w:p w14:paraId="79AC1AEC" w14:textId="77777777" w:rsidR="00B426A5" w:rsidRDefault="00B426A5" w:rsidP="00240D0F">
      <w:pPr>
        <w:jc w:val="left"/>
        <w:rPr>
          <w:rFonts w:eastAsiaTheme="minorEastAsia"/>
          <w:szCs w:val="24"/>
          <w:lang w:val="de-DE"/>
        </w:rPr>
      </w:pPr>
    </w:p>
    <w:p w14:paraId="63880D35" w14:textId="65990CF8" w:rsidR="00B426A5" w:rsidRDefault="00B426A5" w:rsidP="00240D0F">
      <w:pPr>
        <w:jc w:val="left"/>
        <w:rPr>
          <w:rFonts w:eastAsiaTheme="minorEastAsia"/>
          <w:szCs w:val="24"/>
          <w:lang w:val="de-DE"/>
        </w:rPr>
      </w:pPr>
    </w:p>
    <w:p w14:paraId="53B80C8B" w14:textId="03B05DCF" w:rsidR="00B426A5" w:rsidRDefault="00B426A5" w:rsidP="00240D0F">
      <w:pPr>
        <w:jc w:val="left"/>
        <w:rPr>
          <w:rFonts w:eastAsiaTheme="minorEastAsia"/>
          <w:szCs w:val="24"/>
          <w:lang w:val="de-DE"/>
        </w:rPr>
      </w:pPr>
    </w:p>
    <w:p w14:paraId="54ECF2AB" w14:textId="77777777" w:rsidR="00DD7D94" w:rsidRDefault="00DD7D94">
      <w:pPr>
        <w:widowControl/>
        <w:spacing w:line="240" w:lineRule="auto"/>
        <w:jc w:val="left"/>
        <w:rPr>
          <w:rFonts w:eastAsiaTheme="minorEastAsia"/>
          <w:szCs w:val="24"/>
          <w:lang w:val="de-DE"/>
        </w:rPr>
      </w:pPr>
      <w:r>
        <w:rPr>
          <w:rFonts w:eastAsiaTheme="minorEastAsia"/>
          <w:szCs w:val="24"/>
          <w:lang w:val="de-DE"/>
        </w:rPr>
        <w:br w:type="page"/>
      </w:r>
    </w:p>
    <w:p w14:paraId="0778CC0E" w14:textId="6329C810" w:rsidR="00B426A5" w:rsidRDefault="00B426A5" w:rsidP="00C76076">
      <w:pPr>
        <w:jc w:val="center"/>
        <w:rPr>
          <w:rFonts w:eastAsiaTheme="minorEastAsia"/>
          <w:szCs w:val="24"/>
          <w:lang w:val="de-DE"/>
        </w:rPr>
      </w:pPr>
      <w:r>
        <w:rPr>
          <w:rFonts w:eastAsiaTheme="minorEastAsia"/>
          <w:noProof/>
          <w:szCs w:val="24"/>
          <w:lang w:val="de-DE"/>
        </w:rPr>
        <w:lastRenderedPageBreak/>
        <w:drawing>
          <wp:inline distT="0" distB="0" distL="0" distR="0" wp14:anchorId="110BD787" wp14:editId="5274ED59">
            <wp:extent cx="5040000" cy="2155445"/>
            <wp:effectExtent l="0" t="0" r="8255" b="0"/>
            <wp:docPr id="197878064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780644" name="图片 4"/>
                    <pic:cNvPicPr/>
                  </pic:nvPicPr>
                  <pic:blipFill rotWithShape="1">
                    <a:blip r:embed="rId17"/>
                    <a:srcRect l="-12" t="3582" r="12" b="45108"/>
                    <a:stretch>
                      <a:fillRect/>
                    </a:stretch>
                  </pic:blipFill>
                  <pic:spPr bwMode="auto">
                    <a:xfrm>
                      <a:off x="0" y="0"/>
                      <a:ext cx="5040000" cy="2155445"/>
                    </a:xfrm>
                    <a:prstGeom prst="rect">
                      <a:avLst/>
                    </a:prstGeom>
                    <a:ln>
                      <a:noFill/>
                    </a:ln>
                    <a:extLst>
                      <a:ext uri="{53640926-AAD7-44D8-BBD7-CCE9431645EC}">
                        <a14:shadowObscured xmlns:a14="http://schemas.microsoft.com/office/drawing/2010/main"/>
                      </a:ext>
                    </a:extLst>
                  </pic:spPr>
                </pic:pic>
              </a:graphicData>
            </a:graphic>
          </wp:inline>
        </w:drawing>
      </w:r>
    </w:p>
    <w:p w14:paraId="7632FDA0" w14:textId="5AD33B4C" w:rsidR="00B426A5" w:rsidRDefault="00B426A5" w:rsidP="00C76076">
      <w:pPr>
        <w:rPr>
          <w:rFonts w:eastAsiaTheme="minorEastAsia"/>
          <w:szCs w:val="24"/>
          <w:lang w:val="de-DE"/>
        </w:rPr>
      </w:pPr>
      <w:r w:rsidRPr="00C76076">
        <w:rPr>
          <w:rFonts w:eastAsiaTheme="minorEastAsia"/>
          <w:b/>
          <w:bCs/>
          <w:szCs w:val="24"/>
          <w:lang w:val="de-DE"/>
        </w:rPr>
        <w:t>Fig</w:t>
      </w:r>
      <w:r w:rsidR="008619F7">
        <w:rPr>
          <w:rFonts w:eastAsiaTheme="minorEastAsia" w:hint="eastAsia"/>
          <w:b/>
          <w:bCs/>
          <w:szCs w:val="24"/>
          <w:lang w:val="de-DE"/>
        </w:rPr>
        <w:t>.</w:t>
      </w:r>
      <w:r w:rsidRPr="00C76076">
        <w:rPr>
          <w:rFonts w:eastAsiaTheme="minorEastAsia"/>
          <w:b/>
          <w:bCs/>
          <w:szCs w:val="24"/>
          <w:lang w:val="de-DE"/>
        </w:rPr>
        <w:t xml:space="preserve"> S1</w:t>
      </w:r>
      <w:r w:rsidR="00CF5472">
        <w:rPr>
          <w:rFonts w:eastAsiaTheme="minorEastAsia" w:hint="eastAsia"/>
          <w:b/>
          <w:bCs/>
          <w:szCs w:val="24"/>
          <w:lang w:val="de-DE"/>
        </w:rPr>
        <w:t>1</w:t>
      </w:r>
      <w:r>
        <w:rPr>
          <w:rFonts w:eastAsiaTheme="minorEastAsia" w:hint="eastAsia"/>
          <w:szCs w:val="24"/>
          <w:lang w:val="de-DE"/>
        </w:rPr>
        <w:t xml:space="preserve"> </w:t>
      </w:r>
      <w:r w:rsidRPr="00E50B51">
        <w:rPr>
          <w:rFonts w:eastAsiaTheme="minorEastAsia"/>
          <w:szCs w:val="24"/>
          <w:lang w:val="de-DE"/>
        </w:rPr>
        <w:t>(a) Ni 2p and (b) O 1s</w:t>
      </w:r>
      <w:r w:rsidR="00940628" w:rsidRPr="00940628">
        <w:rPr>
          <w:rFonts w:eastAsiaTheme="minorEastAsia" w:hint="eastAsia"/>
          <w:szCs w:val="24"/>
          <w:lang w:val="de-DE"/>
        </w:rPr>
        <w:t xml:space="preserve"> </w:t>
      </w:r>
      <w:r w:rsidR="00940628">
        <w:rPr>
          <w:rFonts w:eastAsiaTheme="minorEastAsia" w:hint="eastAsia"/>
          <w:szCs w:val="24"/>
          <w:lang w:val="de-DE"/>
        </w:rPr>
        <w:t>X</w:t>
      </w:r>
      <w:r w:rsidR="00940628" w:rsidRPr="00E50B51">
        <w:rPr>
          <w:rFonts w:eastAsiaTheme="minorEastAsia"/>
          <w:szCs w:val="24"/>
          <w:lang w:val="de-DE"/>
        </w:rPr>
        <w:t>PS</w:t>
      </w:r>
      <w:r w:rsidRPr="00E50B51">
        <w:rPr>
          <w:rFonts w:eastAsiaTheme="minorEastAsia"/>
          <w:szCs w:val="24"/>
          <w:lang w:val="de-DE"/>
        </w:rPr>
        <w:t xml:space="preserve"> spectra </w:t>
      </w:r>
      <w:r>
        <w:rPr>
          <w:rFonts w:eastAsiaTheme="minorEastAsia" w:hint="eastAsia"/>
          <w:szCs w:val="24"/>
          <w:lang w:val="de-DE"/>
        </w:rPr>
        <w:t>of</w:t>
      </w:r>
      <w:r w:rsidRPr="00E50B51">
        <w:rPr>
          <w:rFonts w:eastAsiaTheme="minorEastAsia"/>
          <w:szCs w:val="24"/>
          <w:lang w:val="de-DE"/>
        </w:rPr>
        <w:t xml:space="preserve"> </w:t>
      </w:r>
      <w:r w:rsidR="001C45C1" w:rsidRPr="000838ED">
        <w:rPr>
          <w:rFonts w:eastAsiaTheme="minorEastAsia"/>
          <w:szCs w:val="24"/>
          <w:lang w:val="de-DE"/>
        </w:rPr>
        <w:t>fresh and recycled</w:t>
      </w:r>
      <w:r w:rsidR="001C45C1" w:rsidRPr="00E50B51">
        <w:rPr>
          <w:rFonts w:eastAsiaTheme="minorEastAsia"/>
          <w:szCs w:val="24"/>
          <w:lang w:val="de-DE"/>
        </w:rPr>
        <w:t xml:space="preserve"> </w:t>
      </w:r>
      <w:r w:rsidRPr="00E50B51">
        <w:rPr>
          <w:rFonts w:eastAsiaTheme="minorEastAsia"/>
          <w:szCs w:val="24"/>
          <w:lang w:val="de-DE"/>
        </w:rPr>
        <w:t>MOF-74(Ni)-</w:t>
      </w:r>
      <w:r>
        <w:rPr>
          <w:rFonts w:eastAsiaTheme="minorEastAsia" w:hint="eastAsia"/>
          <w:szCs w:val="24"/>
          <w:lang w:val="de-DE"/>
        </w:rPr>
        <w:t>50SA</w:t>
      </w:r>
    </w:p>
    <w:p w14:paraId="3DECFCD0" w14:textId="77777777" w:rsidR="00940628" w:rsidRDefault="00940628">
      <w:pPr>
        <w:widowControl/>
        <w:spacing w:line="240" w:lineRule="auto"/>
        <w:jc w:val="left"/>
        <w:rPr>
          <w:rFonts w:eastAsiaTheme="minorEastAsia"/>
          <w:szCs w:val="24"/>
          <w:lang w:val="de-DE"/>
        </w:rPr>
      </w:pPr>
      <w:r>
        <w:rPr>
          <w:rFonts w:eastAsiaTheme="minorEastAsia"/>
          <w:szCs w:val="24"/>
          <w:lang w:val="de-DE"/>
        </w:rPr>
        <w:br w:type="page"/>
      </w:r>
    </w:p>
    <w:p w14:paraId="343509C7" w14:textId="6179B2D1" w:rsidR="00B426A5" w:rsidRDefault="00B426A5" w:rsidP="00017612">
      <w:pPr>
        <w:jc w:val="center"/>
        <w:rPr>
          <w:rFonts w:eastAsiaTheme="minorEastAsia"/>
          <w:szCs w:val="24"/>
          <w:lang w:val="de-DE"/>
        </w:rPr>
      </w:pPr>
      <w:r>
        <w:rPr>
          <w:rFonts w:eastAsiaTheme="minorEastAsia"/>
          <w:noProof/>
          <w:szCs w:val="24"/>
          <w:lang w:val="de-DE"/>
        </w:rPr>
        <w:lastRenderedPageBreak/>
        <w:drawing>
          <wp:inline distT="0" distB="0" distL="0" distR="0" wp14:anchorId="7B1BD0A9" wp14:editId="161CC369">
            <wp:extent cx="3644252" cy="2999558"/>
            <wp:effectExtent l="0" t="0" r="0" b="0"/>
            <wp:docPr id="20645665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566513" name="图片 1"/>
                    <pic:cNvPicPr/>
                  </pic:nvPicPr>
                  <pic:blipFill>
                    <a:blip r:embed="rId18"/>
                    <a:srcRect t="624" b="624"/>
                    <a:stretch>
                      <a:fillRect/>
                    </a:stretch>
                  </pic:blipFill>
                  <pic:spPr bwMode="auto">
                    <a:xfrm>
                      <a:off x="0" y="0"/>
                      <a:ext cx="3644252" cy="2999558"/>
                    </a:xfrm>
                    <a:prstGeom prst="rect">
                      <a:avLst/>
                    </a:prstGeom>
                    <a:ln>
                      <a:noFill/>
                    </a:ln>
                    <a:extLst>
                      <a:ext uri="{53640926-AAD7-44D8-BBD7-CCE9431645EC}">
                        <a14:shadowObscured xmlns:a14="http://schemas.microsoft.com/office/drawing/2010/main"/>
                      </a:ext>
                    </a:extLst>
                  </pic:spPr>
                </pic:pic>
              </a:graphicData>
            </a:graphic>
          </wp:inline>
        </w:drawing>
      </w:r>
    </w:p>
    <w:p w14:paraId="45D97931" w14:textId="546C6DFD" w:rsidR="002C05BF" w:rsidRDefault="00462E87" w:rsidP="00240D0F">
      <w:pPr>
        <w:jc w:val="left"/>
      </w:pPr>
      <w:r w:rsidRPr="00C76076">
        <w:rPr>
          <w:rFonts w:eastAsiaTheme="minorEastAsia"/>
          <w:b/>
          <w:bCs/>
          <w:szCs w:val="24"/>
          <w:lang w:val="de-DE"/>
        </w:rPr>
        <w:t>Fig</w:t>
      </w:r>
      <w:r w:rsidR="008619F7">
        <w:rPr>
          <w:rFonts w:eastAsiaTheme="minorEastAsia" w:hint="eastAsia"/>
          <w:b/>
          <w:bCs/>
          <w:szCs w:val="24"/>
          <w:lang w:val="de-DE"/>
        </w:rPr>
        <w:t>.</w:t>
      </w:r>
      <w:r w:rsidRPr="00C76076">
        <w:rPr>
          <w:rFonts w:eastAsiaTheme="minorEastAsia"/>
          <w:b/>
          <w:bCs/>
          <w:szCs w:val="24"/>
          <w:lang w:val="de-DE"/>
        </w:rPr>
        <w:t xml:space="preserve"> S1</w:t>
      </w:r>
      <w:r w:rsidR="00CF5472">
        <w:rPr>
          <w:rFonts w:eastAsiaTheme="minorEastAsia" w:hint="eastAsia"/>
          <w:b/>
          <w:bCs/>
          <w:szCs w:val="24"/>
          <w:lang w:val="de-DE"/>
        </w:rPr>
        <w:t>2</w:t>
      </w:r>
      <w:r>
        <w:rPr>
          <w:rFonts w:eastAsiaTheme="minorEastAsia" w:hint="eastAsia"/>
          <w:szCs w:val="24"/>
          <w:lang w:val="de-DE"/>
        </w:rPr>
        <w:t xml:space="preserve"> </w:t>
      </w:r>
      <w:proofErr w:type="spellStart"/>
      <w:r w:rsidRPr="00A500C1">
        <w:t>La</w:t>
      </w:r>
      <w:r>
        <w:rPr>
          <w:rFonts w:hint="eastAsia"/>
        </w:rPr>
        <w:t>A</w:t>
      </w:r>
      <w:proofErr w:type="spellEnd"/>
      <w:r w:rsidRPr="00A500C1">
        <w:t xml:space="preserve"> yields </w:t>
      </w:r>
      <w:r w:rsidR="004E67E2">
        <w:t>using</w:t>
      </w:r>
      <w:r w:rsidR="004E67E2" w:rsidRPr="00A500C1">
        <w:t xml:space="preserve"> </w:t>
      </w:r>
      <w:r w:rsidRPr="00A500C1">
        <w:t xml:space="preserve">different primary </w:t>
      </w:r>
      <w:r w:rsidR="004E67E2" w:rsidRPr="00933B23">
        <w:t>biomass</w:t>
      </w:r>
      <w:r w:rsidR="004E67E2">
        <w:t xml:space="preserve"> a</w:t>
      </w:r>
      <w:r w:rsidR="004E67E2" w:rsidRPr="00933B23">
        <w:t xml:space="preserve">s </w:t>
      </w:r>
      <w:r w:rsidR="004E67E2">
        <w:t xml:space="preserve">the </w:t>
      </w:r>
      <w:r w:rsidRPr="00933B23">
        <w:t>sub</w:t>
      </w:r>
      <w:r w:rsidRPr="00C73FE8">
        <w:rPr>
          <w:rFonts w:cs="Times New Roman"/>
          <w:bCs/>
        </w:rPr>
        <w:t>strate</w:t>
      </w:r>
      <w:r w:rsidRPr="00A500C1">
        <w:t xml:space="preserve"> over MOF-74</w:t>
      </w:r>
      <w:r>
        <w:rPr>
          <w:rFonts w:hint="eastAsia"/>
        </w:rPr>
        <w:t>(Ni)</w:t>
      </w:r>
      <w:r w:rsidRPr="00A500C1">
        <w:t>-50SA catalyst</w:t>
      </w:r>
      <w:r>
        <w:rPr>
          <w:rFonts w:hint="eastAsia"/>
        </w:rPr>
        <w:t>.</w:t>
      </w:r>
      <w:r w:rsidR="004E67E2">
        <w:t xml:space="preserve"> Reaction conditions: </w:t>
      </w:r>
      <w:r w:rsidR="002C05BF">
        <w:rPr>
          <w:rFonts w:hint="eastAsia"/>
        </w:rPr>
        <w:t xml:space="preserve">100 mg of substrate, 10 mL of water, 170 </w:t>
      </w:r>
      <w:r w:rsidR="002C05BF" w:rsidRPr="002C05BF">
        <w:rPr>
          <w:rFonts w:cs="Times New Roman"/>
        </w:rPr>
        <w:t>℃</w:t>
      </w:r>
      <w:r w:rsidR="002C05BF">
        <w:rPr>
          <w:rFonts w:cs="Times New Roman" w:hint="eastAsia"/>
        </w:rPr>
        <w:t>, 4 h, 0.4Mpa of N</w:t>
      </w:r>
      <w:r w:rsidR="002C05BF" w:rsidRPr="002C05BF">
        <w:rPr>
          <w:rFonts w:cs="Times New Roman" w:hint="eastAsia"/>
          <w:vertAlign w:val="subscript"/>
        </w:rPr>
        <w:t>2</w:t>
      </w:r>
    </w:p>
    <w:p w14:paraId="2FCDE4D1" w14:textId="1A3671B0" w:rsidR="009A732F" w:rsidRDefault="002C05BF" w:rsidP="00240D0F">
      <w:pPr>
        <w:jc w:val="left"/>
      </w:pPr>
      <w:r>
        <w:rPr>
          <w:rFonts w:hint="eastAsia"/>
        </w:rPr>
        <w:t xml:space="preserve">Note: </w:t>
      </w:r>
      <w:r w:rsidR="00A14E60" w:rsidRPr="00A14E60">
        <w:t>Reactions marked with an asterisk (*) were conducted</w:t>
      </w:r>
      <w:r w:rsidR="00727444">
        <w:rPr>
          <w:rFonts w:hint="eastAsia"/>
        </w:rPr>
        <w:t xml:space="preserve"> </w:t>
      </w:r>
      <w:r w:rsidR="00A14E60" w:rsidRPr="00727444">
        <w:t>at 190 °C for 8 h</w:t>
      </w:r>
      <w:r w:rsidR="00A14E60" w:rsidRPr="00A14E60">
        <w:t>, with all other conditions remaining constant</w:t>
      </w:r>
    </w:p>
    <w:p w14:paraId="05337785" w14:textId="584BDF76" w:rsidR="00DE7727" w:rsidRDefault="00DE7727">
      <w:pPr>
        <w:widowControl/>
        <w:spacing w:line="240" w:lineRule="auto"/>
        <w:jc w:val="left"/>
      </w:pPr>
      <w:r>
        <w:br w:type="page"/>
      </w:r>
    </w:p>
    <w:p w14:paraId="71C8A93A" w14:textId="1F6B7749" w:rsidR="00430E6A" w:rsidRPr="005B7317" w:rsidRDefault="00DE7727" w:rsidP="00240D0F">
      <w:pPr>
        <w:jc w:val="left"/>
        <w:rPr>
          <w:b/>
          <w:bCs/>
        </w:rPr>
      </w:pPr>
      <w:r w:rsidRPr="005B7317">
        <w:rPr>
          <w:b/>
          <w:bCs/>
        </w:rPr>
        <w:lastRenderedPageBreak/>
        <w:t>R</w:t>
      </w:r>
      <w:r w:rsidRPr="005B7317">
        <w:rPr>
          <w:rFonts w:hint="eastAsia"/>
          <w:b/>
          <w:bCs/>
        </w:rPr>
        <w:t>eference</w:t>
      </w:r>
      <w:r w:rsidR="006D503B">
        <w:rPr>
          <w:rFonts w:hint="eastAsia"/>
          <w:b/>
          <w:bCs/>
        </w:rPr>
        <w:t>s</w:t>
      </w:r>
    </w:p>
    <w:p w14:paraId="671B98F5" w14:textId="77777777" w:rsidR="00C80A93" w:rsidRPr="00C80A93" w:rsidRDefault="005B7317" w:rsidP="00C80A93">
      <w:pPr>
        <w:pStyle w:val="afa"/>
      </w:pPr>
      <w:r>
        <w:fldChar w:fldCharType="begin"/>
      </w:r>
      <w:r w:rsidR="00C80A93">
        <w:instrText xml:space="preserve"> ADDIN ZOTERO_BIBL {"uncited":[],"omitted":[],"custom":[]} CSL_BIBLIOGRAPHY </w:instrText>
      </w:r>
      <w:r>
        <w:fldChar w:fldCharType="separate"/>
      </w:r>
      <w:r w:rsidR="00C80A93" w:rsidRPr="00C80A93">
        <w:t xml:space="preserve">[1] </w:t>
      </w:r>
      <w:r w:rsidR="00C80A93" w:rsidRPr="00C80A93">
        <w:tab/>
        <w:t>Kim M, Ronchetti S, Onida B, Ichikuni N, Fukuoka A et al. 2020. Lewis acid and base catalysis of YNbO</w:t>
      </w:r>
      <w:r w:rsidR="00C80A93" w:rsidRPr="00C80A93">
        <w:rPr>
          <w:vertAlign w:val="subscript"/>
        </w:rPr>
        <w:t>4</w:t>
      </w:r>
      <w:r w:rsidR="00C80A93" w:rsidRPr="00C80A93">
        <w:t xml:space="preserve"> toward aqueous-phase conversion of hexose and triose sugars to lactic acid in water. </w:t>
      </w:r>
      <w:r w:rsidR="00C80A93" w:rsidRPr="00C80A93">
        <w:rPr>
          <w:i/>
          <w:iCs/>
        </w:rPr>
        <w:t>ChemCatChem</w:t>
      </w:r>
      <w:r w:rsidR="00C80A93" w:rsidRPr="00C80A93">
        <w:t xml:space="preserve"> 12(1):350–359 http://doi.org/10.1002/cctc.201901435</w:t>
      </w:r>
    </w:p>
    <w:p w14:paraId="28C7DE6D" w14:textId="77777777" w:rsidR="00C80A93" w:rsidRPr="00C80A93" w:rsidRDefault="00C80A93" w:rsidP="00C80A93">
      <w:pPr>
        <w:pStyle w:val="afa"/>
      </w:pPr>
      <w:r w:rsidRPr="00C80A93">
        <w:t xml:space="preserve">[2] </w:t>
      </w:r>
      <w:r w:rsidRPr="00C80A93">
        <w:tab/>
        <w:t xml:space="preserve">Murillo B, Zornoza B, De La Iglesia O, Téllez C, Coronas J. 2016. Chemocatalysis of sugars to produce lactic acid derivatives on zeolitic imidazolate frameworks. </w:t>
      </w:r>
      <w:r w:rsidRPr="00C80A93">
        <w:rPr>
          <w:i/>
          <w:iCs/>
        </w:rPr>
        <w:t>Journal of Catalysis</w:t>
      </w:r>
      <w:r w:rsidRPr="00C80A93">
        <w:t xml:space="preserve"> 334:60–67 http://doi.org/10.1016/j.jcat.2015.11.016</w:t>
      </w:r>
    </w:p>
    <w:p w14:paraId="16ACB2E6" w14:textId="77777777" w:rsidR="00C80A93" w:rsidRPr="00C80A93" w:rsidRDefault="00C80A93" w:rsidP="00C80A93">
      <w:pPr>
        <w:pStyle w:val="afa"/>
      </w:pPr>
      <w:r w:rsidRPr="00C80A93">
        <w:t xml:space="preserve">[3] </w:t>
      </w:r>
      <w:r w:rsidRPr="00C80A93">
        <w:tab/>
        <w:t xml:space="preserve">Takagaki A, Jung JC, Hayashi S. 2014. Solid lewis acidity of boehmite γ-AlO(OH) and its catalytic activity for transformation of sugars in water. </w:t>
      </w:r>
      <w:r w:rsidRPr="00C80A93">
        <w:rPr>
          <w:i/>
          <w:iCs/>
        </w:rPr>
        <w:t>RSC Adv.</w:t>
      </w:r>
      <w:r w:rsidRPr="00C80A93">
        <w:t xml:space="preserve"> 4(82):43785–43791 http://doi.org/10.1039/C4RA08061K</w:t>
      </w:r>
    </w:p>
    <w:p w14:paraId="7A57D6FA" w14:textId="77777777" w:rsidR="00C80A93" w:rsidRPr="00C80A93" w:rsidRDefault="00C80A93" w:rsidP="00C80A93">
      <w:pPr>
        <w:pStyle w:val="afa"/>
      </w:pPr>
      <w:r w:rsidRPr="00C80A93">
        <w:t xml:space="preserve">[4] </w:t>
      </w:r>
      <w:r w:rsidRPr="00C80A93">
        <w:tab/>
        <w:t xml:space="preserve">Boonmark S, Ponchai P, Adpakpang K, Wannapaiboon S, Thongratkaew S et al. 2024. Valorizing natural-abundant glucose to lactic acid using a MOF-808 catalyst under green hydrothermal conditions. </w:t>
      </w:r>
      <w:r w:rsidRPr="00C80A93">
        <w:rPr>
          <w:i/>
          <w:iCs/>
        </w:rPr>
        <w:t>Chemical Communications</w:t>
      </w:r>
      <w:r w:rsidRPr="00C80A93">
        <w:t xml:space="preserve"> 60(37):4890–4893 http://doi.org/10.1039/D4CC00393D</w:t>
      </w:r>
    </w:p>
    <w:p w14:paraId="16DF2238" w14:textId="77777777" w:rsidR="00C80A93" w:rsidRPr="00C80A93" w:rsidRDefault="00C80A93" w:rsidP="00C80A93">
      <w:pPr>
        <w:pStyle w:val="afa"/>
      </w:pPr>
      <w:r w:rsidRPr="00C80A93">
        <w:t xml:space="preserve">[5] </w:t>
      </w:r>
      <w:r w:rsidRPr="00C80A93">
        <w:tab/>
        <w:t xml:space="preserve">Kupila R, Lappalainen K, Hu T, Romar H, Lassi U. 2021. Lignin-based activated carbon-supported metal oxide catalysts in lactic acid production from glucose. </w:t>
      </w:r>
      <w:r w:rsidRPr="00C80A93">
        <w:rPr>
          <w:i/>
          <w:iCs/>
        </w:rPr>
        <w:t>Applied Catalysis A: General</w:t>
      </w:r>
      <w:r w:rsidRPr="00C80A93">
        <w:t xml:space="preserve"> 612:118011 http://doi.org/10.1016/j.apcata.2021.118011</w:t>
      </w:r>
    </w:p>
    <w:p w14:paraId="09307951" w14:textId="77777777" w:rsidR="00C80A93" w:rsidRPr="00C80A93" w:rsidRDefault="00C80A93" w:rsidP="00C80A93">
      <w:pPr>
        <w:pStyle w:val="afa"/>
      </w:pPr>
      <w:r w:rsidRPr="00C80A93">
        <w:t xml:space="preserve">[6] </w:t>
      </w:r>
      <w:r w:rsidRPr="00C80A93">
        <w:tab/>
        <w:t xml:space="preserve">Lu X, Wang L, Lu X. 2018. Catalytic conversion of sugars to methyl lactate over Mg-MOF-74 in near-critical methanol solutions. </w:t>
      </w:r>
      <w:r w:rsidRPr="00C80A93">
        <w:rPr>
          <w:i/>
          <w:iCs/>
        </w:rPr>
        <w:t>Catalysis Communications</w:t>
      </w:r>
      <w:r w:rsidRPr="00C80A93">
        <w:t xml:space="preserve"> 110:23–27 http://doi.org/10.1016/j.catcom.2018.02.027</w:t>
      </w:r>
    </w:p>
    <w:p w14:paraId="6B8D6892" w14:textId="6A1551D2" w:rsidR="00DE7727" w:rsidRPr="00A14E60" w:rsidRDefault="005B7317" w:rsidP="001C2FF5">
      <w:pPr>
        <w:spacing w:line="440" w:lineRule="exact"/>
        <w:jc w:val="left"/>
      </w:pPr>
      <w:r>
        <w:fldChar w:fldCharType="end"/>
      </w:r>
    </w:p>
    <w:sectPr w:rsidR="00DE7727" w:rsidRPr="00A14E60" w:rsidSect="003A02BD">
      <w:pgSz w:w="11906" w:h="16838"/>
      <w:pgMar w:top="1440" w:right="1800" w:bottom="1440" w:left="1800" w:header="851" w:footer="992" w:gutter="0"/>
      <w:lnNumType w:countBy="1" w:restart="continuous"/>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3D6D1" w14:textId="77777777" w:rsidR="006C637F" w:rsidRDefault="006C637F" w:rsidP="00363069">
      <w:pPr>
        <w:spacing w:line="240" w:lineRule="auto"/>
      </w:pPr>
      <w:r>
        <w:separator/>
      </w:r>
    </w:p>
  </w:endnote>
  <w:endnote w:type="continuationSeparator" w:id="0">
    <w:p w14:paraId="4CF77FF2" w14:textId="77777777" w:rsidR="006C637F" w:rsidRDefault="006C637F" w:rsidP="003630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57234" w14:textId="77777777" w:rsidR="006C637F" w:rsidRDefault="006C637F" w:rsidP="00363069">
      <w:pPr>
        <w:spacing w:line="240" w:lineRule="auto"/>
      </w:pPr>
      <w:r>
        <w:separator/>
      </w:r>
    </w:p>
  </w:footnote>
  <w:footnote w:type="continuationSeparator" w:id="0">
    <w:p w14:paraId="5F1E3318" w14:textId="77777777" w:rsidR="006C637F" w:rsidRDefault="006C637F" w:rsidP="0036306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694"/>
    <w:rsid w:val="00017612"/>
    <w:rsid w:val="0004277C"/>
    <w:rsid w:val="00051821"/>
    <w:rsid w:val="0006798A"/>
    <w:rsid w:val="00070C8E"/>
    <w:rsid w:val="00092EA0"/>
    <w:rsid w:val="000956B5"/>
    <w:rsid w:val="00097BD4"/>
    <w:rsid w:val="000B16ED"/>
    <w:rsid w:val="000B72E4"/>
    <w:rsid w:val="000D29C5"/>
    <w:rsid w:val="000D7A82"/>
    <w:rsid w:val="000E4FDC"/>
    <w:rsid w:val="00104232"/>
    <w:rsid w:val="0010512D"/>
    <w:rsid w:val="00105EDD"/>
    <w:rsid w:val="001070A1"/>
    <w:rsid w:val="0011186C"/>
    <w:rsid w:val="00116D7B"/>
    <w:rsid w:val="00124005"/>
    <w:rsid w:val="00143983"/>
    <w:rsid w:val="00147E67"/>
    <w:rsid w:val="00150EF2"/>
    <w:rsid w:val="001769B6"/>
    <w:rsid w:val="00180EF5"/>
    <w:rsid w:val="00191CF9"/>
    <w:rsid w:val="001A7EFE"/>
    <w:rsid w:val="001B1F80"/>
    <w:rsid w:val="001C0C66"/>
    <w:rsid w:val="001C2FF5"/>
    <w:rsid w:val="001C3711"/>
    <w:rsid w:val="001C45C1"/>
    <w:rsid w:val="001E7E52"/>
    <w:rsid w:val="001F112E"/>
    <w:rsid w:val="001F59DB"/>
    <w:rsid w:val="00211B91"/>
    <w:rsid w:val="0023271B"/>
    <w:rsid w:val="00240D0F"/>
    <w:rsid w:val="0024694E"/>
    <w:rsid w:val="002613C3"/>
    <w:rsid w:val="00275AE4"/>
    <w:rsid w:val="002A5B8C"/>
    <w:rsid w:val="002A7ADE"/>
    <w:rsid w:val="002C05BF"/>
    <w:rsid w:val="002F678B"/>
    <w:rsid w:val="003120C1"/>
    <w:rsid w:val="00316198"/>
    <w:rsid w:val="00321D61"/>
    <w:rsid w:val="00325987"/>
    <w:rsid w:val="00326920"/>
    <w:rsid w:val="00327B75"/>
    <w:rsid w:val="0033770A"/>
    <w:rsid w:val="003412C6"/>
    <w:rsid w:val="00345EA7"/>
    <w:rsid w:val="00363069"/>
    <w:rsid w:val="00382400"/>
    <w:rsid w:val="00384EEF"/>
    <w:rsid w:val="00386452"/>
    <w:rsid w:val="003A02BD"/>
    <w:rsid w:val="003A1AC3"/>
    <w:rsid w:val="003A5314"/>
    <w:rsid w:val="003B0935"/>
    <w:rsid w:val="003B0CF4"/>
    <w:rsid w:val="003C79EC"/>
    <w:rsid w:val="00404707"/>
    <w:rsid w:val="004121DF"/>
    <w:rsid w:val="004174C8"/>
    <w:rsid w:val="00420D8A"/>
    <w:rsid w:val="00427920"/>
    <w:rsid w:val="00430E6A"/>
    <w:rsid w:val="00437573"/>
    <w:rsid w:val="00462E87"/>
    <w:rsid w:val="00474F0A"/>
    <w:rsid w:val="004860D7"/>
    <w:rsid w:val="00492B07"/>
    <w:rsid w:val="004B060D"/>
    <w:rsid w:val="004C4394"/>
    <w:rsid w:val="004D3242"/>
    <w:rsid w:val="004E144D"/>
    <w:rsid w:val="004E5C63"/>
    <w:rsid w:val="004E67E2"/>
    <w:rsid w:val="004F23A4"/>
    <w:rsid w:val="004F7CAB"/>
    <w:rsid w:val="00513AE2"/>
    <w:rsid w:val="00522728"/>
    <w:rsid w:val="00542694"/>
    <w:rsid w:val="0055648D"/>
    <w:rsid w:val="00556DBC"/>
    <w:rsid w:val="0056466A"/>
    <w:rsid w:val="005708E5"/>
    <w:rsid w:val="00572FDD"/>
    <w:rsid w:val="00573604"/>
    <w:rsid w:val="00591E5A"/>
    <w:rsid w:val="00596649"/>
    <w:rsid w:val="00597CBF"/>
    <w:rsid w:val="005B7317"/>
    <w:rsid w:val="005E4810"/>
    <w:rsid w:val="005F19BF"/>
    <w:rsid w:val="005F73FE"/>
    <w:rsid w:val="00603FA3"/>
    <w:rsid w:val="0061711E"/>
    <w:rsid w:val="006500E2"/>
    <w:rsid w:val="0066285D"/>
    <w:rsid w:val="00683DCB"/>
    <w:rsid w:val="0069304B"/>
    <w:rsid w:val="00694568"/>
    <w:rsid w:val="006B3F3E"/>
    <w:rsid w:val="006C637F"/>
    <w:rsid w:val="006D2348"/>
    <w:rsid w:val="006D4980"/>
    <w:rsid w:val="006D503B"/>
    <w:rsid w:val="006E3EAB"/>
    <w:rsid w:val="006F3514"/>
    <w:rsid w:val="0071376F"/>
    <w:rsid w:val="00727444"/>
    <w:rsid w:val="00732AC9"/>
    <w:rsid w:val="00737B0D"/>
    <w:rsid w:val="00760377"/>
    <w:rsid w:val="007750C5"/>
    <w:rsid w:val="007B3C82"/>
    <w:rsid w:val="007C17E7"/>
    <w:rsid w:val="007D009D"/>
    <w:rsid w:val="00814B2E"/>
    <w:rsid w:val="00823F94"/>
    <w:rsid w:val="00825DE2"/>
    <w:rsid w:val="0082625A"/>
    <w:rsid w:val="0082789B"/>
    <w:rsid w:val="00841431"/>
    <w:rsid w:val="00841E3B"/>
    <w:rsid w:val="00850CEF"/>
    <w:rsid w:val="0085197F"/>
    <w:rsid w:val="008619F7"/>
    <w:rsid w:val="00863363"/>
    <w:rsid w:val="008651B6"/>
    <w:rsid w:val="0086752C"/>
    <w:rsid w:val="00893D0F"/>
    <w:rsid w:val="008B13AC"/>
    <w:rsid w:val="008D2748"/>
    <w:rsid w:val="008E2638"/>
    <w:rsid w:val="008E3BEF"/>
    <w:rsid w:val="00933B23"/>
    <w:rsid w:val="00940628"/>
    <w:rsid w:val="009461CC"/>
    <w:rsid w:val="00950347"/>
    <w:rsid w:val="00973340"/>
    <w:rsid w:val="00991003"/>
    <w:rsid w:val="00993576"/>
    <w:rsid w:val="009A732F"/>
    <w:rsid w:val="009C4589"/>
    <w:rsid w:val="009F0A4C"/>
    <w:rsid w:val="00A02487"/>
    <w:rsid w:val="00A047ED"/>
    <w:rsid w:val="00A0778C"/>
    <w:rsid w:val="00A07D23"/>
    <w:rsid w:val="00A11AA3"/>
    <w:rsid w:val="00A14E60"/>
    <w:rsid w:val="00A2714F"/>
    <w:rsid w:val="00A40E2A"/>
    <w:rsid w:val="00A422C5"/>
    <w:rsid w:val="00A47873"/>
    <w:rsid w:val="00A500C1"/>
    <w:rsid w:val="00A7113B"/>
    <w:rsid w:val="00A740B6"/>
    <w:rsid w:val="00AA2A82"/>
    <w:rsid w:val="00AA4659"/>
    <w:rsid w:val="00AB54AF"/>
    <w:rsid w:val="00AC7FCC"/>
    <w:rsid w:val="00AF17D5"/>
    <w:rsid w:val="00AF21AE"/>
    <w:rsid w:val="00AF55A9"/>
    <w:rsid w:val="00B13224"/>
    <w:rsid w:val="00B2127A"/>
    <w:rsid w:val="00B35BE3"/>
    <w:rsid w:val="00B426A5"/>
    <w:rsid w:val="00B456DD"/>
    <w:rsid w:val="00B6062D"/>
    <w:rsid w:val="00B60AFF"/>
    <w:rsid w:val="00B81F21"/>
    <w:rsid w:val="00B85759"/>
    <w:rsid w:val="00BE0926"/>
    <w:rsid w:val="00BE0ECA"/>
    <w:rsid w:val="00BE3F40"/>
    <w:rsid w:val="00C03923"/>
    <w:rsid w:val="00C21C88"/>
    <w:rsid w:val="00C32137"/>
    <w:rsid w:val="00C40059"/>
    <w:rsid w:val="00C42AAE"/>
    <w:rsid w:val="00C76076"/>
    <w:rsid w:val="00C80A93"/>
    <w:rsid w:val="00C8652D"/>
    <w:rsid w:val="00CB4E0A"/>
    <w:rsid w:val="00CC398E"/>
    <w:rsid w:val="00CD3AD9"/>
    <w:rsid w:val="00CF5472"/>
    <w:rsid w:val="00CF64C1"/>
    <w:rsid w:val="00D04812"/>
    <w:rsid w:val="00D30F8B"/>
    <w:rsid w:val="00D60379"/>
    <w:rsid w:val="00D62CA7"/>
    <w:rsid w:val="00D77826"/>
    <w:rsid w:val="00D91BEA"/>
    <w:rsid w:val="00D949B3"/>
    <w:rsid w:val="00D95238"/>
    <w:rsid w:val="00DA0A3C"/>
    <w:rsid w:val="00DD7D94"/>
    <w:rsid w:val="00DE18A0"/>
    <w:rsid w:val="00DE7727"/>
    <w:rsid w:val="00E200F5"/>
    <w:rsid w:val="00E35A08"/>
    <w:rsid w:val="00E449A7"/>
    <w:rsid w:val="00E7363B"/>
    <w:rsid w:val="00E760AB"/>
    <w:rsid w:val="00EB758B"/>
    <w:rsid w:val="00EC69D3"/>
    <w:rsid w:val="00EE2631"/>
    <w:rsid w:val="00EE4BBE"/>
    <w:rsid w:val="00EF03F3"/>
    <w:rsid w:val="00EF11E2"/>
    <w:rsid w:val="00F00B9F"/>
    <w:rsid w:val="00F0129A"/>
    <w:rsid w:val="00F02BEA"/>
    <w:rsid w:val="00F07484"/>
    <w:rsid w:val="00F36812"/>
    <w:rsid w:val="00F442BC"/>
    <w:rsid w:val="00F72608"/>
    <w:rsid w:val="00F754E6"/>
    <w:rsid w:val="00F76943"/>
    <w:rsid w:val="00F93D01"/>
    <w:rsid w:val="00FA6472"/>
    <w:rsid w:val="00FA71D2"/>
    <w:rsid w:val="00FF09F0"/>
    <w:rsid w:val="00FF52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F6A531"/>
  <w14:defaultImageDpi w14:val="32767"/>
  <w15:chartTrackingRefBased/>
  <w15:docId w15:val="{21DA1415-E3CA-44B2-BEF1-485B1A6D8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69D3"/>
    <w:pPr>
      <w:widowControl w:val="0"/>
      <w:spacing w:line="480" w:lineRule="auto"/>
      <w:jc w:val="both"/>
    </w:pPr>
    <w:rPr>
      <w:rFonts w:ascii="Times New Roman" w:eastAsia="宋体" w:hAnsi="Times New Roman"/>
      <w:sz w:val="24"/>
    </w:rPr>
  </w:style>
  <w:style w:type="paragraph" w:styleId="1">
    <w:name w:val="heading 1"/>
    <w:basedOn w:val="a"/>
    <w:next w:val="a"/>
    <w:link w:val="10"/>
    <w:uiPriority w:val="9"/>
    <w:qFormat/>
    <w:rsid w:val="00542694"/>
    <w:pPr>
      <w:keepNext/>
      <w:keepLines/>
      <w:spacing w:before="480" w:after="80" w:line="240" w:lineRule="auto"/>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42694"/>
    <w:pPr>
      <w:keepNext/>
      <w:keepLines/>
      <w:spacing w:before="160" w:after="80" w:line="240" w:lineRule="auto"/>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42694"/>
    <w:pPr>
      <w:keepNext/>
      <w:keepLines/>
      <w:spacing w:before="160" w:after="80" w:line="240" w:lineRule="auto"/>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42694"/>
    <w:pPr>
      <w:keepNext/>
      <w:keepLines/>
      <w:spacing w:before="80" w:after="40" w:line="240" w:lineRule="auto"/>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542694"/>
    <w:pPr>
      <w:keepNext/>
      <w:keepLines/>
      <w:spacing w:before="80" w:after="40" w:line="240" w:lineRule="auto"/>
      <w:outlineLvl w:val="4"/>
    </w:pPr>
    <w:rPr>
      <w:rFonts w:asciiTheme="minorHAnsi" w:eastAsiaTheme="minorEastAsia" w:hAnsiTheme="minorHAnsi" w:cstheme="majorBidi"/>
      <w:color w:val="0F4761" w:themeColor="accent1" w:themeShade="BF"/>
      <w:szCs w:val="24"/>
    </w:rPr>
  </w:style>
  <w:style w:type="paragraph" w:styleId="6">
    <w:name w:val="heading 6"/>
    <w:basedOn w:val="a"/>
    <w:next w:val="a"/>
    <w:link w:val="60"/>
    <w:uiPriority w:val="9"/>
    <w:semiHidden/>
    <w:unhideWhenUsed/>
    <w:qFormat/>
    <w:rsid w:val="00542694"/>
    <w:pPr>
      <w:keepNext/>
      <w:keepLines/>
      <w:spacing w:before="40" w:line="240" w:lineRule="auto"/>
      <w:outlineLvl w:val="5"/>
    </w:pPr>
    <w:rPr>
      <w:rFonts w:asciiTheme="minorHAnsi" w:eastAsiaTheme="minorEastAsia" w:hAnsiTheme="minorHAnsi" w:cstheme="majorBidi"/>
      <w:b/>
      <w:bCs/>
      <w:color w:val="0F4761" w:themeColor="accent1" w:themeShade="BF"/>
      <w:sz w:val="21"/>
    </w:rPr>
  </w:style>
  <w:style w:type="paragraph" w:styleId="7">
    <w:name w:val="heading 7"/>
    <w:basedOn w:val="a"/>
    <w:next w:val="a"/>
    <w:link w:val="70"/>
    <w:uiPriority w:val="9"/>
    <w:semiHidden/>
    <w:unhideWhenUsed/>
    <w:qFormat/>
    <w:rsid w:val="00542694"/>
    <w:pPr>
      <w:keepNext/>
      <w:keepLines/>
      <w:spacing w:before="40" w:line="240" w:lineRule="auto"/>
      <w:outlineLvl w:val="6"/>
    </w:pPr>
    <w:rPr>
      <w:rFonts w:asciiTheme="minorHAnsi" w:eastAsiaTheme="minorEastAsia" w:hAnsiTheme="minorHAnsi" w:cstheme="majorBidi"/>
      <w:b/>
      <w:bCs/>
      <w:color w:val="595959" w:themeColor="text1" w:themeTint="A6"/>
      <w:sz w:val="21"/>
    </w:rPr>
  </w:style>
  <w:style w:type="paragraph" w:styleId="8">
    <w:name w:val="heading 8"/>
    <w:basedOn w:val="a"/>
    <w:next w:val="a"/>
    <w:link w:val="80"/>
    <w:uiPriority w:val="9"/>
    <w:semiHidden/>
    <w:unhideWhenUsed/>
    <w:qFormat/>
    <w:rsid w:val="00542694"/>
    <w:pPr>
      <w:keepNext/>
      <w:keepLines/>
      <w:spacing w:line="240" w:lineRule="auto"/>
      <w:outlineLvl w:val="7"/>
    </w:pPr>
    <w:rPr>
      <w:rFonts w:asciiTheme="minorHAnsi" w:eastAsiaTheme="minorEastAsia" w:hAnsiTheme="minorHAnsi" w:cstheme="majorBidi"/>
      <w:color w:val="595959" w:themeColor="text1" w:themeTint="A6"/>
      <w:sz w:val="21"/>
    </w:rPr>
  </w:style>
  <w:style w:type="paragraph" w:styleId="9">
    <w:name w:val="heading 9"/>
    <w:basedOn w:val="a"/>
    <w:next w:val="a"/>
    <w:link w:val="90"/>
    <w:uiPriority w:val="9"/>
    <w:semiHidden/>
    <w:unhideWhenUsed/>
    <w:qFormat/>
    <w:rsid w:val="00542694"/>
    <w:pPr>
      <w:keepNext/>
      <w:keepLines/>
      <w:spacing w:line="240" w:lineRule="auto"/>
      <w:outlineLvl w:val="8"/>
    </w:pPr>
    <w:rPr>
      <w:rFonts w:asciiTheme="minorHAnsi" w:eastAsiaTheme="majorEastAsia" w:hAnsiTheme="minorHAnsi" w:cstheme="majorBidi"/>
      <w:color w:val="595959" w:themeColor="text1" w:themeTint="A6"/>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三线表"/>
    <w:basedOn w:val="a1"/>
    <w:uiPriority w:val="39"/>
    <w:qFormat/>
    <w:rsid w:val="00C21C88"/>
    <w:pPr>
      <w:widowControl w:val="0"/>
      <w:jc w:val="center"/>
    </w:pPr>
    <w:rPr>
      <w:rFonts w:ascii="Times New Roman" w:eastAsia="宋体" w:hAnsi="Times New Roman" w:cs="Times New Roman"/>
      <w:kern w:val="0"/>
      <w:sz w:val="20"/>
      <w:szCs w:val="20"/>
    </w:rPr>
    <w:tblPr>
      <w:tblBorders>
        <w:top w:val="single" w:sz="12" w:space="0" w:color="auto"/>
        <w:bottom w:val="single" w:sz="12" w:space="0" w:color="auto"/>
      </w:tblBorders>
    </w:tblPr>
    <w:tcPr>
      <w:vAlign w:val="center"/>
    </w:tcPr>
    <w:tblStylePr w:type="firstRow">
      <w:tblPr/>
      <w:tcPr>
        <w:tcBorders>
          <w:bottom w:val="single" w:sz="4" w:space="0" w:color="auto"/>
        </w:tcBorders>
      </w:tcPr>
    </w:tblStylePr>
  </w:style>
  <w:style w:type="character" w:customStyle="1" w:styleId="10">
    <w:name w:val="标题 1 字符"/>
    <w:basedOn w:val="a0"/>
    <w:link w:val="1"/>
    <w:uiPriority w:val="9"/>
    <w:rsid w:val="0054269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4269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4269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42694"/>
    <w:rPr>
      <w:rFonts w:cstheme="majorBidi"/>
      <w:color w:val="0F4761" w:themeColor="accent1" w:themeShade="BF"/>
      <w:sz w:val="28"/>
      <w:szCs w:val="28"/>
    </w:rPr>
  </w:style>
  <w:style w:type="character" w:customStyle="1" w:styleId="50">
    <w:name w:val="标题 5 字符"/>
    <w:basedOn w:val="a0"/>
    <w:link w:val="5"/>
    <w:uiPriority w:val="9"/>
    <w:semiHidden/>
    <w:rsid w:val="00542694"/>
    <w:rPr>
      <w:rFonts w:cstheme="majorBidi"/>
      <w:color w:val="0F4761" w:themeColor="accent1" w:themeShade="BF"/>
      <w:sz w:val="24"/>
      <w:szCs w:val="24"/>
    </w:rPr>
  </w:style>
  <w:style w:type="character" w:customStyle="1" w:styleId="60">
    <w:name w:val="标题 6 字符"/>
    <w:basedOn w:val="a0"/>
    <w:link w:val="6"/>
    <w:uiPriority w:val="9"/>
    <w:semiHidden/>
    <w:rsid w:val="00542694"/>
    <w:rPr>
      <w:rFonts w:cstheme="majorBidi"/>
      <w:b/>
      <w:bCs/>
      <w:color w:val="0F4761" w:themeColor="accent1" w:themeShade="BF"/>
    </w:rPr>
  </w:style>
  <w:style w:type="character" w:customStyle="1" w:styleId="70">
    <w:name w:val="标题 7 字符"/>
    <w:basedOn w:val="a0"/>
    <w:link w:val="7"/>
    <w:uiPriority w:val="9"/>
    <w:semiHidden/>
    <w:rsid w:val="00542694"/>
    <w:rPr>
      <w:rFonts w:cstheme="majorBidi"/>
      <w:b/>
      <w:bCs/>
      <w:color w:val="595959" w:themeColor="text1" w:themeTint="A6"/>
    </w:rPr>
  </w:style>
  <w:style w:type="character" w:customStyle="1" w:styleId="80">
    <w:name w:val="标题 8 字符"/>
    <w:basedOn w:val="a0"/>
    <w:link w:val="8"/>
    <w:uiPriority w:val="9"/>
    <w:semiHidden/>
    <w:rsid w:val="00542694"/>
    <w:rPr>
      <w:rFonts w:cstheme="majorBidi"/>
      <w:color w:val="595959" w:themeColor="text1" w:themeTint="A6"/>
    </w:rPr>
  </w:style>
  <w:style w:type="character" w:customStyle="1" w:styleId="90">
    <w:name w:val="标题 9 字符"/>
    <w:basedOn w:val="a0"/>
    <w:link w:val="9"/>
    <w:uiPriority w:val="9"/>
    <w:semiHidden/>
    <w:rsid w:val="00542694"/>
    <w:rPr>
      <w:rFonts w:eastAsiaTheme="majorEastAsia" w:cstheme="majorBidi"/>
      <w:color w:val="595959" w:themeColor="text1" w:themeTint="A6"/>
    </w:rPr>
  </w:style>
  <w:style w:type="paragraph" w:styleId="a4">
    <w:name w:val="Title"/>
    <w:basedOn w:val="a"/>
    <w:next w:val="a"/>
    <w:link w:val="a5"/>
    <w:uiPriority w:val="10"/>
    <w:qFormat/>
    <w:rsid w:val="0054269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542694"/>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542694"/>
    <w:pPr>
      <w:numPr>
        <w:ilvl w:val="1"/>
      </w:numPr>
      <w:spacing w:after="160" w:line="240"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542694"/>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542694"/>
    <w:pPr>
      <w:spacing w:before="160" w:after="160" w:line="240" w:lineRule="auto"/>
      <w:jc w:val="center"/>
    </w:pPr>
    <w:rPr>
      <w:rFonts w:asciiTheme="minorHAnsi" w:eastAsiaTheme="minorEastAsia" w:hAnsiTheme="minorHAnsi"/>
      <w:i/>
      <w:iCs/>
      <w:color w:val="404040" w:themeColor="text1" w:themeTint="BF"/>
      <w:sz w:val="21"/>
    </w:rPr>
  </w:style>
  <w:style w:type="character" w:customStyle="1" w:styleId="a9">
    <w:name w:val="引用 字符"/>
    <w:basedOn w:val="a0"/>
    <w:link w:val="a8"/>
    <w:uiPriority w:val="29"/>
    <w:rsid w:val="00542694"/>
    <w:rPr>
      <w:i/>
      <w:iCs/>
      <w:color w:val="404040" w:themeColor="text1" w:themeTint="BF"/>
    </w:rPr>
  </w:style>
  <w:style w:type="paragraph" w:styleId="aa">
    <w:name w:val="List Paragraph"/>
    <w:basedOn w:val="a"/>
    <w:uiPriority w:val="34"/>
    <w:qFormat/>
    <w:rsid w:val="00542694"/>
    <w:pPr>
      <w:spacing w:line="240" w:lineRule="auto"/>
      <w:ind w:left="720"/>
      <w:contextualSpacing/>
    </w:pPr>
    <w:rPr>
      <w:rFonts w:asciiTheme="minorHAnsi" w:eastAsiaTheme="minorEastAsia" w:hAnsiTheme="minorHAnsi"/>
      <w:sz w:val="21"/>
    </w:rPr>
  </w:style>
  <w:style w:type="character" w:styleId="ab">
    <w:name w:val="Intense Emphasis"/>
    <w:basedOn w:val="a0"/>
    <w:uiPriority w:val="21"/>
    <w:qFormat/>
    <w:rsid w:val="00542694"/>
    <w:rPr>
      <w:i/>
      <w:iCs/>
      <w:color w:val="0F4761" w:themeColor="accent1" w:themeShade="BF"/>
    </w:rPr>
  </w:style>
  <w:style w:type="paragraph" w:styleId="ac">
    <w:name w:val="Intense Quote"/>
    <w:basedOn w:val="a"/>
    <w:next w:val="a"/>
    <w:link w:val="ad"/>
    <w:uiPriority w:val="30"/>
    <w:qFormat/>
    <w:rsid w:val="00542694"/>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EastAsia" w:hAnsiTheme="minorHAnsi"/>
      <w:i/>
      <w:iCs/>
      <w:color w:val="0F4761" w:themeColor="accent1" w:themeShade="BF"/>
      <w:sz w:val="21"/>
    </w:rPr>
  </w:style>
  <w:style w:type="character" w:customStyle="1" w:styleId="ad">
    <w:name w:val="明显引用 字符"/>
    <w:basedOn w:val="a0"/>
    <w:link w:val="ac"/>
    <w:uiPriority w:val="30"/>
    <w:rsid w:val="00542694"/>
    <w:rPr>
      <w:i/>
      <w:iCs/>
      <w:color w:val="0F4761" w:themeColor="accent1" w:themeShade="BF"/>
    </w:rPr>
  </w:style>
  <w:style w:type="character" w:styleId="ae">
    <w:name w:val="Intense Reference"/>
    <w:basedOn w:val="a0"/>
    <w:uiPriority w:val="32"/>
    <w:qFormat/>
    <w:rsid w:val="00542694"/>
    <w:rPr>
      <w:b/>
      <w:bCs/>
      <w:smallCaps/>
      <w:color w:val="0F4761" w:themeColor="accent1" w:themeShade="BF"/>
      <w:spacing w:val="5"/>
    </w:rPr>
  </w:style>
  <w:style w:type="paragraph" w:styleId="af">
    <w:name w:val="Normal (Web)"/>
    <w:basedOn w:val="a"/>
    <w:uiPriority w:val="99"/>
    <w:semiHidden/>
    <w:unhideWhenUsed/>
    <w:rsid w:val="00316198"/>
    <w:pPr>
      <w:widowControl/>
      <w:spacing w:before="100" w:beforeAutospacing="1" w:after="100" w:afterAutospacing="1" w:line="240" w:lineRule="auto"/>
      <w:jc w:val="left"/>
    </w:pPr>
    <w:rPr>
      <w:rFonts w:ascii="宋体" w:hAnsi="宋体" w:cs="宋体"/>
      <w:kern w:val="0"/>
      <w:szCs w:val="24"/>
    </w:rPr>
  </w:style>
  <w:style w:type="paragraph" w:styleId="af0">
    <w:name w:val="header"/>
    <w:basedOn w:val="a"/>
    <w:link w:val="af1"/>
    <w:uiPriority w:val="99"/>
    <w:unhideWhenUsed/>
    <w:rsid w:val="00363069"/>
    <w:pPr>
      <w:tabs>
        <w:tab w:val="center" w:pos="4153"/>
        <w:tab w:val="right" w:pos="8306"/>
      </w:tabs>
      <w:snapToGrid w:val="0"/>
      <w:spacing w:line="240" w:lineRule="auto"/>
      <w:jc w:val="center"/>
    </w:pPr>
    <w:rPr>
      <w:sz w:val="18"/>
      <w:szCs w:val="18"/>
    </w:rPr>
  </w:style>
  <w:style w:type="character" w:customStyle="1" w:styleId="af1">
    <w:name w:val="页眉 字符"/>
    <w:basedOn w:val="a0"/>
    <w:link w:val="af0"/>
    <w:uiPriority w:val="99"/>
    <w:rsid w:val="00363069"/>
    <w:rPr>
      <w:rFonts w:ascii="Times New Roman" w:eastAsia="宋体" w:hAnsi="Times New Roman"/>
      <w:sz w:val="18"/>
      <w:szCs w:val="18"/>
    </w:rPr>
  </w:style>
  <w:style w:type="paragraph" w:styleId="af2">
    <w:name w:val="footer"/>
    <w:basedOn w:val="a"/>
    <w:link w:val="af3"/>
    <w:uiPriority w:val="99"/>
    <w:unhideWhenUsed/>
    <w:rsid w:val="00363069"/>
    <w:pPr>
      <w:tabs>
        <w:tab w:val="center" w:pos="4153"/>
        <w:tab w:val="right" w:pos="8306"/>
      </w:tabs>
      <w:snapToGrid w:val="0"/>
      <w:spacing w:line="240" w:lineRule="auto"/>
      <w:jc w:val="left"/>
    </w:pPr>
    <w:rPr>
      <w:sz w:val="18"/>
      <w:szCs w:val="18"/>
    </w:rPr>
  </w:style>
  <w:style w:type="character" w:customStyle="1" w:styleId="af3">
    <w:name w:val="页脚 字符"/>
    <w:basedOn w:val="a0"/>
    <w:link w:val="af2"/>
    <w:uiPriority w:val="99"/>
    <w:rsid w:val="00363069"/>
    <w:rPr>
      <w:rFonts w:ascii="Times New Roman" w:eastAsia="宋体" w:hAnsi="Times New Roman"/>
      <w:sz w:val="18"/>
      <w:szCs w:val="18"/>
    </w:rPr>
  </w:style>
  <w:style w:type="paragraph" w:styleId="af4">
    <w:name w:val="Revision"/>
    <w:hidden/>
    <w:uiPriority w:val="99"/>
    <w:semiHidden/>
    <w:rsid w:val="0056466A"/>
    <w:rPr>
      <w:rFonts w:ascii="Times New Roman" w:eastAsia="宋体" w:hAnsi="Times New Roman"/>
      <w:sz w:val="24"/>
    </w:rPr>
  </w:style>
  <w:style w:type="character" w:styleId="af5">
    <w:name w:val="annotation reference"/>
    <w:basedOn w:val="a0"/>
    <w:uiPriority w:val="99"/>
    <w:semiHidden/>
    <w:unhideWhenUsed/>
    <w:rsid w:val="0056466A"/>
    <w:rPr>
      <w:sz w:val="21"/>
      <w:szCs w:val="21"/>
    </w:rPr>
  </w:style>
  <w:style w:type="paragraph" w:styleId="af6">
    <w:name w:val="annotation text"/>
    <w:basedOn w:val="a"/>
    <w:link w:val="af7"/>
    <w:uiPriority w:val="99"/>
    <w:unhideWhenUsed/>
    <w:rsid w:val="0056466A"/>
    <w:pPr>
      <w:jc w:val="left"/>
    </w:pPr>
  </w:style>
  <w:style w:type="character" w:customStyle="1" w:styleId="af7">
    <w:name w:val="批注文字 字符"/>
    <w:basedOn w:val="a0"/>
    <w:link w:val="af6"/>
    <w:uiPriority w:val="99"/>
    <w:rsid w:val="0056466A"/>
    <w:rPr>
      <w:rFonts w:ascii="Times New Roman" w:eastAsia="宋体" w:hAnsi="Times New Roman"/>
      <w:sz w:val="24"/>
    </w:rPr>
  </w:style>
  <w:style w:type="paragraph" w:styleId="af8">
    <w:name w:val="annotation subject"/>
    <w:basedOn w:val="af6"/>
    <w:next w:val="af6"/>
    <w:link w:val="af9"/>
    <w:uiPriority w:val="99"/>
    <w:semiHidden/>
    <w:unhideWhenUsed/>
    <w:rsid w:val="0056466A"/>
    <w:rPr>
      <w:b/>
      <w:bCs/>
    </w:rPr>
  </w:style>
  <w:style w:type="character" w:customStyle="1" w:styleId="af9">
    <w:name w:val="批注主题 字符"/>
    <w:basedOn w:val="af7"/>
    <w:link w:val="af8"/>
    <w:uiPriority w:val="99"/>
    <w:semiHidden/>
    <w:rsid w:val="0056466A"/>
    <w:rPr>
      <w:rFonts w:ascii="Times New Roman" w:eastAsia="宋体" w:hAnsi="Times New Roman"/>
      <w:b/>
      <w:bCs/>
      <w:sz w:val="24"/>
    </w:rPr>
  </w:style>
  <w:style w:type="paragraph" w:styleId="afa">
    <w:name w:val="Bibliography"/>
    <w:basedOn w:val="a"/>
    <w:next w:val="a"/>
    <w:uiPriority w:val="37"/>
    <w:unhideWhenUsed/>
    <w:rsid w:val="005B7317"/>
    <w:pPr>
      <w:tabs>
        <w:tab w:val="left" w:pos="504"/>
      </w:tabs>
      <w:spacing w:line="240" w:lineRule="auto"/>
      <w:ind w:left="504" w:hanging="504"/>
    </w:pPr>
  </w:style>
  <w:style w:type="character" w:styleId="afb">
    <w:name w:val="line number"/>
    <w:basedOn w:val="a0"/>
    <w:uiPriority w:val="99"/>
    <w:semiHidden/>
    <w:unhideWhenUsed/>
    <w:rsid w:val="003A02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277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image" Target="media/image7.tif"/><Relationship Id="rId18" Type="http://schemas.openxmlformats.org/officeDocument/2006/relationships/image" Target="media/image12.tif"/><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image" Target="media/image6.tif"/><Relationship Id="rId17" Type="http://schemas.openxmlformats.org/officeDocument/2006/relationships/image" Target="media/image11.tif"/><Relationship Id="rId2" Type="http://schemas.openxmlformats.org/officeDocument/2006/relationships/styles" Target="styles.xml"/><Relationship Id="rId16" Type="http://schemas.openxmlformats.org/officeDocument/2006/relationships/image" Target="media/image10.ti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Relationship Id="rId5" Type="http://schemas.openxmlformats.org/officeDocument/2006/relationships/footnotes" Target="footnotes.xml"/><Relationship Id="rId15" Type="http://schemas.openxmlformats.org/officeDocument/2006/relationships/image" Target="media/image9.tif"/><Relationship Id="rId10" Type="http://schemas.openxmlformats.org/officeDocument/2006/relationships/image" Target="media/image4.ti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996B5-C123-4354-BBF0-1E9386FA6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2579</Words>
  <Characters>14706</Characters>
  <Application>Microsoft Office Word</Application>
  <DocSecurity>0</DocSecurity>
  <Lines>122</Lines>
  <Paragraphs>34</Paragraphs>
  <ScaleCrop>false</ScaleCrop>
  <Company/>
  <LinksUpToDate>false</LinksUpToDate>
  <CharactersWithSpaces>17251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越月 汤</dc:creator>
  <cp:keywords/>
  <dc:description/>
  <cp:lastModifiedBy>DELL</cp:lastModifiedBy>
  <cp:revision>3</cp:revision>
  <dcterms:created xsi:type="dcterms:W3CDTF">2026-06-22T06:32:00Z</dcterms:created>
  <dcterms:modified xsi:type="dcterms:W3CDTF">2026-06-22T10:25:00Z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id="eBXKK80m"/&gt;&lt;style id="http://www.zotero.org/styles/annual-reviews-typle" hasBibliography="1" bibliographyStyleHasBeenSet="1"/&gt;&lt;prefs&gt;&lt;pref name="fieldType" value="Field"/&gt;&lt;pref name="automaticJour</vt:lpwstr>
  </property>
  <property fmtid="{D5CDD505-2E9C-101B-9397-08002B2CF9AE}" pid="3" name="ZOTERO_PREF_2">
    <vt:lpwstr>nalAbbreviations" value="true"/&gt;&lt;/prefs&gt;&lt;/data&gt;</vt:lpwstr>
  </property>
</Properties>
</file>