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BF9D9">
      <w:pPr>
        <w:pStyle w:val="2"/>
        <w:spacing w:before="280" w:after="120"/>
        <w:rPr>
          <w:rFonts w:hint="default" w:ascii="Times New Roman" w:hAnsi="Times New Roman" w:cs="Times New Roman"/>
          <w:color w:val="B68C02" w:themeColor="accent3" w:themeShade="BF"/>
        </w:rPr>
      </w:pP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File 1：</w:t>
      </w:r>
      <w:r>
        <w:rPr>
          <w:rFonts w:hint="default" w:ascii="Times New Roman" w:hAnsi="Times New Roman" w:eastAsia="Times New Roman" w:cs="Times New Roman"/>
          <w:color w:val="B68C02" w:themeColor="accent3" w:themeShade="BF"/>
          <w:sz w:val="24"/>
          <w:szCs w:val="24"/>
        </w:rPr>
        <w:t> ResLSTM Architecture</w:t>
      </w:r>
    </w:p>
    <w:p w14:paraId="0DDDAC9B">
      <w:pPr>
        <w:keepNext/>
        <w:suppressLineNumbers/>
        <w:spacing w:after="120" w:line="360" w:lineRule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188460" cy="4507230"/>
            <wp:effectExtent l="0" t="0" r="2540" b="7620"/>
            <wp:docPr id="21242399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39920" name="Imag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5001" cy="453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3D168">
      <w:pPr>
        <w:pStyle w:val="3"/>
        <w:suppressLineNumbers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CA"/>
          <w14:textFill>
            <w14:solidFill>
              <w14:schemeClr w14:val="tx1"/>
            </w14:solidFill>
          </w14:textFill>
        </w:rPr>
        <w:t xml:space="preserve">           Figure 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 SEQ Figure_S \* ARABIC </w:instrTex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 ResLSTM Architecture</w:t>
      </w:r>
    </w:p>
    <w:p w14:paraId="626190E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97B05"/>
    <w:rsid w:val="42B9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2026-10-14T01:52:00Z</dcterms:created>
  <dc:creator>@ 华@</dc:creator>
  <cp:lastModifiedBy>@ 华@</cp:lastModifiedBy>
  <dcterms:modified xsi:type="dcterms:W3CDTF">2026-10-14T01:52:53Z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7D7406DF69F0415FAEED537CC8374D0E_11</vt:lpwstr>
  </property>
  <property fmtid="{D5CDD505-2E9C-101B-9397-08002B2CF9AE}" pid="4" name="KSOTemplateDocerSaveRecord">
    <vt:lpwstr>eyJoZGlkIjoiYTU1NWFjODI5NzUxNzg3NDcyNmZiNDllZmY1Mzg0ZWEiLCJ1c2VySWQiOiI1NDYwODA1MjMifQ==</vt:lpwstr>
  </property>
</Properties>
</file>