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0CBB" w14:textId="541FFA97" w:rsidR="00AE24FD" w:rsidRPr="000C72EE" w:rsidRDefault="000C72EE" w:rsidP="000C7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>Supplementa</w:t>
      </w:r>
      <w:r w:rsidR="007E1A3B">
        <w:rPr>
          <w:rFonts w:ascii="Times New Roman" w:hAnsi="Times New Roman" w:cs="Times New Roman"/>
          <w:sz w:val="24"/>
          <w:szCs w:val="24"/>
        </w:rPr>
        <w:t>ry</w:t>
      </w:r>
      <w:r w:rsidRPr="000C72EE">
        <w:rPr>
          <w:rFonts w:ascii="Times New Roman" w:hAnsi="Times New Roman" w:cs="Times New Roman"/>
          <w:sz w:val="24"/>
          <w:szCs w:val="24"/>
        </w:rPr>
        <w:t xml:space="preserve"> Table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F85" w:rsidRPr="000C72EE">
        <w:rPr>
          <w:rFonts w:ascii="Times New Roman" w:hAnsi="Times New Roman" w:cs="Times New Roman"/>
          <w:sz w:val="24"/>
          <w:szCs w:val="24"/>
        </w:rPr>
        <w:t xml:space="preserve">Main ornamental traits </w:t>
      </w:r>
      <w:r w:rsidRPr="000C72EE">
        <w:rPr>
          <w:rFonts w:ascii="Times New Roman" w:hAnsi="Times New Roman" w:cs="Times New Roman"/>
          <w:sz w:val="24"/>
          <w:szCs w:val="24"/>
        </w:rPr>
        <w:t>of</w:t>
      </w:r>
      <w:r w:rsidR="00C40F85" w:rsidRPr="000C72EE">
        <w:rPr>
          <w:rFonts w:ascii="Times New Roman" w:hAnsi="Times New Roman" w:cs="Times New Roman"/>
          <w:sz w:val="24"/>
          <w:szCs w:val="24"/>
        </w:rPr>
        <w:t xml:space="preserve"> 15 caladium cultivars used in the study</w:t>
      </w:r>
      <w:r w:rsidRPr="000C72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25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356"/>
        <w:gridCol w:w="977"/>
        <w:gridCol w:w="1800"/>
        <w:gridCol w:w="1530"/>
        <w:gridCol w:w="2070"/>
        <w:gridCol w:w="2813"/>
      </w:tblGrid>
      <w:tr w:rsidR="00996586" w:rsidRPr="000C72EE" w14:paraId="3D5AB9FA" w14:textId="77777777" w:rsidTr="001078B6"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19A86E6" w14:textId="376EBB62" w:rsidR="00C40F85" w:rsidRPr="000C72EE" w:rsidRDefault="00996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Cultivar name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035F38F" w14:textId="50D49CEF" w:rsidR="00C40F85" w:rsidRPr="000C72EE" w:rsidRDefault="00C4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 height</w:t>
            </w:r>
            <w:r w:rsidR="002D199D"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(cm)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00CD6BCD" w14:textId="480AE556" w:rsidR="00C40F85" w:rsidRPr="000C72EE" w:rsidRDefault="00C4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Leaf type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3AD4973" w14:textId="1BE99680" w:rsidR="00C40F85" w:rsidRPr="000C72EE" w:rsidRDefault="00C4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Leaf size</w:t>
            </w:r>
            <w:r w:rsidR="002D199D"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(cm) (average length x wid</w:t>
            </w:r>
            <w:r w:rsidR="00107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2D199D"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9E7A08A" w14:textId="3675CD0F" w:rsidR="00C40F85" w:rsidRPr="000C72EE" w:rsidRDefault="00C4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leaf color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069252" w14:textId="0A5BD0C4" w:rsidR="00C40F85" w:rsidRPr="000C72EE" w:rsidRDefault="00C40F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Spots/blotches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14:paraId="15281282" w14:textId="452BCB11" w:rsidR="00C40F85" w:rsidRPr="000C72EE" w:rsidRDefault="00996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996586" w:rsidRPr="000C72EE" w14:paraId="1EF67A3C" w14:textId="77777777" w:rsidTr="001078B6">
        <w:tc>
          <w:tcPr>
            <w:tcW w:w="1982" w:type="dxa"/>
            <w:tcBorders>
              <w:top w:val="single" w:sz="4" w:space="0" w:color="auto"/>
            </w:tcBorders>
          </w:tcPr>
          <w:p w14:paraId="5C9D80DD" w14:textId="66399A8C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1657E58" w14:textId="57100D67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30 to 40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DACCA90" w14:textId="338DC007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E3D2EC" w14:textId="32456B1C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19.3 x 13.2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71F950E" w14:textId="7F7F41F7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Creamy w</w:t>
            </w:r>
            <w:r w:rsidR="00C40F85" w:rsidRPr="000C72EE">
              <w:rPr>
                <w:rFonts w:ascii="Times New Roman" w:hAnsi="Times New Roman" w:cs="Times New Roman"/>
                <w:sz w:val="24"/>
                <w:szCs w:val="24"/>
              </w:rPr>
              <w:t>hite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1A61486" w14:textId="6B611345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14:paraId="4943B963" w14:textId="77777777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0B6E3BBD" w14:textId="7141FDA4" w:rsidR="00A00E64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17BF1BF7" w14:textId="77777777" w:rsidTr="001078B6">
        <w:tc>
          <w:tcPr>
            <w:tcW w:w="1982" w:type="dxa"/>
          </w:tcPr>
          <w:p w14:paraId="70BC0897" w14:textId="5A21C482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Brandywine</w:t>
            </w:r>
          </w:p>
        </w:tc>
        <w:tc>
          <w:tcPr>
            <w:tcW w:w="1356" w:type="dxa"/>
          </w:tcPr>
          <w:p w14:paraId="78A27CEB" w14:textId="08E255A5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25 to 40</w:t>
            </w:r>
          </w:p>
        </w:tc>
        <w:tc>
          <w:tcPr>
            <w:tcW w:w="977" w:type="dxa"/>
          </w:tcPr>
          <w:p w14:paraId="0C9F2B26" w14:textId="0795D686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51471A4F" w14:textId="49C99D63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22.6 x 15.7</w:t>
            </w:r>
          </w:p>
        </w:tc>
        <w:tc>
          <w:tcPr>
            <w:tcW w:w="1530" w:type="dxa"/>
          </w:tcPr>
          <w:p w14:paraId="2FC929CF" w14:textId="6981E7E9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5355AD42" w14:textId="20153442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13" w:type="dxa"/>
          </w:tcPr>
          <w:p w14:paraId="68CACED5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18E4AC9F" w14:textId="476DBF42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72DC7F11" w14:textId="77777777" w:rsidTr="001078B6">
        <w:tc>
          <w:tcPr>
            <w:tcW w:w="1982" w:type="dxa"/>
          </w:tcPr>
          <w:p w14:paraId="19A0A228" w14:textId="18A6140B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Candidum</w:t>
            </w:r>
            <w:proofErr w:type="spellEnd"/>
          </w:p>
        </w:tc>
        <w:tc>
          <w:tcPr>
            <w:tcW w:w="1356" w:type="dxa"/>
          </w:tcPr>
          <w:p w14:paraId="4279A0B0" w14:textId="76033526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30 to 43</w:t>
            </w:r>
          </w:p>
        </w:tc>
        <w:tc>
          <w:tcPr>
            <w:tcW w:w="977" w:type="dxa"/>
          </w:tcPr>
          <w:p w14:paraId="4F1656B4" w14:textId="7B443400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27091E45" w14:textId="4D652AF9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19.1 x 12.2</w:t>
            </w:r>
          </w:p>
        </w:tc>
        <w:tc>
          <w:tcPr>
            <w:tcW w:w="1530" w:type="dxa"/>
          </w:tcPr>
          <w:p w14:paraId="23DAFF9B" w14:textId="556B15F4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with green veins</w:t>
            </w:r>
          </w:p>
        </w:tc>
        <w:tc>
          <w:tcPr>
            <w:tcW w:w="2070" w:type="dxa"/>
          </w:tcPr>
          <w:p w14:paraId="238C9C2D" w14:textId="204B925A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6F90B940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64502D08" w14:textId="1E1FB53A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7056EBF8" w14:textId="77777777" w:rsidTr="001078B6">
        <w:tc>
          <w:tcPr>
            <w:tcW w:w="1982" w:type="dxa"/>
          </w:tcPr>
          <w:p w14:paraId="1C2B059F" w14:textId="21838A6E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Carolyn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Whorton</w:t>
            </w:r>
            <w:proofErr w:type="spellEnd"/>
          </w:p>
        </w:tc>
        <w:tc>
          <w:tcPr>
            <w:tcW w:w="1356" w:type="dxa"/>
          </w:tcPr>
          <w:p w14:paraId="39835624" w14:textId="494A8E6E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</w:tcPr>
          <w:p w14:paraId="7E8C7173" w14:textId="2D8D2CE1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6CE948D4" w14:textId="110B9A83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30" w:type="dxa"/>
          </w:tcPr>
          <w:p w14:paraId="4C9BD730" w14:textId="57EF0254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070" w:type="dxa"/>
          </w:tcPr>
          <w:p w14:paraId="119B351E" w14:textId="606CCCA2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Light p</w:t>
            </w:r>
            <w:r w:rsidR="00C40F85" w:rsidRPr="000C72EE">
              <w:rPr>
                <w:rFonts w:ascii="Times New Roman" w:hAnsi="Times New Roman" w:cs="Times New Roman"/>
                <w:sz w:val="24"/>
                <w:szCs w:val="24"/>
              </w:rPr>
              <w:t>ink blotches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and spots</w:t>
            </w:r>
          </w:p>
        </w:tc>
        <w:tc>
          <w:tcPr>
            <w:tcW w:w="2813" w:type="dxa"/>
          </w:tcPr>
          <w:p w14:paraId="0A5169DD" w14:textId="3D512397" w:rsidR="00A00E64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Deng et al.</w:t>
            </w:r>
            <w:r w:rsidR="000C72EE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996586" w:rsidRPr="000C72EE" w14:paraId="5D30BD52" w14:textId="77777777" w:rsidTr="001078B6">
        <w:trPr>
          <w:trHeight w:val="584"/>
        </w:trPr>
        <w:tc>
          <w:tcPr>
            <w:tcW w:w="1982" w:type="dxa"/>
          </w:tcPr>
          <w:p w14:paraId="566EEB5C" w14:textId="761E0E4D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Cherry Tart</w:t>
            </w:r>
          </w:p>
        </w:tc>
        <w:tc>
          <w:tcPr>
            <w:tcW w:w="1356" w:type="dxa"/>
          </w:tcPr>
          <w:p w14:paraId="784808DA" w14:textId="56140B06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15 to 30</w:t>
            </w:r>
          </w:p>
        </w:tc>
        <w:tc>
          <w:tcPr>
            <w:tcW w:w="977" w:type="dxa"/>
          </w:tcPr>
          <w:p w14:paraId="7E888AA1" w14:textId="0DF2B697" w:rsidR="00C40F85" w:rsidRPr="000C72EE" w:rsidRDefault="0010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F626C" w:rsidRPr="000C72EE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</w:p>
        </w:tc>
        <w:tc>
          <w:tcPr>
            <w:tcW w:w="1800" w:type="dxa"/>
          </w:tcPr>
          <w:p w14:paraId="573B3102" w14:textId="1EE562DE" w:rsidR="00C40F85" w:rsidRPr="000C72EE" w:rsidRDefault="0076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52055"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 w:rsidR="00A00E64" w:rsidRPr="000C7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2055" w:rsidRPr="000C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4D3F092" w14:textId="7751EAFA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21C0D886" w14:textId="3A0E4245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7E3F4B17" w14:textId="38DA3D08" w:rsidR="00C40F85" w:rsidRPr="000C72EE" w:rsidRDefault="0076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Deng </w:t>
            </w:r>
            <w:r w:rsidR="00996586" w:rsidRPr="000C72EE">
              <w:rPr>
                <w:rFonts w:ascii="Times New Roman" w:hAnsi="Times New Roman" w:cs="Times New Roman"/>
                <w:sz w:val="24"/>
                <w:szCs w:val="24"/>
              </w:rPr>
              <w:t>and Harbaugh 2011</w:t>
            </w:r>
          </w:p>
        </w:tc>
      </w:tr>
      <w:tr w:rsidR="00996586" w:rsidRPr="000C72EE" w14:paraId="62AAFE9A" w14:textId="77777777" w:rsidTr="001078B6">
        <w:trPr>
          <w:trHeight w:val="539"/>
        </w:trPr>
        <w:tc>
          <w:tcPr>
            <w:tcW w:w="1982" w:type="dxa"/>
          </w:tcPr>
          <w:p w14:paraId="5ED20152" w14:textId="5CDDD048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Fairytale Princess</w:t>
            </w:r>
          </w:p>
        </w:tc>
        <w:tc>
          <w:tcPr>
            <w:tcW w:w="1356" w:type="dxa"/>
          </w:tcPr>
          <w:p w14:paraId="3989A2CC" w14:textId="2E3C04F6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22 to 40</w:t>
            </w:r>
          </w:p>
        </w:tc>
        <w:tc>
          <w:tcPr>
            <w:tcW w:w="977" w:type="dxa"/>
          </w:tcPr>
          <w:p w14:paraId="7037372F" w14:textId="7C088C89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800" w:type="dxa"/>
          </w:tcPr>
          <w:p w14:paraId="114D066E" w14:textId="68B14450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764A5A"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4A5A" w:rsidRPr="000C7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52FC6348" w14:textId="1A3623AF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37799946" w14:textId="68157FC4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4EF9DD48" w14:textId="2BD0B190" w:rsidR="00C40F85" w:rsidRPr="000C72EE" w:rsidRDefault="0076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Deng et al</w:t>
            </w:r>
            <w:r w:rsidR="00996586" w:rsidRPr="000C72EE">
              <w:rPr>
                <w:rFonts w:ascii="Times New Roman" w:hAnsi="Times New Roman" w:cs="Times New Roman"/>
                <w:sz w:val="24"/>
                <w:szCs w:val="24"/>
              </w:rPr>
              <w:t>. 2013</w:t>
            </w:r>
          </w:p>
        </w:tc>
      </w:tr>
      <w:tr w:rsidR="00996586" w:rsidRPr="000C72EE" w14:paraId="427C4F48" w14:textId="77777777" w:rsidTr="001078B6">
        <w:tc>
          <w:tcPr>
            <w:tcW w:w="1982" w:type="dxa"/>
          </w:tcPr>
          <w:p w14:paraId="053E5947" w14:textId="155B5E99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Freida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Hemple</w:t>
            </w:r>
            <w:proofErr w:type="spellEnd"/>
          </w:p>
        </w:tc>
        <w:tc>
          <w:tcPr>
            <w:tcW w:w="1356" w:type="dxa"/>
          </w:tcPr>
          <w:p w14:paraId="43F3BDE0" w14:textId="0D3AC213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24 to 44</w:t>
            </w:r>
          </w:p>
        </w:tc>
        <w:tc>
          <w:tcPr>
            <w:tcW w:w="977" w:type="dxa"/>
          </w:tcPr>
          <w:p w14:paraId="78C82658" w14:textId="60AFB097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3173F45B" w14:textId="52281930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18.5 x 12.2</w:t>
            </w:r>
          </w:p>
        </w:tc>
        <w:tc>
          <w:tcPr>
            <w:tcW w:w="1530" w:type="dxa"/>
          </w:tcPr>
          <w:p w14:paraId="48722099" w14:textId="09EFB91F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5D5969BE" w14:textId="5678391F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417837FB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4A3A87E6" w14:textId="3C085DB8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4E7C910E" w14:textId="77777777" w:rsidTr="001078B6">
        <w:tc>
          <w:tcPr>
            <w:tcW w:w="1982" w:type="dxa"/>
          </w:tcPr>
          <w:p w14:paraId="18B97344" w14:textId="39E1BDA7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 Beauty</w:t>
            </w:r>
          </w:p>
        </w:tc>
        <w:tc>
          <w:tcPr>
            <w:tcW w:w="1356" w:type="dxa"/>
          </w:tcPr>
          <w:p w14:paraId="1D87B359" w14:textId="01C04929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28 to 30</w:t>
            </w:r>
          </w:p>
        </w:tc>
        <w:tc>
          <w:tcPr>
            <w:tcW w:w="977" w:type="dxa"/>
          </w:tcPr>
          <w:p w14:paraId="79F82748" w14:textId="08429AF4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40080013" w14:textId="570BFE17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16.8 x 11.4</w:t>
            </w:r>
          </w:p>
        </w:tc>
        <w:tc>
          <w:tcPr>
            <w:tcW w:w="1530" w:type="dxa"/>
          </w:tcPr>
          <w:p w14:paraId="0DF7A9C1" w14:textId="2ADB0910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070" w:type="dxa"/>
          </w:tcPr>
          <w:p w14:paraId="71380436" w14:textId="47284F82" w:rsidR="00C40F85" w:rsidRPr="000C72EE" w:rsidRDefault="000C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626C" w:rsidRPr="000C72EE">
              <w:rPr>
                <w:rFonts w:ascii="Times New Roman" w:hAnsi="Times New Roman" w:cs="Times New Roman"/>
                <w:sz w:val="24"/>
                <w:szCs w:val="24"/>
              </w:rPr>
              <w:t>ink spots</w:t>
            </w:r>
          </w:p>
        </w:tc>
        <w:tc>
          <w:tcPr>
            <w:tcW w:w="2813" w:type="dxa"/>
          </w:tcPr>
          <w:p w14:paraId="280024E7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0D06872D" w14:textId="28946938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6CE8FCF3" w14:textId="77777777" w:rsidTr="001078B6">
        <w:tc>
          <w:tcPr>
            <w:tcW w:w="1982" w:type="dxa"/>
          </w:tcPr>
          <w:p w14:paraId="18872A0B" w14:textId="4D1B0027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Postman Joyner</w:t>
            </w:r>
          </w:p>
        </w:tc>
        <w:tc>
          <w:tcPr>
            <w:tcW w:w="1356" w:type="dxa"/>
          </w:tcPr>
          <w:p w14:paraId="1464ADC2" w14:textId="08960F30" w:rsidR="00C40F85" w:rsidRPr="000C72EE" w:rsidRDefault="002D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25 to </w:t>
            </w:r>
            <w:r w:rsidR="00552055" w:rsidRPr="000C72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" w:type="dxa"/>
          </w:tcPr>
          <w:p w14:paraId="756AA312" w14:textId="26F1330B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16FEE134" w14:textId="3F72A423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18.8 x 11.9</w:t>
            </w:r>
          </w:p>
        </w:tc>
        <w:tc>
          <w:tcPr>
            <w:tcW w:w="1530" w:type="dxa"/>
          </w:tcPr>
          <w:p w14:paraId="4B123E83" w14:textId="40803814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15F51164" w14:textId="76764D1A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Dark red spots</w:t>
            </w:r>
          </w:p>
        </w:tc>
        <w:tc>
          <w:tcPr>
            <w:tcW w:w="2813" w:type="dxa"/>
          </w:tcPr>
          <w:p w14:paraId="60953EC4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75A8EF15" w14:textId="5895D299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42BCE2A1" w14:textId="77777777" w:rsidTr="001078B6">
        <w:tc>
          <w:tcPr>
            <w:tcW w:w="1982" w:type="dxa"/>
          </w:tcPr>
          <w:p w14:paraId="3AFB3936" w14:textId="2BF347C9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 Flash</w:t>
            </w:r>
          </w:p>
        </w:tc>
        <w:tc>
          <w:tcPr>
            <w:tcW w:w="1356" w:type="dxa"/>
          </w:tcPr>
          <w:p w14:paraId="52CEAACD" w14:textId="00B12980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33 to 48</w:t>
            </w:r>
          </w:p>
        </w:tc>
        <w:tc>
          <w:tcPr>
            <w:tcW w:w="977" w:type="dxa"/>
          </w:tcPr>
          <w:p w14:paraId="5D7B60AC" w14:textId="705FE0E7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61389D65" w14:textId="0E44DE42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20.8 x 12.4</w:t>
            </w:r>
          </w:p>
        </w:tc>
        <w:tc>
          <w:tcPr>
            <w:tcW w:w="1530" w:type="dxa"/>
          </w:tcPr>
          <w:p w14:paraId="53FB0FA5" w14:textId="4EC14133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6194129E" w14:textId="58091385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 spots</w:t>
            </w:r>
          </w:p>
        </w:tc>
        <w:tc>
          <w:tcPr>
            <w:tcW w:w="2813" w:type="dxa"/>
          </w:tcPr>
          <w:p w14:paraId="06BD18EB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089B23E6" w14:textId="1F71A0FA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5C1C5027" w14:textId="77777777" w:rsidTr="001078B6">
        <w:tc>
          <w:tcPr>
            <w:tcW w:w="1982" w:type="dxa"/>
          </w:tcPr>
          <w:p w14:paraId="1003B65A" w14:textId="5E39D20B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Rosebud</w:t>
            </w:r>
          </w:p>
        </w:tc>
        <w:tc>
          <w:tcPr>
            <w:tcW w:w="1356" w:type="dxa"/>
          </w:tcPr>
          <w:p w14:paraId="797741E1" w14:textId="372C07F7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17 to 27</w:t>
            </w:r>
          </w:p>
        </w:tc>
        <w:tc>
          <w:tcPr>
            <w:tcW w:w="977" w:type="dxa"/>
          </w:tcPr>
          <w:p w14:paraId="6F2754DD" w14:textId="6178A293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52EF9380" w14:textId="2CA98EBE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13.2 x 9.7</w:t>
            </w:r>
          </w:p>
        </w:tc>
        <w:tc>
          <w:tcPr>
            <w:tcW w:w="1530" w:type="dxa"/>
          </w:tcPr>
          <w:p w14:paraId="4BFA8106" w14:textId="2D5A8507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070" w:type="dxa"/>
          </w:tcPr>
          <w:p w14:paraId="64348FC1" w14:textId="2AB1FAB9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653953BC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4F7BD161" w14:textId="634E46FC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1ABAE6CE" w14:textId="77777777" w:rsidTr="001078B6">
        <w:trPr>
          <w:trHeight w:val="674"/>
        </w:trPr>
        <w:tc>
          <w:tcPr>
            <w:tcW w:w="1982" w:type="dxa"/>
          </w:tcPr>
          <w:p w14:paraId="453BC0CF" w14:textId="375EC37D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Tapestry</w:t>
            </w:r>
          </w:p>
        </w:tc>
        <w:tc>
          <w:tcPr>
            <w:tcW w:w="1356" w:type="dxa"/>
          </w:tcPr>
          <w:p w14:paraId="20609A78" w14:textId="380352EC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34 to 42</w:t>
            </w:r>
          </w:p>
        </w:tc>
        <w:tc>
          <w:tcPr>
            <w:tcW w:w="977" w:type="dxa"/>
          </w:tcPr>
          <w:p w14:paraId="3512BC32" w14:textId="50BBF28A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2ACA9266" w14:textId="622ACD1C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26.8 x 18.3</w:t>
            </w:r>
          </w:p>
        </w:tc>
        <w:tc>
          <w:tcPr>
            <w:tcW w:w="1530" w:type="dxa"/>
          </w:tcPr>
          <w:p w14:paraId="385F0A6D" w14:textId="0C8C75E4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Pink and green</w:t>
            </w:r>
          </w:p>
        </w:tc>
        <w:tc>
          <w:tcPr>
            <w:tcW w:w="2070" w:type="dxa"/>
          </w:tcPr>
          <w:p w14:paraId="311FDA5B" w14:textId="4E530748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Light pink blotches</w:t>
            </w:r>
          </w:p>
        </w:tc>
        <w:tc>
          <w:tcPr>
            <w:tcW w:w="2813" w:type="dxa"/>
          </w:tcPr>
          <w:p w14:paraId="2E0897F9" w14:textId="08C24A23" w:rsidR="00C40F85" w:rsidRPr="000C72EE" w:rsidRDefault="00A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Deng et al.</w:t>
            </w:r>
          </w:p>
        </w:tc>
      </w:tr>
      <w:tr w:rsidR="00996586" w:rsidRPr="000C72EE" w14:paraId="59DBE181" w14:textId="77777777" w:rsidTr="001078B6">
        <w:tc>
          <w:tcPr>
            <w:tcW w:w="1982" w:type="dxa"/>
          </w:tcPr>
          <w:p w14:paraId="0F351AEC" w14:textId="2A39F9E0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Christmas</w:t>
            </w:r>
          </w:p>
        </w:tc>
        <w:tc>
          <w:tcPr>
            <w:tcW w:w="1356" w:type="dxa"/>
          </w:tcPr>
          <w:p w14:paraId="0356780D" w14:textId="49704954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31 to 43</w:t>
            </w:r>
          </w:p>
        </w:tc>
        <w:tc>
          <w:tcPr>
            <w:tcW w:w="977" w:type="dxa"/>
          </w:tcPr>
          <w:p w14:paraId="2748338F" w14:textId="661F8EF2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17EECE91" w14:textId="77356B0C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18.5 x 12.2</w:t>
            </w:r>
          </w:p>
        </w:tc>
        <w:tc>
          <w:tcPr>
            <w:tcW w:w="1530" w:type="dxa"/>
          </w:tcPr>
          <w:p w14:paraId="3F774D71" w14:textId="0179DD79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with green veins</w:t>
            </w:r>
          </w:p>
        </w:tc>
        <w:tc>
          <w:tcPr>
            <w:tcW w:w="2070" w:type="dxa"/>
          </w:tcPr>
          <w:p w14:paraId="5EE2CDCD" w14:textId="6272609A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blotches</w:t>
            </w:r>
          </w:p>
        </w:tc>
        <w:tc>
          <w:tcPr>
            <w:tcW w:w="2813" w:type="dxa"/>
          </w:tcPr>
          <w:p w14:paraId="078E3FD8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3DFE24F0" w14:textId="773408F3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00955CB4" w14:textId="77777777" w:rsidTr="001078B6">
        <w:tc>
          <w:tcPr>
            <w:tcW w:w="1982" w:type="dxa"/>
          </w:tcPr>
          <w:p w14:paraId="6366F54B" w14:textId="422289B9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Queen</w:t>
            </w:r>
          </w:p>
        </w:tc>
        <w:tc>
          <w:tcPr>
            <w:tcW w:w="1356" w:type="dxa"/>
          </w:tcPr>
          <w:p w14:paraId="7FDD1981" w14:textId="10094102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30 to 35</w:t>
            </w:r>
          </w:p>
        </w:tc>
        <w:tc>
          <w:tcPr>
            <w:tcW w:w="977" w:type="dxa"/>
          </w:tcPr>
          <w:p w14:paraId="60287335" w14:textId="5EE2264C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Fancy</w:t>
            </w:r>
          </w:p>
        </w:tc>
        <w:tc>
          <w:tcPr>
            <w:tcW w:w="1800" w:type="dxa"/>
          </w:tcPr>
          <w:p w14:paraId="0AD89026" w14:textId="096A6A01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20.6 x 12.7</w:t>
            </w:r>
          </w:p>
        </w:tc>
        <w:tc>
          <w:tcPr>
            <w:tcW w:w="1530" w:type="dxa"/>
          </w:tcPr>
          <w:p w14:paraId="311EB7C1" w14:textId="1B5203E6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 with red veins</w:t>
            </w:r>
          </w:p>
        </w:tc>
        <w:tc>
          <w:tcPr>
            <w:tcW w:w="2070" w:type="dxa"/>
          </w:tcPr>
          <w:p w14:paraId="027C3890" w14:textId="39B4ECFE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4D061CC5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7292B0CB" w14:textId="7E8A88A1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996586" w:rsidRPr="000C72EE" w14:paraId="71D56D0C" w14:textId="77777777" w:rsidTr="001078B6">
        <w:tc>
          <w:tcPr>
            <w:tcW w:w="1982" w:type="dxa"/>
          </w:tcPr>
          <w:p w14:paraId="014361C7" w14:textId="3904EC78" w:rsidR="00C40F85" w:rsidRPr="000C72EE" w:rsidRDefault="00C4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Wing</w:t>
            </w:r>
          </w:p>
        </w:tc>
        <w:tc>
          <w:tcPr>
            <w:tcW w:w="1356" w:type="dxa"/>
          </w:tcPr>
          <w:p w14:paraId="110AC4DF" w14:textId="3967A0E4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22 to 27</w:t>
            </w:r>
          </w:p>
        </w:tc>
        <w:tc>
          <w:tcPr>
            <w:tcW w:w="977" w:type="dxa"/>
          </w:tcPr>
          <w:p w14:paraId="652F4D9E" w14:textId="05AD3574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Lance</w:t>
            </w:r>
          </w:p>
        </w:tc>
        <w:tc>
          <w:tcPr>
            <w:tcW w:w="1800" w:type="dxa"/>
          </w:tcPr>
          <w:p w14:paraId="62C18AFD" w14:textId="4AFC35B3" w:rsidR="00C40F85" w:rsidRPr="000C72EE" w:rsidRDefault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15.5 x 9.4</w:t>
            </w:r>
          </w:p>
        </w:tc>
        <w:tc>
          <w:tcPr>
            <w:tcW w:w="1530" w:type="dxa"/>
          </w:tcPr>
          <w:p w14:paraId="35FDF350" w14:textId="68158F72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070" w:type="dxa"/>
          </w:tcPr>
          <w:p w14:paraId="6A6C1103" w14:textId="3FBC1210" w:rsidR="00C40F85" w:rsidRPr="000C72EE" w:rsidRDefault="002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13" w:type="dxa"/>
          </w:tcPr>
          <w:p w14:paraId="23A88B3D" w14:textId="77777777" w:rsidR="00996586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Bell et al. </w:t>
            </w:r>
            <w:proofErr w:type="gram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1998;</w:t>
            </w:r>
            <w:proofErr w:type="gramEnd"/>
          </w:p>
          <w:p w14:paraId="4ED58ED5" w14:textId="13F27BA7" w:rsidR="00C40F85" w:rsidRPr="000C72EE" w:rsidRDefault="00996586" w:rsidP="0099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Wilfret and </w:t>
            </w:r>
            <w:proofErr w:type="spellStart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>Hurner</w:t>
            </w:r>
            <w:proofErr w:type="spellEnd"/>
            <w:r w:rsidRPr="000C72EE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</w:tbl>
    <w:p w14:paraId="154CA298" w14:textId="77777777" w:rsidR="000C72EE" w:rsidRDefault="000C72EE">
      <w:pPr>
        <w:rPr>
          <w:rFonts w:ascii="Times New Roman" w:hAnsi="Times New Roman" w:cs="Times New Roman"/>
          <w:sz w:val="24"/>
          <w:szCs w:val="24"/>
        </w:rPr>
      </w:pPr>
    </w:p>
    <w:p w14:paraId="38110C9D" w14:textId="2AB1CD17" w:rsidR="000C72EE" w:rsidRPr="000C72EE" w:rsidRDefault="000C7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2EE">
        <w:rPr>
          <w:rFonts w:ascii="Times New Roman" w:hAnsi="Times New Roman" w:cs="Times New Roman"/>
          <w:b/>
          <w:bCs/>
          <w:sz w:val="24"/>
          <w:szCs w:val="24"/>
        </w:rPr>
        <w:t>References cited in the supplementary table</w:t>
      </w:r>
    </w:p>
    <w:p w14:paraId="1722BC4D" w14:textId="71BD7240" w:rsidR="002F626C" w:rsidRPr="000C72EE" w:rsidRDefault="002F626C">
      <w:pPr>
        <w:rPr>
          <w:rFonts w:ascii="Times New Roman" w:hAnsi="Times New Roman" w:cs="Times New Roman"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 xml:space="preserve">Bell ML, Wilfret GJ,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DeVoll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DA. 1998. Survey of caladium tuber producers for acreage of cultivars grown. Proc Fla State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Hortic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Soc. 111:32-34.</w:t>
      </w:r>
    </w:p>
    <w:p w14:paraId="0BD4E8CE" w14:textId="14A91325" w:rsidR="00996586" w:rsidRPr="000C72EE" w:rsidRDefault="00996586">
      <w:pPr>
        <w:rPr>
          <w:rFonts w:ascii="Times New Roman" w:hAnsi="Times New Roman" w:cs="Times New Roman"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 xml:space="preserve">Deng, Z, Harbaugh BK. 2011. UF 44-4: A dwarf red lance-leaved caladium cultivar.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HortScience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46(7):1049-1051.</w:t>
      </w:r>
      <w:r w:rsidR="000C72EE" w:rsidRPr="000C72E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0C72EE" w:rsidRPr="000C72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https://doi.org/10.21273/HORTSCI.46.7.1049</w:t>
        </w:r>
      </w:hyperlink>
    </w:p>
    <w:p w14:paraId="4F8CB8D6" w14:textId="502EB621" w:rsidR="00996586" w:rsidRPr="000C72EE" w:rsidRDefault="00996586" w:rsidP="002F626C">
      <w:pPr>
        <w:rPr>
          <w:rFonts w:ascii="Times New Roman" w:hAnsi="Times New Roman" w:cs="Times New Roman"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 xml:space="preserve">Deng, Z, Harbaugh BK, Peres NA. 2011. ‘UF-172’, a pink fancy-leaved caladium cultivar for large containers and landscapes.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HortScience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46(1):132-134. </w:t>
      </w:r>
      <w:hyperlink r:id="rId5" w:tgtFrame="_blank" w:history="1">
        <w:r w:rsidRPr="000C72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https://doi.org/10.21273/HORTSCI.46.1.132</w:t>
        </w:r>
      </w:hyperlink>
    </w:p>
    <w:p w14:paraId="1F34C688" w14:textId="4BD4F8B2" w:rsidR="00996586" w:rsidRPr="000C72EE" w:rsidRDefault="00996586" w:rsidP="002F626C">
      <w:pPr>
        <w:rPr>
          <w:rFonts w:ascii="Times New Roman" w:hAnsi="Times New Roman" w:cs="Times New Roman"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 xml:space="preserve">Deng, Z, Harbaugh BK, Peres NA. 2013. UF 4412 and UF 4424 – Red lance-leaved caladium cultivars.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HortScience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48(2):239-244.</w:t>
      </w:r>
      <w:r w:rsidR="000C72EE" w:rsidRPr="000C72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C72EE" w:rsidRPr="000C72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https://doi.org/10.21273/HORTSCI.48.2.239</w:t>
        </w:r>
      </w:hyperlink>
    </w:p>
    <w:p w14:paraId="6C4CFFA1" w14:textId="3C1A1462" w:rsidR="002F626C" w:rsidRPr="000C72EE" w:rsidRDefault="002F626C" w:rsidP="002F626C">
      <w:pPr>
        <w:rPr>
          <w:rFonts w:ascii="Times New Roman" w:hAnsi="Times New Roman" w:cs="Times New Roman"/>
          <w:sz w:val="24"/>
          <w:szCs w:val="24"/>
        </w:rPr>
      </w:pPr>
      <w:r w:rsidRPr="000C72EE">
        <w:rPr>
          <w:rFonts w:ascii="Times New Roman" w:hAnsi="Times New Roman" w:cs="Times New Roman"/>
          <w:sz w:val="24"/>
          <w:szCs w:val="24"/>
        </w:rPr>
        <w:t xml:space="preserve">Wilfret GJ,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Hurner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GT. 1982. A survey of caladium cultivars grown in Florida and their characteristics as potted plants. Proc Fla State </w:t>
      </w:r>
      <w:proofErr w:type="spellStart"/>
      <w:r w:rsidRPr="000C72EE">
        <w:rPr>
          <w:rFonts w:ascii="Times New Roman" w:hAnsi="Times New Roman" w:cs="Times New Roman"/>
          <w:sz w:val="24"/>
          <w:szCs w:val="24"/>
        </w:rPr>
        <w:t>Hortic</w:t>
      </w:r>
      <w:proofErr w:type="spellEnd"/>
      <w:r w:rsidRPr="000C72EE">
        <w:rPr>
          <w:rFonts w:ascii="Times New Roman" w:hAnsi="Times New Roman" w:cs="Times New Roman"/>
          <w:sz w:val="24"/>
          <w:szCs w:val="24"/>
        </w:rPr>
        <w:t xml:space="preserve"> Soc. 95:190-</w:t>
      </w:r>
      <w:r w:rsidR="002D199D" w:rsidRPr="000C72EE">
        <w:rPr>
          <w:rFonts w:ascii="Times New Roman" w:hAnsi="Times New Roman" w:cs="Times New Roman"/>
          <w:sz w:val="24"/>
          <w:szCs w:val="24"/>
        </w:rPr>
        <w:t>194</w:t>
      </w:r>
      <w:r w:rsidRPr="000C72EE">
        <w:rPr>
          <w:rFonts w:ascii="Times New Roman" w:hAnsi="Times New Roman" w:cs="Times New Roman"/>
          <w:sz w:val="24"/>
          <w:szCs w:val="24"/>
        </w:rPr>
        <w:t>.</w:t>
      </w:r>
    </w:p>
    <w:p w14:paraId="4A6086D0" w14:textId="60F7BE5E" w:rsidR="002F626C" w:rsidRPr="000C72EE" w:rsidRDefault="002F626C">
      <w:pPr>
        <w:rPr>
          <w:rFonts w:ascii="Times New Roman" w:hAnsi="Times New Roman" w:cs="Times New Roman"/>
          <w:sz w:val="24"/>
          <w:szCs w:val="24"/>
        </w:rPr>
      </w:pPr>
    </w:p>
    <w:sectPr w:rsidR="002F626C" w:rsidRPr="000C72EE" w:rsidSect="00107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85"/>
    <w:rsid w:val="000C72EE"/>
    <w:rsid w:val="001078B6"/>
    <w:rsid w:val="002D199D"/>
    <w:rsid w:val="002F626C"/>
    <w:rsid w:val="00552055"/>
    <w:rsid w:val="00764A5A"/>
    <w:rsid w:val="007E1A3B"/>
    <w:rsid w:val="008D4C18"/>
    <w:rsid w:val="00996586"/>
    <w:rsid w:val="00A00E64"/>
    <w:rsid w:val="00C40F85"/>
    <w:rsid w:val="00C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F5DB"/>
  <w15:chartTrackingRefBased/>
  <w15:docId w15:val="{E2E3431E-3763-42AB-BD60-49051D9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6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1273/HORTSCI.48.2.239" TargetMode="External"/><Relationship Id="rId5" Type="http://schemas.openxmlformats.org/officeDocument/2006/relationships/hyperlink" Target="https://doi.org/10.21273/HORTSCI.46.1.132" TargetMode="External"/><Relationship Id="rId4" Type="http://schemas.openxmlformats.org/officeDocument/2006/relationships/hyperlink" Target="https://doi.org/10.21273/HORTSCI.46.7.1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Deng,Zhanao</dc:creator>
  <cp:keywords/>
  <dc:description/>
  <cp:lastModifiedBy>Deng,Zhanao</cp:lastModifiedBy>
  <cp:revision>3</cp:revision>
  <dcterms:created xsi:type="dcterms:W3CDTF">2022-11-22T20:30:00Z</dcterms:created>
  <dcterms:modified xsi:type="dcterms:W3CDTF">2022-11-23T13:56:00Z</dcterms:modified>
</cp:coreProperties>
</file>