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5BD0" w:rsidRDefault="002E57AB">
      <w:pPr>
        <w:spacing w:line="480" w:lineRule="auto"/>
        <w:rPr>
          <w:rFonts w:ascii="Times New Roman" w:eastAsia="宋体" w:hAnsi="Times New Roman" w:cs="Times New Roman"/>
          <w:b/>
          <w:bCs/>
          <w:sz w:val="24"/>
        </w:rPr>
      </w:pPr>
      <w:bookmarkStart w:id="0" w:name="_Hlk89952997"/>
      <w:bookmarkEnd w:id="0"/>
      <w:r>
        <w:rPr>
          <w:rFonts w:ascii="Times New Roman" w:eastAsia="宋体" w:hAnsi="Times New Roman" w:cs="Times New Roman" w:hint="eastAsia"/>
          <w:b/>
          <w:bCs/>
          <w:sz w:val="24"/>
        </w:rPr>
        <w:t>Supplementary Material</w:t>
      </w:r>
    </w:p>
    <w:p w:rsidR="00425BD0" w:rsidRDefault="002E57AB">
      <w:pPr>
        <w:spacing w:line="480" w:lineRule="auto"/>
        <w:jc w:val="center"/>
        <w:rPr>
          <w:rFonts w:ascii="Times New Roman" w:eastAsia="宋体" w:hAnsi="Times New Roman" w:cs="Times New Roman"/>
          <w:b/>
          <w:bCs/>
          <w:sz w:val="24"/>
        </w:rPr>
      </w:pPr>
      <w:r>
        <w:rPr>
          <w:rFonts w:ascii="Times New Roman" w:eastAsia="宋体" w:hAnsi="Times New Roman" w:cs="Times New Roman" w:hint="eastAsia"/>
          <w:b/>
          <w:bCs/>
          <w:sz w:val="24"/>
        </w:rPr>
        <w:t>Enhanced degradation of biodegradable mulch films driven by interactions between clay mineral, UV light, soil burial depth</w:t>
      </w:r>
    </w:p>
    <w:p w:rsidR="00425BD0" w:rsidRDefault="002E57AB">
      <w:pPr>
        <w:spacing w:line="480" w:lineRule="auto"/>
        <w:rPr>
          <w:rFonts w:ascii="Times New Roman" w:eastAsia="宋体" w:hAnsi="Times New Roman" w:cs="Times New Roman"/>
          <w:sz w:val="24"/>
        </w:rPr>
      </w:pPr>
      <w:r>
        <w:rPr>
          <w:rFonts w:ascii="Times New Roman" w:eastAsia="宋体" w:hAnsi="Times New Roman" w:cs="Times New Roman"/>
          <w:sz w:val="24"/>
          <w:lang/>
        </w:rPr>
        <w:t xml:space="preserve">Cun Liang </w:t>
      </w:r>
      <w:r>
        <w:rPr>
          <w:rFonts w:ascii="Times New Roman" w:eastAsia="宋体" w:hAnsi="Times New Roman" w:cs="Times New Roman"/>
          <w:sz w:val="24"/>
          <w:vertAlign w:val="superscript"/>
          <w:lang/>
        </w:rPr>
        <w:t>1</w:t>
      </w:r>
      <w:r>
        <w:rPr>
          <w:rFonts w:ascii="Times New Roman" w:eastAsia="宋体" w:hAnsi="Times New Roman" w:cs="Times New Roman"/>
          <w:sz w:val="24"/>
          <w:lang/>
        </w:rPr>
        <w:t xml:space="preserve">, Cheng Ji </w:t>
      </w:r>
      <w:r>
        <w:rPr>
          <w:rFonts w:ascii="Times New Roman" w:eastAsia="宋体" w:hAnsi="Times New Roman" w:cs="Times New Roman"/>
          <w:sz w:val="24"/>
          <w:vertAlign w:val="superscript"/>
          <w:lang/>
        </w:rPr>
        <w:t>1</w:t>
      </w:r>
      <w:r>
        <w:rPr>
          <w:rFonts w:ascii="Times New Roman" w:eastAsia="宋体" w:hAnsi="Times New Roman" w:cs="Times New Roman"/>
          <w:sz w:val="24"/>
          <w:lang/>
        </w:rPr>
        <w:t>, Fang Feng</w:t>
      </w:r>
      <w:r>
        <w:rPr>
          <w:rFonts w:ascii="Times New Roman" w:eastAsia="宋体" w:hAnsi="Times New Roman" w:cs="Times New Roman"/>
          <w:sz w:val="24"/>
          <w:vertAlign w:val="superscript"/>
          <w:lang/>
        </w:rPr>
        <w:t xml:space="preserve"> 1</w:t>
      </w:r>
      <w:r>
        <w:rPr>
          <w:rFonts w:ascii="Times New Roman" w:eastAsia="宋体" w:hAnsi="Times New Roman" w:cs="Times New Roman"/>
          <w:sz w:val="24"/>
          <w:lang/>
        </w:rPr>
        <w:t xml:space="preserve">, Shutao Wang </w:t>
      </w:r>
      <w:r>
        <w:rPr>
          <w:rFonts w:ascii="Times New Roman" w:eastAsia="宋体" w:hAnsi="Times New Roman" w:cs="Times New Roman"/>
          <w:sz w:val="24"/>
          <w:vertAlign w:val="superscript"/>
          <w:lang/>
        </w:rPr>
        <w:t>2</w:t>
      </w:r>
      <w:r>
        <w:rPr>
          <w:rFonts w:ascii="Times New Roman" w:eastAsia="宋体" w:hAnsi="Times New Roman" w:cs="Times New Roman"/>
          <w:sz w:val="24"/>
          <w:lang/>
        </w:rPr>
        <w:t xml:space="preserve">, Guiming Liu </w:t>
      </w:r>
      <w:r>
        <w:rPr>
          <w:rFonts w:ascii="Times New Roman" w:eastAsia="宋体" w:hAnsi="Times New Roman" w:cs="Times New Roman"/>
          <w:sz w:val="24"/>
          <w:vertAlign w:val="superscript"/>
          <w:lang/>
        </w:rPr>
        <w:t>1</w:t>
      </w:r>
      <w:r>
        <w:rPr>
          <w:rFonts w:ascii="Times New Roman" w:eastAsia="宋体" w:hAnsi="Times New Roman" w:cs="Times New Roman"/>
          <w:sz w:val="24"/>
          <w:lang/>
        </w:rPr>
        <w:t xml:space="preserve">, Zhen Liang </w:t>
      </w:r>
      <w:r>
        <w:rPr>
          <w:rFonts w:ascii="Times New Roman" w:eastAsia="宋体" w:hAnsi="Times New Roman" w:cs="Times New Roman"/>
          <w:sz w:val="24"/>
          <w:vertAlign w:val="superscript"/>
          <w:lang/>
        </w:rPr>
        <w:t>1</w:t>
      </w:r>
      <w:r>
        <w:rPr>
          <w:rFonts w:ascii="Times New Roman" w:eastAsia="宋体" w:hAnsi="Times New Roman" w:cs="Times New Roman"/>
          <w:sz w:val="24"/>
          <w:lang/>
        </w:rPr>
        <w:t xml:space="preserve">, Yi Liang </w:t>
      </w:r>
      <w:r>
        <w:rPr>
          <w:rFonts w:ascii="Times New Roman" w:eastAsia="宋体" w:hAnsi="Times New Roman" w:cs="Times New Roman"/>
          <w:sz w:val="24"/>
          <w:vertAlign w:val="superscript"/>
          <w:lang/>
        </w:rPr>
        <w:t>1</w:t>
      </w:r>
      <w:r>
        <w:rPr>
          <w:rFonts w:ascii="Times New Roman" w:eastAsia="宋体" w:hAnsi="Times New Roman" w:cs="Times New Roman"/>
          <w:sz w:val="24"/>
          <w:lang/>
        </w:rPr>
        <w:t xml:space="preserve">, Shiming Su </w:t>
      </w:r>
      <w:r>
        <w:rPr>
          <w:rFonts w:ascii="Times New Roman" w:eastAsia="宋体" w:hAnsi="Times New Roman" w:cs="Times New Roman"/>
          <w:sz w:val="24"/>
          <w:vertAlign w:val="superscript"/>
          <w:lang/>
        </w:rPr>
        <w:t>3</w:t>
      </w:r>
      <w:r>
        <w:rPr>
          <w:rFonts w:ascii="Times New Roman" w:eastAsia="宋体" w:hAnsi="Times New Roman" w:cs="Times New Roman"/>
          <w:sz w:val="24"/>
          <w:lang/>
        </w:rPr>
        <w:t xml:space="preserve">, Bing Han </w:t>
      </w:r>
      <w:r>
        <w:rPr>
          <w:rFonts w:ascii="Times New Roman" w:eastAsia="宋体" w:hAnsi="Times New Roman" w:cs="Times New Roman"/>
          <w:sz w:val="24"/>
          <w:vertAlign w:val="superscript"/>
          <w:lang/>
        </w:rPr>
        <w:t>4</w:t>
      </w:r>
      <w:r>
        <w:rPr>
          <w:rFonts w:ascii="Times New Roman" w:eastAsia="宋体" w:hAnsi="Times New Roman" w:cs="Times New Roman"/>
          <w:sz w:val="24"/>
          <w:lang/>
        </w:rPr>
        <w:t xml:space="preserve">, Huan Wang </w:t>
      </w:r>
      <w:r>
        <w:rPr>
          <w:rFonts w:ascii="Times New Roman" w:eastAsia="宋体" w:hAnsi="Times New Roman" w:cs="Times New Roman"/>
          <w:sz w:val="24"/>
          <w:vertAlign w:val="superscript"/>
          <w:lang/>
        </w:rPr>
        <w:t>1</w:t>
      </w:r>
      <w:r>
        <w:rPr>
          <w:rFonts w:ascii="Times New Roman" w:eastAsia="宋体" w:hAnsi="Times New Roman" w:cs="Times New Roman"/>
          <w:sz w:val="24"/>
          <w:lang/>
        </w:rPr>
        <w:t xml:space="preserve">, Wei Liu </w:t>
      </w:r>
      <w:r>
        <w:rPr>
          <w:rFonts w:ascii="Times New Roman" w:eastAsia="宋体" w:hAnsi="Times New Roman" w:cs="Times New Roman"/>
          <w:sz w:val="24"/>
          <w:vertAlign w:val="superscript"/>
          <w:lang/>
        </w:rPr>
        <w:t>1,*</w:t>
      </w:r>
    </w:p>
    <w:p w:rsidR="00425BD0" w:rsidRDefault="002E57AB">
      <w:pPr>
        <w:spacing w:line="480" w:lineRule="auto"/>
        <w:rPr>
          <w:rFonts w:ascii="Times New Roman" w:eastAsia="宋体" w:hAnsi="Times New Roman" w:cs="Times New Roman"/>
          <w:sz w:val="24"/>
        </w:rPr>
      </w:pPr>
      <w:r>
        <w:rPr>
          <w:rFonts w:ascii="Times New Roman" w:eastAsia="宋体" w:hAnsi="Times New Roman" w:cs="Times New Roman" w:hint="eastAsia"/>
          <w:sz w:val="24"/>
          <w:vertAlign w:val="superscript"/>
        </w:rPr>
        <w:t>1</w:t>
      </w:r>
      <w:r>
        <w:rPr>
          <w:rFonts w:ascii="Times New Roman" w:eastAsia="宋体" w:hAnsi="Times New Roman" w:cs="Times New Roman"/>
          <w:sz w:val="24"/>
        </w:rPr>
        <w:t xml:space="preserve"> College of Chemistry and Materials Science, Key Laboratory of Analytical Science and Technology of Hebei Province, Key Laboratory of Medicinal Chemistry and Molecular Diagnosis, Ministry of Education, Field Scientif</w:t>
      </w:r>
      <w:r>
        <w:rPr>
          <w:rFonts w:ascii="Times New Roman" w:eastAsia="宋体" w:hAnsi="Times New Roman" w:cs="Times New Roman"/>
          <w:sz w:val="24"/>
        </w:rPr>
        <w:t>ic Observation and Research Station of Lake and Wetland Ecosystems in Baiyangdian Basin</w:t>
      </w:r>
      <w:r>
        <w:rPr>
          <w:rFonts w:ascii="Times New Roman" w:eastAsia="宋体" w:hAnsi="Times New Roman" w:cs="Times New Roman"/>
          <w:sz w:val="24"/>
        </w:rPr>
        <w:t>，</w:t>
      </w:r>
      <w:r>
        <w:rPr>
          <w:rFonts w:ascii="Times New Roman" w:eastAsia="宋体" w:hAnsi="Times New Roman" w:cs="Times New Roman"/>
          <w:sz w:val="24"/>
        </w:rPr>
        <w:t>Hebei University, Baoding 071002, Chin</w:t>
      </w:r>
      <w:r>
        <w:rPr>
          <w:rFonts w:ascii="Times New Roman" w:eastAsia="宋体" w:hAnsi="Times New Roman" w:cs="Times New Roman" w:hint="eastAsia"/>
          <w:sz w:val="24"/>
        </w:rPr>
        <w:t>a</w:t>
      </w:r>
    </w:p>
    <w:p w:rsidR="00425BD0" w:rsidRDefault="002E57AB">
      <w:pPr>
        <w:pStyle w:val="a5"/>
        <w:spacing w:beforeAutospacing="0" w:afterAutospacing="0" w:line="360" w:lineRule="auto"/>
        <w:rPr>
          <w:rFonts w:ascii="Times New Roman" w:hAnsi="Times New Roman" w:cs="Times New Roman"/>
        </w:rPr>
      </w:pPr>
      <w:r>
        <w:rPr>
          <w:rFonts w:ascii="Times New Roman" w:hAnsi="Times New Roman" w:cs="Times New Roman" w:hint="eastAsia"/>
          <w:vertAlign w:val="superscript"/>
        </w:rPr>
        <w:t>2</w:t>
      </w:r>
      <w:r>
        <w:rPr>
          <w:rFonts w:ascii="Times New Roman" w:hAnsi="Times New Roman" w:cs="Times New Roman"/>
        </w:rPr>
        <w:t xml:space="preserve"> College of Land Resources, Key Laboratory for Farmland Eco-Environment of Hebei, Agricultural University of Hebei, Baoding 071</w:t>
      </w:r>
      <w:r>
        <w:rPr>
          <w:rFonts w:ascii="Times New Roman" w:hAnsi="Times New Roman" w:cs="Times New Roman"/>
        </w:rPr>
        <w:t>002, China</w:t>
      </w:r>
    </w:p>
    <w:p w:rsidR="00425BD0" w:rsidRDefault="002E57AB">
      <w:pPr>
        <w:pStyle w:val="a5"/>
        <w:spacing w:beforeAutospacing="0" w:afterAutospacing="0" w:line="360" w:lineRule="auto"/>
        <w:rPr>
          <w:rFonts w:ascii="Times New Roman" w:hAnsi="Times New Roman" w:cs="Times New Roman"/>
        </w:rPr>
      </w:pPr>
      <w:r>
        <w:rPr>
          <w:rFonts w:ascii="Times New Roman" w:hAnsi="Times New Roman" w:cs="Times New Roman" w:hint="eastAsia"/>
          <w:vertAlign w:val="superscript"/>
        </w:rPr>
        <w:t>3</w:t>
      </w:r>
      <w:r>
        <w:rPr>
          <w:rFonts w:ascii="Times New Roman" w:hAnsi="Times New Roman" w:cs="Times New Roman"/>
        </w:rPr>
        <w:t xml:space="preserve"> Institute of Environment and Sustainable Development in Agriculture, Chinese Academy of Agricultural Sciences, Beijing 100081, China</w:t>
      </w:r>
    </w:p>
    <w:p w:rsidR="00425BD0" w:rsidRDefault="002E57AB">
      <w:pPr>
        <w:pStyle w:val="a5"/>
        <w:spacing w:beforeAutospacing="0" w:afterAutospacing="0" w:line="360" w:lineRule="auto"/>
        <w:rPr>
          <w:rFonts w:ascii="Times New Roman" w:hAnsi="Times New Roman" w:cs="Times New Roman"/>
        </w:rPr>
      </w:pPr>
      <w:r>
        <w:rPr>
          <w:rFonts w:ascii="Times New Roman" w:hAnsi="Times New Roman" w:cs="Times New Roman" w:hint="eastAsia"/>
          <w:vertAlign w:val="superscript"/>
        </w:rPr>
        <w:t>4</w:t>
      </w:r>
      <w:r>
        <w:rPr>
          <w:rFonts w:ascii="Times New Roman" w:hAnsi="Times New Roman" w:cs="Times New Roman"/>
        </w:rPr>
        <w:t xml:space="preserve"> School of Engineering, Deakin University, Geelong, Victoria 3216 Australia</w:t>
      </w:r>
    </w:p>
    <w:p w:rsidR="00425BD0" w:rsidRDefault="002E57AB">
      <w:pPr>
        <w:spacing w:line="360" w:lineRule="auto"/>
        <w:rPr>
          <w:rFonts w:ascii="Times New Roman" w:hAnsi="Times New Roman" w:cs="Times New Roman"/>
          <w:sz w:val="24"/>
        </w:rPr>
      </w:pPr>
      <w:r>
        <w:rPr>
          <w:rFonts w:ascii="Times New Roman" w:eastAsia="等线" w:hAnsi="Times New Roman" w:cs="Times New Roman"/>
          <w:sz w:val="24"/>
          <w:lang/>
        </w:rPr>
        <w:t>* Corresponding author, E-mail</w:t>
      </w:r>
      <w:r>
        <w:rPr>
          <w:rFonts w:ascii="Times New Roman" w:eastAsia="宋体" w:hAnsi="Times New Roman" w:cs="Times New Roman"/>
          <w:sz w:val="24"/>
          <w:lang/>
        </w:rPr>
        <w:t xml:space="preserve">: </w:t>
      </w:r>
      <w:hyperlink r:id="rId7" w:history="1">
        <w:r>
          <w:rPr>
            <w:rStyle w:val="aa"/>
            <w:rFonts w:ascii="Times New Roman" w:eastAsia="等线" w:hAnsi="Times New Roman" w:cs="Times New Roman"/>
            <w:color w:val="auto"/>
            <w:sz w:val="24"/>
            <w:u w:val="none"/>
            <w:lang/>
          </w:rPr>
          <w:t>liuwei@hbu.edu.cn</w:t>
        </w:r>
      </w:hyperlink>
      <w:r>
        <w:rPr>
          <w:rFonts w:ascii="Times New Roman" w:eastAsia="宋体" w:hAnsi="Times New Roman" w:cs="Times New Roman"/>
          <w:sz w:val="24"/>
          <w:lang/>
        </w:rPr>
        <w:t xml:space="preserve"> ( Wei Liu)</w:t>
      </w:r>
      <w:r>
        <w:rPr>
          <w:rFonts w:ascii="Times New Roman" w:eastAsia="宋体" w:hAnsi="Times New Roman" w:cs="Times New Roman"/>
          <w:sz w:val="24"/>
          <w:lang/>
        </w:rPr>
        <w:br/>
      </w:r>
      <w:r>
        <w:rPr>
          <w:rFonts w:ascii="Times New Roman" w:eastAsia="宋体" w:hAnsi="Times New Roman" w:cs="Times New Roman"/>
          <w:sz w:val="24"/>
        </w:rPr>
        <w:br/>
      </w: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eastAsia="宋体" w:hAnsi="Times New Roman" w:cs="Segoe UI"/>
          <w:sz w:val="24"/>
          <w:shd w:val="clear" w:color="auto" w:fill="FFFFFF"/>
        </w:rPr>
      </w:pPr>
    </w:p>
    <w:p w:rsidR="00425BD0" w:rsidRDefault="00425BD0">
      <w:pPr>
        <w:spacing w:line="360" w:lineRule="auto"/>
        <w:rPr>
          <w:rFonts w:ascii="Times New Roman" w:eastAsia="宋体" w:hAnsi="Times New Roman" w:cs="Segoe UI"/>
          <w:sz w:val="24"/>
          <w:shd w:val="clear" w:color="auto" w:fill="FFFFFF"/>
        </w:rPr>
      </w:pPr>
    </w:p>
    <w:p w:rsidR="00425BD0" w:rsidRDefault="00425BD0">
      <w:pPr>
        <w:spacing w:line="360" w:lineRule="auto"/>
        <w:rPr>
          <w:rFonts w:ascii="Times New Roman" w:eastAsia="宋体" w:hAnsi="Times New Roman" w:cs="Segoe UI"/>
          <w:sz w:val="24"/>
          <w:shd w:val="clear" w:color="auto" w:fill="FFFFFF"/>
        </w:rPr>
      </w:pPr>
    </w:p>
    <w:p w:rsidR="00425BD0" w:rsidRDefault="00425BD0">
      <w:pPr>
        <w:spacing w:line="360" w:lineRule="auto"/>
        <w:rPr>
          <w:rFonts w:ascii="Times New Roman" w:eastAsia="宋体" w:hAnsi="Times New Roman" w:cs="Segoe UI"/>
          <w:sz w:val="24"/>
          <w:shd w:val="clear" w:color="auto" w:fill="FFFFFF"/>
        </w:rPr>
      </w:pPr>
    </w:p>
    <w:p w:rsidR="00425BD0" w:rsidRDefault="00425BD0">
      <w:pPr>
        <w:spacing w:line="360" w:lineRule="auto"/>
        <w:rPr>
          <w:rFonts w:ascii="Times New Roman" w:eastAsia="宋体" w:hAnsi="Times New Roman" w:cs="Segoe UI"/>
          <w:sz w:val="24"/>
          <w:shd w:val="clear" w:color="auto" w:fill="FFFFFF"/>
        </w:rPr>
      </w:pPr>
    </w:p>
    <w:p w:rsidR="00425BD0" w:rsidRDefault="00425BD0">
      <w:pPr>
        <w:spacing w:line="360" w:lineRule="auto"/>
        <w:rPr>
          <w:rFonts w:ascii="Times New Roman" w:eastAsia="宋体" w:hAnsi="Times New Roman" w:cs="Segoe UI"/>
          <w:sz w:val="24"/>
          <w:shd w:val="clear" w:color="auto" w:fill="FFFFFF"/>
        </w:rPr>
      </w:pPr>
    </w:p>
    <w:p w:rsidR="00425BD0" w:rsidRDefault="002E57AB">
      <w:pPr>
        <w:spacing w:line="360" w:lineRule="auto"/>
        <w:rPr>
          <w:rFonts w:ascii="Times New Roman" w:eastAsia="宋体" w:hAnsi="Times New Roman" w:cs="Segoe UI"/>
          <w:b/>
          <w:bCs/>
          <w:sz w:val="24"/>
          <w:shd w:val="clear" w:color="auto" w:fill="FFFFFF"/>
        </w:rPr>
      </w:pPr>
      <w:r>
        <w:rPr>
          <w:rFonts w:ascii="Times New Roman" w:eastAsia="宋体" w:hAnsi="Times New Roman" w:cs="Segoe UI" w:hint="eastAsia"/>
          <w:b/>
          <w:bCs/>
          <w:sz w:val="24"/>
          <w:shd w:val="clear" w:color="auto" w:fill="FFFFFF"/>
        </w:rPr>
        <w:lastRenderedPageBreak/>
        <w:t>Text S1</w:t>
      </w:r>
    </w:p>
    <w:p w:rsidR="00425BD0" w:rsidRDefault="002E57AB">
      <w:pPr>
        <w:spacing w:line="360" w:lineRule="auto"/>
        <w:ind w:firstLineChars="200" w:firstLine="480"/>
        <w:rPr>
          <w:rFonts w:ascii="Times New Roman" w:eastAsia="宋体" w:hAnsi="Times New Roman" w:cs="Segoe UI"/>
          <w:sz w:val="24"/>
          <w:shd w:val="clear" w:color="auto" w:fill="FFFFFF"/>
        </w:rPr>
      </w:pPr>
      <w:r>
        <w:rPr>
          <w:rFonts w:ascii="Times New Roman" w:eastAsia="宋体" w:hAnsi="Times New Roman" w:cs="Segoe UI" w:hint="eastAsia"/>
          <w:sz w:val="24"/>
          <w:shd w:val="clear" w:color="auto" w:fill="FFFFFF"/>
        </w:rPr>
        <w:t xml:space="preserve">In this study, white PBAT and PLA films (0.01 mm thick) were used. The mulch films were cut into square pieces of two sizes: 1 </w:t>
      </w:r>
      <w:r>
        <w:rPr>
          <w:rFonts w:ascii="Times New Roman" w:eastAsia="宋体" w:hAnsi="Times New Roman" w:cs="Segoe UI" w:hint="eastAsia"/>
          <w:sz w:val="24"/>
          <w:shd w:val="clear" w:color="auto" w:fill="FFFFFF"/>
        </w:rPr>
        <w:t>×</w:t>
      </w:r>
      <w:r>
        <w:rPr>
          <w:rFonts w:ascii="Times New Roman" w:eastAsia="宋体" w:hAnsi="Times New Roman" w:cs="Segoe UI" w:hint="eastAsia"/>
          <w:sz w:val="24"/>
          <w:shd w:val="clear" w:color="auto" w:fill="FFFFFF"/>
        </w:rPr>
        <w:t xml:space="preserve"> 1 cm for photodegradation experiments and</w:t>
      </w:r>
      <w:r>
        <w:rPr>
          <w:rFonts w:ascii="Times New Roman" w:eastAsia="宋体" w:hAnsi="Times New Roman" w:cs="Segoe UI" w:hint="eastAsia"/>
          <w:sz w:val="24"/>
          <w:shd w:val="clear" w:color="auto" w:fill="FFFFFF"/>
        </w:rPr>
        <w:t xml:space="preserve"> 5 </w:t>
      </w:r>
      <w:r>
        <w:rPr>
          <w:rFonts w:ascii="Times New Roman" w:eastAsia="宋体" w:hAnsi="Times New Roman" w:cs="Segoe UI" w:hint="eastAsia"/>
          <w:sz w:val="24"/>
          <w:shd w:val="clear" w:color="auto" w:fill="FFFFFF"/>
        </w:rPr>
        <w:t>×</w:t>
      </w:r>
      <w:r>
        <w:rPr>
          <w:rFonts w:ascii="Times New Roman" w:eastAsia="宋体" w:hAnsi="Times New Roman" w:cs="Segoe UI" w:hint="eastAsia"/>
          <w:sz w:val="24"/>
          <w:shd w:val="clear" w:color="auto" w:fill="FFFFFF"/>
        </w:rPr>
        <w:t xml:space="preserve"> 5 cm for soil degradation experiments. All mulch films were thoroughly washed several times with anhydrous ethanol and ultrapure water, then dried at 30</w:t>
      </w:r>
      <w:r>
        <w:rPr>
          <w:rFonts w:ascii="Times New Roman" w:eastAsia="宋体" w:hAnsi="Times New Roman" w:cs="Segoe UI" w:hint="eastAsia"/>
          <w:sz w:val="24"/>
          <w:shd w:val="clear" w:color="auto" w:fill="FFFFFF"/>
        </w:rPr>
        <w:t>°</w:t>
      </w:r>
      <w:r>
        <w:rPr>
          <w:rFonts w:ascii="Times New Roman" w:eastAsia="宋体" w:hAnsi="Times New Roman" w:cs="Segoe UI" w:hint="eastAsia"/>
          <w:sz w:val="24"/>
          <w:shd w:val="clear" w:color="auto" w:fill="FFFFFF"/>
        </w:rPr>
        <w:t>C for 12 h prior to experimental use. At each sampling point, the mulch pieces were again washed w</w:t>
      </w:r>
      <w:r>
        <w:rPr>
          <w:rFonts w:ascii="Times New Roman" w:eastAsia="宋体" w:hAnsi="Times New Roman" w:cs="Segoe UI" w:hint="eastAsia"/>
          <w:sz w:val="24"/>
          <w:shd w:val="clear" w:color="auto" w:fill="FFFFFF"/>
        </w:rPr>
        <w:t>ith ethanol and ultrapure water and subjected to 30 min of ultrasonic cleaning to remove impurities and soil minerals from the surface. Before characterization, the cleaned samples were dried in a vacuum oven at 30</w:t>
      </w:r>
      <w:r>
        <w:rPr>
          <w:rFonts w:ascii="Times New Roman" w:eastAsia="宋体" w:hAnsi="Times New Roman" w:cs="Segoe UI" w:hint="eastAsia"/>
          <w:sz w:val="24"/>
          <w:shd w:val="clear" w:color="auto" w:fill="FFFFFF"/>
        </w:rPr>
        <w:t>°</w:t>
      </w:r>
      <w:r>
        <w:rPr>
          <w:rFonts w:ascii="Times New Roman" w:eastAsia="宋体" w:hAnsi="Times New Roman" w:cs="Segoe UI" w:hint="eastAsia"/>
          <w:sz w:val="24"/>
          <w:shd w:val="clear" w:color="auto" w:fill="FFFFFF"/>
        </w:rPr>
        <w:t>C for 12 h to eliminate moisture and ensu</w:t>
      </w:r>
      <w:r>
        <w:rPr>
          <w:rFonts w:ascii="Times New Roman" w:eastAsia="宋体" w:hAnsi="Times New Roman" w:cs="Segoe UI" w:hint="eastAsia"/>
          <w:sz w:val="24"/>
          <w:shd w:val="clear" w:color="auto" w:fill="FFFFFF"/>
        </w:rPr>
        <w:t>re accurate measurements.</w:t>
      </w:r>
    </w:p>
    <w:p w:rsidR="00425BD0" w:rsidRDefault="002E57AB">
      <w:pPr>
        <w:spacing w:line="360" w:lineRule="auto"/>
        <w:ind w:firstLineChars="200" w:firstLine="480"/>
        <w:rPr>
          <w:rFonts w:ascii="Times New Roman" w:eastAsia="宋体" w:hAnsi="Times New Roman" w:cs="Segoe UI"/>
          <w:sz w:val="24"/>
          <w:shd w:val="clear" w:color="auto" w:fill="FFFFFF"/>
        </w:rPr>
      </w:pPr>
      <w:r>
        <w:rPr>
          <w:rFonts w:ascii="Times New Roman" w:eastAsia="宋体" w:hAnsi="Times New Roman" w:cs="Segoe UI" w:hint="eastAsia"/>
          <w:sz w:val="24"/>
          <w:shd w:val="clear" w:color="auto" w:fill="FFFFFF"/>
        </w:rPr>
        <w:t>The photodegradation experiment mixture was placed in a 75-mm diameter glass Petri dish and reacted in an oscillator at a speed of 150 rpm. Samples were collected at set time points (0, 15, 30, 45, and 60 days). To control for lig</w:t>
      </w:r>
      <w:r>
        <w:rPr>
          <w:rFonts w:ascii="Times New Roman" w:eastAsia="宋体" w:hAnsi="Times New Roman" w:cs="Segoe UI" w:hint="eastAsia"/>
          <w:sz w:val="24"/>
          <w:shd w:val="clear" w:color="auto" w:fill="FFFFFF"/>
        </w:rPr>
        <w:t>ht exposure, three dark control groups were established: Group A and Group B contained KL and MMT, respectively; Group C contained blank ultrapure water. Control samples were placed in 50-milliliter conical flasks, sealed with a sealing membrane, and wrapp</w:t>
      </w:r>
      <w:r>
        <w:rPr>
          <w:rFonts w:ascii="Times New Roman" w:eastAsia="宋体" w:hAnsi="Times New Roman" w:cs="Segoe UI" w:hint="eastAsia"/>
          <w:sz w:val="24"/>
          <w:shd w:val="clear" w:color="auto" w:fill="FFFFFF"/>
        </w:rPr>
        <w:t>ed in aluminum foil. They were processed under shaking conditions at 150 rpm. All recovered mulch films were sealed in bags under light-protected conditions for subsequent characterization and analysis.</w:t>
      </w:r>
    </w:p>
    <w:p w:rsidR="00425BD0" w:rsidRDefault="002E57AB">
      <w:pPr>
        <w:spacing w:line="360" w:lineRule="auto"/>
        <w:rPr>
          <w:rFonts w:ascii="Times New Roman" w:eastAsia="等线" w:hAnsi="Times New Roman" w:cs="Times New Roman"/>
          <w:b/>
          <w:bCs/>
          <w:sz w:val="24"/>
          <w:lang/>
        </w:rPr>
      </w:pPr>
      <w:r>
        <w:rPr>
          <w:rFonts w:ascii="Times New Roman" w:eastAsia="等线" w:hAnsi="Times New Roman" w:cs="Times New Roman" w:hint="eastAsia"/>
          <w:b/>
          <w:bCs/>
          <w:sz w:val="24"/>
          <w:lang/>
        </w:rPr>
        <w:t>Text S2</w:t>
      </w:r>
    </w:p>
    <w:p w:rsidR="00425BD0" w:rsidRDefault="002E57AB">
      <w:pPr>
        <w:spacing w:line="360" w:lineRule="auto"/>
        <w:ind w:firstLineChars="200" w:firstLine="480"/>
        <w:rPr>
          <w:rFonts w:ascii="Times New Roman" w:eastAsia="等线" w:hAnsi="Times New Roman" w:cs="Times New Roman"/>
          <w:sz w:val="24"/>
          <w:lang/>
        </w:rPr>
      </w:pPr>
      <w:r>
        <w:rPr>
          <w:rFonts w:ascii="Times New Roman" w:eastAsia="等线" w:hAnsi="Times New Roman" w:cs="Times New Roman"/>
          <w:sz w:val="24"/>
          <w:lang/>
        </w:rPr>
        <w:t xml:space="preserve">The surface morphology of the original </w:t>
      </w:r>
      <w:r>
        <w:rPr>
          <w:rFonts w:ascii="Times New Roman" w:eastAsia="等线" w:hAnsi="Times New Roman" w:cs="Times New Roman" w:hint="eastAsia"/>
          <w:sz w:val="24"/>
          <w:lang/>
        </w:rPr>
        <w:t>BDM</w:t>
      </w:r>
      <w:r>
        <w:rPr>
          <w:rFonts w:ascii="Times New Roman" w:eastAsia="等线" w:hAnsi="Times New Roman" w:cs="Times New Roman"/>
          <w:sz w:val="24"/>
          <w:lang/>
        </w:rPr>
        <w:t xml:space="preserve"> and the </w:t>
      </w:r>
      <w:r>
        <w:rPr>
          <w:rFonts w:ascii="Times New Roman" w:eastAsia="等线" w:hAnsi="Times New Roman" w:cs="Times New Roman" w:hint="eastAsia"/>
          <w:sz w:val="24"/>
          <w:lang/>
        </w:rPr>
        <w:t>mulch film</w:t>
      </w:r>
      <w:r>
        <w:rPr>
          <w:rFonts w:ascii="Times New Roman" w:eastAsia="等线" w:hAnsi="Times New Roman" w:cs="Times New Roman"/>
          <w:sz w:val="24"/>
          <w:lang/>
        </w:rPr>
        <w:t xml:space="preserve"> photodegradation under different treatments was observed using a multifunctional fast scanning electron microscope (SEM, PHENOM PROX, The Netherlands).SEM measurements were carried out at an accelerating voltage of 15 kV. The test surfa</w:t>
      </w:r>
      <w:r>
        <w:rPr>
          <w:rFonts w:ascii="Times New Roman" w:eastAsia="等线" w:hAnsi="Times New Roman" w:cs="Times New Roman"/>
          <w:sz w:val="24"/>
          <w:lang/>
        </w:rPr>
        <w:t xml:space="preserve">ces of PLA and PBAT were treated with gold spraying and then placed on a conductive adhesive. The surface hydrophilicity and hydrophobicity of the </w:t>
      </w:r>
      <w:r>
        <w:rPr>
          <w:rFonts w:ascii="Times New Roman" w:eastAsia="等线" w:hAnsi="Times New Roman" w:cs="Times New Roman" w:hint="eastAsia"/>
          <w:sz w:val="24"/>
          <w:lang/>
        </w:rPr>
        <w:t>mulch film</w:t>
      </w:r>
      <w:r>
        <w:rPr>
          <w:rFonts w:ascii="Times New Roman" w:eastAsia="等线" w:hAnsi="Times New Roman" w:cs="Times New Roman"/>
          <w:sz w:val="24"/>
          <w:lang/>
        </w:rPr>
        <w:t>s were accurately measured by an optical contact angle meter (CA, OCA1 5EC, Germany) using the seat</w:t>
      </w:r>
      <w:r>
        <w:rPr>
          <w:rFonts w:ascii="Times New Roman" w:eastAsia="等线" w:hAnsi="Times New Roman" w:cs="Times New Roman"/>
          <w:sz w:val="24"/>
          <w:lang/>
        </w:rPr>
        <w:t xml:space="preserve">ed drop method and all samples were tested in triplicate. The thermal decomposition temperature of </w:t>
      </w:r>
      <w:r>
        <w:rPr>
          <w:rFonts w:ascii="Times New Roman" w:eastAsia="等线" w:hAnsi="Times New Roman" w:cs="Times New Roman" w:hint="eastAsia"/>
          <w:sz w:val="24"/>
          <w:lang/>
        </w:rPr>
        <w:t>BDM</w:t>
      </w:r>
      <w:r>
        <w:rPr>
          <w:rFonts w:ascii="Times New Roman" w:eastAsia="等线" w:hAnsi="Times New Roman" w:cs="Times New Roman"/>
          <w:sz w:val="24"/>
          <w:lang/>
        </w:rPr>
        <w:t xml:space="preserve">s was characterized by the thermogravimetric analysis (TGA, NETZSCH STA, Germany) technique. The heating rate was </w:t>
      </w:r>
      <w:r>
        <w:rPr>
          <w:rFonts w:ascii="Times New Roman" w:eastAsia="等线" w:hAnsi="Times New Roman" w:cs="Times New Roman"/>
          <w:sz w:val="24"/>
          <w:lang/>
        </w:rPr>
        <w:lastRenderedPageBreak/>
        <w:t>20 °C/min in a nitrogen atmosphere and t</w:t>
      </w:r>
      <w:r>
        <w:rPr>
          <w:rFonts w:ascii="Times New Roman" w:eastAsia="等线" w:hAnsi="Times New Roman" w:cs="Times New Roman"/>
          <w:sz w:val="24"/>
          <w:lang/>
        </w:rPr>
        <w:t xml:space="preserve">he temperature range was set from 40 °C to 800 °C. The temperature of </w:t>
      </w:r>
      <w:r>
        <w:rPr>
          <w:rFonts w:ascii="Times New Roman" w:eastAsia="等线" w:hAnsi="Times New Roman" w:cs="Times New Roman" w:hint="eastAsia"/>
          <w:sz w:val="24"/>
          <w:lang/>
        </w:rPr>
        <w:t>BDMs</w:t>
      </w:r>
      <w:r>
        <w:rPr>
          <w:rFonts w:ascii="Times New Roman" w:eastAsia="等线" w:hAnsi="Times New Roman" w:cs="Times New Roman"/>
          <w:sz w:val="24"/>
          <w:lang/>
        </w:rPr>
        <w:t xml:space="preserve"> was determined by thermogravimetric analysis (TGA, NETZSCH STA, Germany). Fourier Transform Infrared Spectroscopy (FTIR, Nicolet iS10, USA) was used to evaluate the changes in funct</w:t>
      </w:r>
      <w:r>
        <w:rPr>
          <w:rFonts w:ascii="Times New Roman" w:eastAsia="等线" w:hAnsi="Times New Roman" w:cs="Times New Roman"/>
          <w:sz w:val="24"/>
          <w:lang/>
        </w:rPr>
        <w:t>ional groups of the microplastics.</w:t>
      </w:r>
    </w:p>
    <w:p w:rsidR="00425BD0" w:rsidRDefault="002E57AB">
      <w:pPr>
        <w:spacing w:line="360" w:lineRule="auto"/>
        <w:ind w:firstLineChars="200" w:firstLine="480"/>
        <w:rPr>
          <w:rFonts w:ascii="Times New Roman" w:eastAsia="等线" w:hAnsi="Times New Roman" w:cs="Times New Roman"/>
          <w:sz w:val="24"/>
          <w:lang/>
        </w:rPr>
      </w:pPr>
      <w:r>
        <w:rPr>
          <w:rFonts w:ascii="Times New Roman" w:eastAsia="等线" w:hAnsi="Times New Roman" w:cs="Times New Roman"/>
          <w:sz w:val="24"/>
          <w:lang/>
        </w:rPr>
        <w:t>Changes in chemical functional groups on the surface of virgin and aged plastics were determined using attenuated total reflection Fourier transform infrared spectroscopy (FTIR, Nicolet iS10, USA). After background data c</w:t>
      </w:r>
      <w:r>
        <w:rPr>
          <w:rFonts w:ascii="Times New Roman" w:eastAsia="等线" w:hAnsi="Times New Roman" w:cs="Times New Roman"/>
          <w:sz w:val="24"/>
          <w:lang/>
        </w:rPr>
        <w:t>ollection, each sample was scanned 32 times in the 4000-400 cm</w:t>
      </w:r>
      <w:r>
        <w:rPr>
          <w:rFonts w:ascii="Times New Roman" w:eastAsia="等线" w:hAnsi="Times New Roman" w:cs="Times New Roman"/>
          <w:sz w:val="24"/>
          <w:vertAlign w:val="superscript"/>
          <w:lang/>
        </w:rPr>
        <w:t>-1</w:t>
      </w:r>
      <w:r>
        <w:rPr>
          <w:rFonts w:ascii="Times New Roman" w:eastAsia="等线" w:hAnsi="Times New Roman" w:cs="Times New Roman"/>
          <w:sz w:val="24"/>
          <w:lang/>
        </w:rPr>
        <w:t xml:space="preserve"> wavelength range. Each treatment group sample was measured three times. And baseline calibration and smoothing were performed using Omnic software. Two-dimensional correlation spectroscopy (O</w:t>
      </w:r>
      <w:r>
        <w:rPr>
          <w:rFonts w:ascii="Times New Roman" w:eastAsia="等线" w:hAnsi="Times New Roman" w:cs="Times New Roman"/>
          <w:sz w:val="24"/>
          <w:lang/>
        </w:rPr>
        <w:t>rigin 2024) was used to reveal the sequential order of change of functional groups in the IR spectra of the plastics during the aging process. In addition, changes in the oxidative properties of plastics undergoing photoaging were quantitatively characteri</w:t>
      </w:r>
      <w:r>
        <w:rPr>
          <w:rFonts w:ascii="Times New Roman" w:eastAsia="等线" w:hAnsi="Times New Roman" w:cs="Times New Roman"/>
          <w:sz w:val="24"/>
          <w:lang/>
        </w:rPr>
        <w:t>zed by calculating the carbonyl index (CI), CI value was derived by determining the ratio of the peak area of the carbonyl peak (C=O) between 1850 cm</w:t>
      </w:r>
      <w:r>
        <w:rPr>
          <w:rFonts w:ascii="Times New Roman" w:eastAsia="等线" w:hAnsi="Times New Roman" w:cs="Times New Roman"/>
          <w:sz w:val="24"/>
          <w:vertAlign w:val="superscript"/>
          <w:lang/>
        </w:rPr>
        <w:t>-1</w:t>
      </w:r>
      <w:r>
        <w:rPr>
          <w:rFonts w:ascii="Times New Roman" w:eastAsia="等线" w:hAnsi="Times New Roman" w:cs="Times New Roman"/>
          <w:sz w:val="24"/>
          <w:lang/>
        </w:rPr>
        <w:t xml:space="preserve"> and 1650 cm</w:t>
      </w:r>
      <w:r>
        <w:rPr>
          <w:rFonts w:ascii="Times New Roman" w:eastAsia="等线" w:hAnsi="Times New Roman" w:cs="Times New Roman"/>
          <w:sz w:val="24"/>
          <w:vertAlign w:val="superscript"/>
          <w:lang/>
        </w:rPr>
        <w:t>-1</w:t>
      </w:r>
      <w:r>
        <w:rPr>
          <w:rFonts w:ascii="Times New Roman" w:eastAsia="等线" w:hAnsi="Times New Roman" w:cs="Times New Roman"/>
          <w:sz w:val="24"/>
          <w:lang/>
        </w:rPr>
        <w:t xml:space="preserve"> to that of the peak area of the methylene (-CH</w:t>
      </w:r>
      <w:r>
        <w:rPr>
          <w:rFonts w:ascii="Times New Roman" w:eastAsia="等线" w:hAnsi="Times New Roman" w:cs="Times New Roman"/>
          <w:sz w:val="24"/>
          <w:vertAlign w:val="subscript"/>
          <w:lang/>
        </w:rPr>
        <w:t>2</w:t>
      </w:r>
      <w:r>
        <w:rPr>
          <w:rFonts w:ascii="Times New Roman" w:eastAsia="等线" w:hAnsi="Times New Roman" w:cs="Times New Roman"/>
          <w:sz w:val="24"/>
          <w:lang/>
        </w:rPr>
        <w:t>) on the spectra between 1500 cm</w:t>
      </w:r>
      <w:r>
        <w:rPr>
          <w:rFonts w:ascii="Times New Roman" w:eastAsia="等线" w:hAnsi="Times New Roman" w:cs="Times New Roman"/>
          <w:sz w:val="24"/>
          <w:vertAlign w:val="superscript"/>
          <w:lang/>
        </w:rPr>
        <w:t xml:space="preserve">-1 </w:t>
      </w:r>
      <w:r>
        <w:rPr>
          <w:rFonts w:ascii="Times New Roman" w:eastAsia="等线" w:hAnsi="Times New Roman" w:cs="Times New Roman"/>
          <w:sz w:val="24"/>
          <w:lang/>
        </w:rPr>
        <w:t>and 1420</w:t>
      </w:r>
      <w:r>
        <w:rPr>
          <w:rFonts w:ascii="Times New Roman" w:eastAsia="等线" w:hAnsi="Times New Roman" w:cs="Times New Roman"/>
          <w:sz w:val="24"/>
          <w:lang/>
        </w:rPr>
        <w:t xml:space="preserve"> cm</w:t>
      </w:r>
      <w:r>
        <w:rPr>
          <w:rFonts w:ascii="Times New Roman" w:eastAsia="等线" w:hAnsi="Times New Roman" w:cs="Times New Roman"/>
          <w:sz w:val="24"/>
          <w:vertAlign w:val="superscript"/>
          <w:lang/>
        </w:rPr>
        <w:t>-1</w:t>
      </w:r>
      <w:r>
        <w:rPr>
          <w:rFonts w:ascii="Times New Roman" w:eastAsia="等线" w:hAnsi="Times New Roman" w:cs="Times New Roman"/>
          <w:sz w:val="24"/>
          <w:lang/>
        </w:rPr>
        <w:t>.</w:t>
      </w:r>
    </w:p>
    <w:p w:rsidR="00425BD0" w:rsidRDefault="002E57AB">
      <w:pPr>
        <w:spacing w:line="360" w:lineRule="auto"/>
        <w:ind w:firstLineChars="200" w:firstLine="480"/>
        <w:rPr>
          <w:rFonts w:ascii="Times New Roman" w:eastAsia="等线" w:hAnsi="Times New Roman" w:cs="Times New Roman"/>
          <w:sz w:val="24"/>
          <w:lang/>
        </w:rPr>
      </w:pPr>
      <w:r>
        <w:rPr>
          <w:rFonts w:ascii="Times New Roman" w:eastAsia="等线" w:hAnsi="Times New Roman" w:cs="Times New Roman"/>
          <w:sz w:val="24"/>
          <w:lang/>
        </w:rPr>
        <w:t xml:space="preserve">X-ray photoelectron spectroscopy (XPS, ESCALAB 250Xi, UK) is used to analyze changes in the structure and chemistry of plastic surfaces. The full-spectrum scan of the analyser energy was 100 eV with an energy step of 1 eV. The narrow-spectrum scans </w:t>
      </w:r>
      <w:r>
        <w:rPr>
          <w:rFonts w:ascii="Times New Roman" w:eastAsia="等线" w:hAnsi="Times New Roman" w:cs="Times New Roman"/>
          <w:sz w:val="24"/>
          <w:lang/>
        </w:rPr>
        <w:t>of the analyser for oxygen and carbon had an energy of 50 eV with an energy step of 0.05 eV. Avantage software (version 5.948, Thermo Fisher Scientific, Waltham, MA, USA) was used to fit high-resolution XPS spectra and analyse chemical bonding in the regio</w:t>
      </w:r>
      <w:r>
        <w:rPr>
          <w:rFonts w:ascii="Times New Roman" w:eastAsia="等线" w:hAnsi="Times New Roman" w:cs="Times New Roman"/>
          <w:sz w:val="24"/>
          <w:lang/>
        </w:rPr>
        <w:t>n of C1 s and O 1 s. C1 s = 284 s and O 1 s were used for the analysis of chemical bonding. High-resolution XPS spectra and to analyse the chemical bonds.The binding energy of C1 s = 284.80 eV was used for the energy standard charge correction. In addition</w:t>
      </w:r>
      <w:r>
        <w:rPr>
          <w:rFonts w:ascii="Times New Roman" w:eastAsia="等线" w:hAnsi="Times New Roman" w:cs="Times New Roman"/>
          <w:sz w:val="24"/>
          <w:lang/>
        </w:rPr>
        <w:t>, O/C calculated from XPS was used to reflect the degree of photoaging of the plastics and was based on the peak area integral ratio of oxygen and carbon from the XPS data to</w:t>
      </w:r>
      <w:r>
        <w:rPr>
          <w:rFonts w:ascii="Times New Roman" w:eastAsia="等线" w:hAnsi="Times New Roman" w:cs="Times New Roman" w:hint="eastAsia"/>
          <w:sz w:val="24"/>
          <w:lang/>
        </w:rPr>
        <w:t>.</w:t>
      </w:r>
    </w:p>
    <w:p w:rsidR="00425BD0" w:rsidRDefault="002E57AB">
      <w:pPr>
        <w:spacing w:line="360" w:lineRule="auto"/>
        <w:rPr>
          <w:rFonts w:ascii="Times New Roman" w:hAnsi="Times New Roman" w:cs="Times New Roman"/>
          <w:sz w:val="24"/>
          <w:lang/>
        </w:rPr>
      </w:pPr>
      <w:r>
        <w:rPr>
          <w:rFonts w:ascii="Times New Roman" w:hAnsi="Times New Roman" w:cs="Times New Roman" w:hint="eastAsia"/>
          <w:b/>
          <w:bCs/>
          <w:sz w:val="24"/>
        </w:rPr>
        <w:lastRenderedPageBreak/>
        <w:t>Text S3</w:t>
      </w:r>
    </w:p>
    <w:p w:rsidR="00425BD0" w:rsidRDefault="002E57AB">
      <w:pPr>
        <w:spacing w:line="360" w:lineRule="auto"/>
        <w:ind w:firstLineChars="200" w:firstLine="480"/>
        <w:rPr>
          <w:rFonts w:ascii="Times New Roman" w:eastAsia="等线" w:hAnsi="Times New Roman" w:cs="Times New Roman"/>
          <w:sz w:val="24"/>
          <w:lang/>
        </w:rPr>
      </w:pPr>
      <w:r>
        <w:rPr>
          <w:rFonts w:ascii="Times New Roman" w:eastAsia="等线" w:hAnsi="Times New Roman" w:cs="Times New Roman"/>
          <w:sz w:val="24"/>
          <w:lang/>
        </w:rPr>
        <w:t xml:space="preserve">2D-COS: 2D-COS analysis was performed using Origin 2024 software. Aging </w:t>
      </w:r>
      <w:r>
        <w:rPr>
          <w:rFonts w:ascii="Times New Roman" w:eastAsia="等线" w:hAnsi="Times New Roman" w:cs="Times New Roman"/>
          <w:sz w:val="24"/>
          <w:lang/>
        </w:rPr>
        <w:t>time was used as an external interference for changes in functional groups in PBAT and PLA during aging. Based on the work of Noda and Ozaki</w:t>
      </w:r>
      <w:r w:rsidR="00425BD0">
        <w:rPr>
          <w:rFonts w:ascii="Times New Roman" w:eastAsia="宋体" w:hAnsi="Times New Roman" w:cs="Georgia"/>
          <w:color w:val="1F1F1F"/>
          <w:sz w:val="24"/>
        </w:rPr>
        <w:fldChar w:fldCharType="begin"/>
      </w:r>
      <w:r>
        <w:rPr>
          <w:rFonts w:ascii="Times New Roman" w:eastAsia="宋体" w:hAnsi="Times New Roman" w:cs="Georgia" w:hint="eastAsia"/>
          <w:color w:val="1F1F1F"/>
          <w:sz w:val="24"/>
        </w:rPr>
        <w:instrText xml:space="preserve"> ADDIN ZOTERO_ITEM CSL_CITATION {"citationID":"TGLlXvaf","properties":{"formattedCitation":"\\super [1-3]\\nosupersu</w:instrText>
      </w:r>
      <w:r>
        <w:rPr>
          <w:rFonts w:ascii="Times New Roman" w:eastAsia="宋体" w:hAnsi="Times New Roman" w:cs="Georgia" w:hint="eastAsia"/>
          <w:color w:val="1F1F1F"/>
          <w:sz w:val="24"/>
        </w:rPr>
        <w:instrText>b{}","plainCitation":"[1-3]","noteIndex":0},"citationItems":[{"id":1629,"uris":["http://zotero.org/users/local/AxJiUzr0/items/99DT4XUJ"],"itemData":{"id":1629,"type":"article-journal","abstract":"The direct combination of chemometrics and two-dimensional (</w:instrText>
      </w:r>
      <w:r>
        <w:rPr>
          <w:rFonts w:ascii="Times New Roman" w:eastAsia="宋体" w:hAnsi="Times New Roman" w:cs="Georgia" w:hint="eastAsia"/>
          <w:color w:val="1F1F1F"/>
          <w:sz w:val="24"/>
        </w:rPr>
        <w:instrText>2D) correlation spectroscopy is considered. The use of a reconstructed data matrix based on the significant scores and loading vectors obtained from the principal component analysis (PCA) of raw spectral data is proposed as a method to improve the data qua</w:instrText>
      </w:r>
      <w:r>
        <w:rPr>
          <w:rFonts w:ascii="Times New Roman" w:eastAsia="宋体" w:hAnsi="Times New Roman" w:cs="Georgia" w:hint="eastAsia"/>
          <w:color w:val="1F1F1F"/>
          <w:sz w:val="24"/>
        </w:rPr>
        <w:instrText>lity for 2D correlation analysis. The synthetic noisy spectra were analyzed to explore the novel possibility of the use of PCA-reconstructed spectra, which are highly noise suppressed. 2D correlation analysis of this reconstructed data matrix, instead of t</w:instrText>
      </w:r>
      <w:r>
        <w:rPr>
          <w:rFonts w:ascii="Times New Roman" w:eastAsia="宋体" w:hAnsi="Times New Roman" w:cs="Georgia" w:hint="eastAsia"/>
          <w:color w:val="1F1F1F"/>
          <w:sz w:val="24"/>
        </w:rPr>
        <w:instrText>he raw data matrix, can significantly reduce the contribution of the noise component to the resulting 2D correlation spectra.","container-title":"Applied Spectroscopy","DOI":"10.1366/000370202321116020","ISSN":"0003-7028, 1943-3530","issue":"12","journalAb</w:instrText>
      </w:r>
      <w:r>
        <w:rPr>
          <w:rFonts w:ascii="Times New Roman" w:eastAsia="宋体" w:hAnsi="Times New Roman" w:cs="Georgia" w:hint="eastAsia"/>
          <w:color w:val="1F1F1F"/>
          <w:sz w:val="24"/>
        </w:rPr>
        <w:instrText xml:space="preserve">breviation":"Appl Spectrosc","language":"en","license":"http://journals.sagepub.com/page/policies/text-and-data-mining-license","page":"1562-1567","source":"DOI.org (Crossref)","title":"New Approach to Generalized Two-Dimensional Correlation Spectroscopy. </w:instrText>
      </w:r>
      <w:r>
        <w:rPr>
          <w:rFonts w:ascii="Times New Roman" w:eastAsia="宋体" w:hAnsi="Times New Roman" w:cs="Georgia" w:hint="eastAsia"/>
          <w:color w:val="1F1F1F"/>
          <w:sz w:val="24"/>
        </w:rPr>
        <w:instrText>1: Combination of Principal Component Analysis and Two-Dimensional Correlation Spectroscopy","title-short":"New Approach to Generalized Two-Dimensional Correlation Spectroscopy. 1","URL":"http://journals.sagepub.com/doi/10.1366/000370202321116020","volume"</w:instrText>
      </w:r>
      <w:r>
        <w:rPr>
          <w:rFonts w:ascii="Times New Roman" w:eastAsia="宋体" w:hAnsi="Times New Roman" w:cs="Georgia" w:hint="eastAsia"/>
          <w:color w:val="1F1F1F"/>
          <w:sz w:val="24"/>
        </w:rPr>
        <w:instrText>:"56","author":[{"family":"Jung","given":"Young Mee"},{"family":"Shin","given":"Hyeon Suk"},{"family":"Kim","given":"Seung Bin"},{"family":"Noda","given":"Isao"}],"accessed":{"date-parts":[["2024",7,13]]},"issued":{"date-parts":[["2002",12]]}},"label":"pag</w:instrText>
      </w:r>
      <w:r>
        <w:rPr>
          <w:rFonts w:ascii="Times New Roman" w:eastAsia="宋体" w:hAnsi="Times New Roman" w:cs="Georgia" w:hint="eastAsia"/>
          <w:color w:val="1F1F1F"/>
          <w:sz w:val="24"/>
        </w:rPr>
        <w:instrText>e"},{"id":1635,"uris":["http://zotero.org/users/local/AxJiUzr0/items/DJLURVDM"],"itemData":{"id":1635,"type":"article-journal","abstract":"Principal component analysis (PCA) and generalized two-dimensional (2D) correlation spectroscopy have been applied to</w:instrText>
      </w:r>
      <w:r>
        <w:rPr>
          <w:rFonts w:ascii="Times New Roman" w:eastAsia="宋体" w:hAnsi="Times New Roman" w:cs="Georgia" w:hint="eastAsia"/>
          <w:color w:val="1F1F1F"/>
          <w:sz w:val="24"/>
        </w:rPr>
        <w:instrText xml:space="preserve"> a two-component spectral model made up of highly overlapped bands and to near-infrared (NIR) spectra of milk. The analyses were made on mean-normalized and mean-centered data of the model. The dynamic loading of PCA is expanded into 2D contour by calculat</w:instrText>
      </w:r>
      <w:r>
        <w:rPr>
          <w:rFonts w:ascii="Times New Roman" w:eastAsia="宋体" w:hAnsi="Times New Roman" w:cs="Georgia" w:hint="eastAsia"/>
          <w:color w:val="1F1F1F"/>
          <w:sz w:val="24"/>
        </w:rPr>
        <w:instrText>ing a variance-covariance matrix. This 2D pattern is compared with a synchronous 2D spectrum calculated by generalized 2D correlation spectroscopy, and a high degree of similarity is discernible between the two kinds of 2D spectra. The one-dimensional (1D)</w:instrText>
      </w:r>
      <w:r>
        <w:rPr>
          <w:rFonts w:ascii="Times New Roman" w:eastAsia="宋体" w:hAnsi="Times New Roman" w:cs="Georgia" w:hint="eastAsia"/>
          <w:color w:val="1F1F1F"/>
          <w:sz w:val="24"/>
        </w:rPr>
        <w:instrText xml:space="preserve"> features of the synchronous 2D map, slice spectra, are identical to the dynamic loading as well. We show that, for noncentered data of the model system, only in limited cases can the correlation between the first loadings and synchronous map be establishe</w:instrText>
      </w:r>
      <w:r>
        <w:rPr>
          <w:rFonts w:ascii="Times New Roman" w:eastAsia="宋体" w:hAnsi="Times New Roman" w:cs="Georgia" w:hint="eastAsia"/>
          <w:color w:val="1F1F1F"/>
          <w:sz w:val="24"/>
        </w:rPr>
        <w:instrText xml:space="preserve">d. PCA of the milk spectra yields two factors. The 2D representation of the most important loading is significantly different from the synchronous spectrum calculated by the generalized 2D approach. The slice spectra from which the synchronous spectrum is </w:instrText>
      </w:r>
      <w:r>
        <w:rPr>
          <w:rFonts w:ascii="Times New Roman" w:eastAsia="宋体" w:hAnsi="Times New Roman" w:cs="Georgia" w:hint="eastAsia"/>
          <w:color w:val="1F1F1F"/>
          <w:sz w:val="24"/>
        </w:rPr>
        <w:instrText>made are found to be mutually different as one moves along the variable axis. A synchronous 2D map emphasizes only variables with the highest correlation of the spectral intensity changes. On the other hand, PCA is geometrically oriented; thus, as the comp</w:instrText>
      </w:r>
      <w:r>
        <w:rPr>
          <w:rFonts w:ascii="Times New Roman" w:eastAsia="宋体" w:hAnsi="Times New Roman" w:cs="Georgia" w:hint="eastAsia"/>
          <w:color w:val="1F1F1F"/>
          <w:sz w:val="24"/>
        </w:rPr>
        <w:instrText>lexity of the data increases, the differences between PCA and generalized 2D correlation spectroscopy become striking. The selectivity of the asynchronous 2D map is demonstrated for the bands due to milk fat.","container-title":"Applied Spectroscopy","DOI"</w:instrText>
      </w:r>
      <w:r>
        <w:rPr>
          <w:rFonts w:ascii="Times New Roman" w:eastAsia="宋体" w:hAnsi="Times New Roman" w:cs="Georgia" w:hint="eastAsia"/>
          <w:color w:val="1F1F1F"/>
          <w:sz w:val="24"/>
        </w:rPr>
        <w:instrText>:"10.1366/0003702011951399","ISSN":"0003-7028, 1943-3530","issue":"1","journalAbbreviation":"Appl Spectrosc","language":"en","license":"http://journals.sagepub.com/page/policies/text-and-data-mining-license","page":"29-38","source":"DOI.org (Crossref)","ti</w:instrText>
      </w:r>
      <w:r>
        <w:rPr>
          <w:rFonts w:ascii="Times New Roman" w:eastAsia="宋体" w:hAnsi="Times New Roman" w:cs="Georgia" w:hint="eastAsia"/>
          <w:color w:val="1F1F1F"/>
          <w:sz w:val="24"/>
        </w:rPr>
        <w:instrText>tle":"Comparison of Principal Component Analysis and Generalized Two-Dimensional Correlation Spectroscopy: Spectral Analysis of Synthetic Model System and Near-Infrared Spectra of Milk","title-short":"Comparison of Principal Component Analysis and Generali</w:instrText>
      </w:r>
      <w:r>
        <w:rPr>
          <w:rFonts w:ascii="Times New Roman" w:eastAsia="宋体" w:hAnsi="Times New Roman" w:cs="Georgia" w:hint="eastAsia"/>
          <w:color w:val="1F1F1F"/>
          <w:sz w:val="24"/>
        </w:rPr>
        <w:instrText>zed Two-Dimensional Correlation Spectroscopy","URL":"http://journals.sagepub.com/doi/10.1366/0003702011951399","volume":"55","author":[{"family":"</w:instrText>
      </w:r>
      <w:r>
        <w:rPr>
          <w:rFonts w:ascii="Times New Roman" w:eastAsia="宋体" w:hAnsi="Times New Roman" w:cs="Georgia" w:hint="eastAsia"/>
          <w:color w:val="1F1F1F"/>
          <w:sz w:val="24"/>
        </w:rPr>
        <w:instrText>Š</w:instrText>
      </w:r>
      <w:r>
        <w:rPr>
          <w:rFonts w:ascii="Times New Roman" w:eastAsia="宋体" w:hAnsi="Times New Roman" w:cs="Georgia" w:hint="eastAsia"/>
          <w:color w:val="1F1F1F"/>
          <w:sz w:val="24"/>
        </w:rPr>
        <w:instrText>a</w:instrText>
      </w:r>
      <w:r>
        <w:rPr>
          <w:rFonts w:ascii="Times New Roman" w:eastAsia="宋体" w:hAnsi="Times New Roman" w:cs="Georgia" w:hint="eastAsia"/>
          <w:color w:val="1F1F1F"/>
          <w:sz w:val="24"/>
        </w:rPr>
        <w:instrText>š</w:instrText>
      </w:r>
      <w:r>
        <w:rPr>
          <w:rFonts w:ascii="Times New Roman" w:eastAsia="宋体" w:hAnsi="Times New Roman" w:cs="Georgia" w:hint="eastAsia"/>
          <w:color w:val="1F1F1F"/>
          <w:sz w:val="24"/>
        </w:rPr>
        <w:instrText>i</w:instrText>
      </w:r>
      <w:r>
        <w:rPr>
          <w:rFonts w:ascii="Times New Roman" w:eastAsia="宋体" w:hAnsi="Times New Roman" w:cs="Georgia" w:hint="eastAsia"/>
          <w:color w:val="1F1F1F"/>
          <w:sz w:val="24"/>
        </w:rPr>
        <w:instrText>ć</w:instrText>
      </w:r>
      <w:r>
        <w:rPr>
          <w:rFonts w:ascii="Times New Roman" w:eastAsia="宋体" w:hAnsi="Times New Roman" w:cs="Georgia" w:hint="eastAsia"/>
          <w:color w:val="1F1F1F"/>
          <w:sz w:val="24"/>
        </w:rPr>
        <w:instrText>","given":"Slobodan"},{"family":"Ozaki","given":"Yukihiro"}],"accessed":{"date-parts":[["2024",7,15]]},"i</w:instrText>
      </w:r>
      <w:r>
        <w:rPr>
          <w:rFonts w:ascii="Times New Roman" w:eastAsia="宋体" w:hAnsi="Times New Roman" w:cs="Georgia" w:hint="eastAsia"/>
          <w:color w:val="1F1F1F"/>
          <w:sz w:val="24"/>
        </w:rPr>
        <w:instrText>ssued":{"date-parts":[["2001",1]]}},"label":"page"},{"id":1627,"uris":["http://zotero.org/users/local/AxJiUzr0/items/3T3ESNVG"],"itemData":{"id":1627,"type":"article-journal","abstract":"The last two decades have seen tremendous progress in the application</w:instrText>
      </w:r>
      <w:r>
        <w:rPr>
          <w:rFonts w:ascii="Times New Roman" w:eastAsia="宋体" w:hAnsi="Times New Roman" w:cs="Georgia" w:hint="eastAsia"/>
          <w:color w:val="1F1F1F"/>
          <w:sz w:val="24"/>
        </w:rPr>
        <w:instrText xml:space="preserve"> of two-dimensional correlation spectroscopy (2D-COS) as a versatile analysis method for data series obtained using a large variety of different spectroscopic modalities, including infrared (IR) and Raman spectroscopy. The analysis technique is applicable </w:instrText>
      </w:r>
      <w:r>
        <w:rPr>
          <w:rFonts w:ascii="Times New Roman" w:eastAsia="宋体" w:hAnsi="Times New Roman" w:cs="Georgia" w:hint="eastAsia"/>
          <w:color w:val="1F1F1F"/>
          <w:sz w:val="24"/>
        </w:rPr>
        <w:instrText>to a series of spectra recorded under the influence of an external sample perturbation. Two-dimensional COS analysis is not only helpful to decipher correlations, which may exist between distinct spectral features, but can also be utilized to obtain the se</w:instrText>
      </w:r>
      <w:r>
        <w:rPr>
          <w:rFonts w:ascii="Times New Roman" w:eastAsia="宋体" w:hAnsi="Times New Roman" w:cs="Georgia" w:hint="eastAsia"/>
          <w:color w:val="1F1F1F"/>
          <w:sz w:val="24"/>
        </w:rPr>
        <w:instrText xml:space="preserve">quence of individual spectral changes. The focus of this review article is on the application of 2D-COS for analyzing spatially resolved data with special emphasis on hyperspectral imaging (HSI) study. In this review, we briefly introduce the fundamentals </w:instrText>
      </w:r>
      <w:r>
        <w:rPr>
          <w:rFonts w:ascii="Times New Roman" w:eastAsia="宋体" w:hAnsi="Times New Roman" w:cs="Georgia" w:hint="eastAsia"/>
          <w:color w:val="1F1F1F"/>
          <w:sz w:val="24"/>
        </w:rPr>
        <w:instrText>of the generalized 2D-COS analysis approach, discuss specific points of 2D-COS application to spatially resolved spectra and demonstrate essential aspects of data pre-processing for 2D-COS analysis of spatially resolved spectra. Based on illustrative examp</w:instrText>
      </w:r>
      <w:r>
        <w:rPr>
          <w:rFonts w:ascii="Times New Roman" w:eastAsia="宋体" w:hAnsi="Times New Roman" w:cs="Georgia" w:hint="eastAsia"/>
          <w:color w:val="1F1F1F"/>
          <w:sz w:val="24"/>
        </w:rPr>
        <w:instrText xml:space="preserve">les, we show that 2D-COS is useful for spectral band assignment in HSI applications and demonstrate its utility for detecting subtle correlations between spectra features, or between features from different imaging modalities in the case of heterospectral </w:instrText>
      </w:r>
      <w:r>
        <w:rPr>
          <w:rFonts w:ascii="Times New Roman" w:eastAsia="宋体" w:hAnsi="Times New Roman" w:cs="Georgia" w:hint="eastAsia"/>
          <w:color w:val="1F1F1F"/>
          <w:sz w:val="24"/>
        </w:rPr>
        <w:instrText>(multimodal) HSI. Furthermore, a short overview on existing 2D-COS software tools is provided. It is hoped that this article represents not only a useful guideline for 2D-COS analyses of spatially resolved hyperspectral data but supports also further disse</w:instrText>
      </w:r>
      <w:r>
        <w:rPr>
          <w:rFonts w:ascii="Times New Roman" w:eastAsia="宋体" w:hAnsi="Times New Roman" w:cs="Georgia" w:hint="eastAsia"/>
          <w:color w:val="1F1F1F"/>
          <w:sz w:val="24"/>
        </w:rPr>
        <w:instrText>mination of the 2D-COS analysis method as a whole.","container-title":"Applied Spectroscopy","DOI":"10.1177/0003702818819880","ISSN":"0003-7028, 1943-3530","issue":"4","journalAbbreviation":"Appl Spectrosc","language":"en","page":"359-379","source":"DOI.or</w:instrText>
      </w:r>
      <w:r>
        <w:rPr>
          <w:rFonts w:ascii="Times New Roman" w:eastAsia="宋体" w:hAnsi="Times New Roman" w:cs="Georgia" w:hint="eastAsia"/>
          <w:color w:val="1F1F1F"/>
          <w:sz w:val="24"/>
        </w:rPr>
        <w:instrText>g (Crossref)","title":"Two-Dimensional Correlation Spectroscopy (2D-COS) for Analysis of Spatially Resolved Vibrational Spectra","URL":"http://journals.sagepub.com/doi/10.1177/0003702818819880","volume":"73","author":[{"family":"Lasch","given":"Peter"},{"f</w:instrText>
      </w:r>
      <w:r>
        <w:rPr>
          <w:rFonts w:ascii="Times New Roman" w:eastAsia="宋体" w:hAnsi="Times New Roman" w:cs="Georgia" w:hint="eastAsia"/>
          <w:color w:val="1F1F1F"/>
          <w:sz w:val="24"/>
        </w:rPr>
        <w:instrText xml:space="preserve">amily":"Noda","given":"Isao"}],"accessed":{"date-parts":[["2024",7,13]]},"issued":{"date-parts":[["2019",4]]}},"label":"page"}],"schema":"https://github.com/citation-style-language/schema/raw/master/csl-citation.json"} </w:instrText>
      </w:r>
      <w:r w:rsidR="00425BD0">
        <w:rPr>
          <w:rFonts w:ascii="Times New Roman" w:eastAsia="宋体" w:hAnsi="Times New Roman" w:cs="Georgia"/>
          <w:color w:val="1F1F1F"/>
          <w:sz w:val="24"/>
        </w:rPr>
        <w:fldChar w:fldCharType="separate"/>
      </w:r>
      <w:r>
        <w:rPr>
          <w:rFonts w:ascii="Times New Roman" w:hAnsi="Times New Roman" w:cs="Times New Roman"/>
          <w:sz w:val="24"/>
          <w:vertAlign w:val="superscript"/>
        </w:rPr>
        <w:t>[1-3]</w:t>
      </w:r>
      <w:r w:rsidR="00425BD0">
        <w:rPr>
          <w:rFonts w:ascii="Times New Roman" w:eastAsia="宋体" w:hAnsi="Times New Roman" w:cs="Georgia"/>
          <w:color w:val="1F1F1F"/>
          <w:sz w:val="24"/>
        </w:rPr>
        <w:fldChar w:fldCharType="end"/>
      </w:r>
      <w:r>
        <w:rPr>
          <w:rFonts w:ascii="Times New Roman" w:eastAsia="等线" w:hAnsi="Times New Roman" w:cs="Times New Roman"/>
          <w:sz w:val="24"/>
          <w:lang/>
        </w:rPr>
        <w:t xml:space="preserve">, 2D correlation analyses </w:t>
      </w:r>
      <w:r>
        <w:rPr>
          <w:rFonts w:ascii="Times New Roman" w:eastAsia="等线" w:hAnsi="Times New Roman" w:cs="Times New Roman"/>
          <w:sz w:val="24"/>
          <w:lang/>
        </w:rPr>
        <w:t xml:space="preserve">were performed using a set of time-dependent ATR-FTIR spectra collected as described above. Briefly, the variation y(x, t) of the analyzed spectra as a function of the spectral variable (x, number of waves in the IR spectrum) and the perturbation variable </w:t>
      </w:r>
      <w:r>
        <w:rPr>
          <w:rFonts w:ascii="Times New Roman" w:eastAsia="等线" w:hAnsi="Times New Roman" w:cs="Times New Roman"/>
          <w:sz w:val="24"/>
          <w:lang/>
        </w:rPr>
        <w:t>(t, aging time) can be used to define the dynamic spectrum y(x, t) as follows:</w:t>
      </w:r>
    </w:p>
    <w:tbl>
      <w:tblPr>
        <w:tblStyle w:val="a6"/>
        <w:tblW w:w="0" w:type="auto"/>
        <w:jc w:val="center"/>
        <w:tblLook w:val="04A0"/>
      </w:tblPr>
      <w:tblGrid>
        <w:gridCol w:w="7054"/>
        <w:gridCol w:w="1468"/>
      </w:tblGrid>
      <w:tr w:rsidR="00425BD0">
        <w:trPr>
          <w:jc w:val="center"/>
        </w:trPr>
        <w:tc>
          <w:tcPr>
            <w:tcW w:w="7054" w:type="dxa"/>
            <w:tcBorders>
              <w:top w:val="nil"/>
              <w:left w:val="nil"/>
              <w:bottom w:val="nil"/>
              <w:right w:val="nil"/>
            </w:tcBorders>
          </w:tcPr>
          <w:p w:rsidR="00425BD0" w:rsidRDefault="00425BD0">
            <w:pPr>
              <w:spacing w:line="360" w:lineRule="auto"/>
              <w:jc w:val="center"/>
              <w:rPr>
                <w:rFonts w:ascii="Times New Roman" w:eastAsia="等线" w:hAnsi="Times New Roman" w:cs="Times New Roman"/>
                <w:sz w:val="24"/>
                <w:lang/>
              </w:rPr>
            </w:pPr>
            <w:r w:rsidRPr="00425BD0">
              <w:rPr>
                <w:rFonts w:ascii="Times New Roman" w:hAnsi="Times New Roman" w:cs="Times New Roman"/>
                <w:position w:val="-30"/>
                <w:sz w:val="24"/>
              </w:rPr>
              <w:object w:dxaOrig="412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6.6pt;height:36.55pt" o:ole="">
                  <v:imagedata r:id="rId8" o:title=""/>
                </v:shape>
                <o:OLEObject Type="Embed" ProgID="Equation.DSMT4" ShapeID="_x0000_i1025" DrawAspect="Content" ObjectID="_1852876615" r:id="rId9"/>
              </w:object>
            </w:r>
          </w:p>
        </w:tc>
        <w:tc>
          <w:tcPr>
            <w:tcW w:w="1468" w:type="dxa"/>
            <w:tcBorders>
              <w:top w:val="nil"/>
              <w:left w:val="nil"/>
              <w:bottom w:val="nil"/>
              <w:right w:val="nil"/>
            </w:tcBorders>
          </w:tcPr>
          <w:p w:rsidR="00425BD0" w:rsidRDefault="002E57AB">
            <w:pPr>
              <w:spacing w:line="360" w:lineRule="auto"/>
              <w:jc w:val="center"/>
              <w:rPr>
                <w:rFonts w:ascii="Times New Roman" w:eastAsia="等线" w:hAnsi="Times New Roman" w:cs="Times New Roman"/>
                <w:sz w:val="24"/>
                <w:lang/>
              </w:rPr>
            </w:pPr>
            <w:r>
              <w:rPr>
                <w:rFonts w:ascii="Times New Roman" w:eastAsia="等线" w:hAnsi="Times New Roman" w:cs="Times New Roman"/>
                <w:sz w:val="24"/>
                <w:lang/>
              </w:rPr>
              <w:t>(</w:t>
            </w:r>
            <w:r>
              <w:rPr>
                <w:rFonts w:ascii="Times New Roman" w:eastAsia="等线" w:hAnsi="Times New Roman" w:cs="Times New Roman" w:hint="eastAsia"/>
                <w:sz w:val="24"/>
                <w:lang/>
              </w:rPr>
              <w:t>1</w:t>
            </w:r>
            <w:r>
              <w:rPr>
                <w:rFonts w:ascii="Times New Roman" w:eastAsia="等线" w:hAnsi="Times New Roman" w:cs="Times New Roman"/>
                <w:sz w:val="24"/>
                <w:lang/>
              </w:rPr>
              <w:t>)</w:t>
            </w:r>
          </w:p>
        </w:tc>
      </w:tr>
    </w:tbl>
    <w:p w:rsidR="00425BD0" w:rsidRDefault="002E57AB">
      <w:pPr>
        <w:spacing w:line="360" w:lineRule="auto"/>
        <w:rPr>
          <w:rFonts w:ascii="Times New Roman" w:eastAsia="等线" w:hAnsi="Times New Roman" w:cs="Times New Roman"/>
          <w:sz w:val="24"/>
          <w:lang/>
        </w:rPr>
      </w:pPr>
      <w:r>
        <w:rPr>
          <w:rFonts w:ascii="Times New Roman" w:eastAsia="等线" w:hAnsi="Times New Roman" w:cs="Times New Roman"/>
          <w:sz w:val="24"/>
          <w:lang/>
        </w:rPr>
        <w:t>In Eq. (</w:t>
      </w:r>
      <w:r>
        <w:rPr>
          <w:rFonts w:ascii="Times New Roman" w:eastAsia="等线" w:hAnsi="Times New Roman" w:cs="Times New Roman" w:hint="eastAsia"/>
          <w:sz w:val="24"/>
          <w:lang/>
        </w:rPr>
        <w:t>1</w:t>
      </w:r>
      <w:r>
        <w:rPr>
          <w:rFonts w:ascii="Times New Roman" w:eastAsia="等线" w:hAnsi="Times New Roman" w:cs="Times New Roman"/>
          <w:sz w:val="24"/>
          <w:lang/>
        </w:rPr>
        <w:t xml:space="preserve">), the reference spectrum is set as time-averaged y(x, t), where Tmax and Tmin are the minimum and maximum values of the aging time, </w:t>
      </w:r>
      <w:r>
        <w:rPr>
          <w:rFonts w:ascii="Times New Roman" w:eastAsia="等线" w:hAnsi="Times New Roman" w:cs="Times New Roman"/>
          <w:sz w:val="24"/>
          <w:lang/>
        </w:rPr>
        <w:t>respectively.</w:t>
      </w:r>
    </w:p>
    <w:tbl>
      <w:tblPr>
        <w:tblStyle w:val="a6"/>
        <w:tblW w:w="0" w:type="auto"/>
        <w:jc w:val="center"/>
        <w:tblLook w:val="04A0"/>
      </w:tblPr>
      <w:tblGrid>
        <w:gridCol w:w="7054"/>
        <w:gridCol w:w="1468"/>
      </w:tblGrid>
      <w:tr w:rsidR="00425BD0">
        <w:trPr>
          <w:jc w:val="center"/>
        </w:trPr>
        <w:tc>
          <w:tcPr>
            <w:tcW w:w="7054" w:type="dxa"/>
            <w:tcBorders>
              <w:top w:val="nil"/>
              <w:left w:val="nil"/>
              <w:bottom w:val="nil"/>
              <w:right w:val="nil"/>
            </w:tcBorders>
          </w:tcPr>
          <w:p w:rsidR="00425BD0" w:rsidRDefault="002E57AB">
            <w:pPr>
              <w:spacing w:line="360" w:lineRule="auto"/>
              <w:jc w:val="center"/>
              <w:rPr>
                <w:rFonts w:ascii="Times New Roman" w:eastAsia="等线" w:hAnsi="Times New Roman" w:cs="Times New Roman"/>
                <w:sz w:val="24"/>
                <w:lang/>
              </w:rPr>
            </w:pPr>
            <w:r>
              <w:rPr>
                <w:rFonts w:ascii="Times New Roman" w:hAnsi="Times New Roman" w:cs="Times New Roman"/>
                <w:noProof/>
                <w:sz w:val="24"/>
              </w:rPr>
              <w:drawing>
                <wp:inline distT="0" distB="0" distL="0" distR="0">
                  <wp:extent cx="2697480" cy="426720"/>
                  <wp:effectExtent l="0" t="0" r="7620" b="0"/>
                  <wp:docPr id="117034979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349799" name="图片 6"/>
                          <pic:cNvPicPr>
                            <a:picLocks noChangeAspect="1" noChangeArrowheads="1"/>
                          </pic:cNvPicPr>
                        </pic:nvPicPr>
                        <pic:blipFill>
                          <a:blip r:embed="rId10">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2697480" cy="426720"/>
                          </a:xfrm>
                          <a:prstGeom prst="rect">
                            <a:avLst/>
                          </a:prstGeom>
                          <a:noFill/>
                          <a:ln>
                            <a:noFill/>
                          </a:ln>
                        </pic:spPr>
                      </pic:pic>
                    </a:graphicData>
                  </a:graphic>
                </wp:inline>
              </w:drawing>
            </w:r>
          </w:p>
        </w:tc>
        <w:tc>
          <w:tcPr>
            <w:tcW w:w="1468" w:type="dxa"/>
            <w:tcBorders>
              <w:top w:val="nil"/>
              <w:left w:val="nil"/>
              <w:bottom w:val="nil"/>
              <w:right w:val="nil"/>
            </w:tcBorders>
          </w:tcPr>
          <w:p w:rsidR="00425BD0" w:rsidRDefault="002E57AB">
            <w:pPr>
              <w:spacing w:line="360" w:lineRule="auto"/>
              <w:jc w:val="center"/>
              <w:rPr>
                <w:rFonts w:ascii="Times New Roman" w:eastAsia="等线" w:hAnsi="Times New Roman" w:cs="Times New Roman"/>
                <w:sz w:val="24"/>
                <w:lang/>
              </w:rPr>
            </w:pPr>
            <w:r>
              <w:rPr>
                <w:rFonts w:ascii="Times New Roman" w:eastAsia="等线" w:hAnsi="Times New Roman" w:cs="Times New Roman"/>
                <w:sz w:val="24"/>
                <w:lang/>
              </w:rPr>
              <w:t>(</w:t>
            </w:r>
            <w:r>
              <w:rPr>
                <w:rFonts w:ascii="Times New Roman" w:eastAsia="等线" w:hAnsi="Times New Roman" w:cs="Times New Roman" w:hint="eastAsia"/>
                <w:sz w:val="24"/>
                <w:lang/>
              </w:rPr>
              <w:t>2</w:t>
            </w:r>
            <w:r>
              <w:rPr>
                <w:rFonts w:ascii="Times New Roman" w:eastAsia="等线" w:hAnsi="Times New Roman" w:cs="Times New Roman"/>
                <w:sz w:val="24"/>
                <w:lang/>
              </w:rPr>
              <w:t>)</w:t>
            </w:r>
          </w:p>
        </w:tc>
      </w:tr>
      <w:tr w:rsidR="00425BD0">
        <w:trPr>
          <w:jc w:val="center"/>
        </w:trPr>
        <w:tc>
          <w:tcPr>
            <w:tcW w:w="7054" w:type="dxa"/>
            <w:tcBorders>
              <w:top w:val="nil"/>
              <w:left w:val="nil"/>
              <w:bottom w:val="nil"/>
              <w:right w:val="nil"/>
            </w:tcBorders>
          </w:tcPr>
          <w:p w:rsidR="00425BD0" w:rsidRDefault="002E57AB">
            <w:pPr>
              <w:spacing w:line="360" w:lineRule="auto"/>
              <w:jc w:val="center"/>
              <w:rPr>
                <w:rFonts w:ascii="Times New Roman" w:eastAsia="等线" w:hAnsi="Times New Roman" w:cs="Times New Roman"/>
                <w:sz w:val="24"/>
                <w:lang/>
              </w:rPr>
            </w:pPr>
            <w:bookmarkStart w:id="1" w:name="OLE_LINK20"/>
            <w:r>
              <w:rPr>
                <w:rFonts w:ascii="Times New Roman" w:hAnsi="Times New Roman" w:cs="Times New Roman"/>
                <w:noProof/>
                <w:sz w:val="24"/>
              </w:rPr>
              <w:drawing>
                <wp:inline distT="0" distB="0" distL="0" distR="0">
                  <wp:extent cx="2667000" cy="426720"/>
                  <wp:effectExtent l="0" t="0" r="0" b="0"/>
                  <wp:docPr id="15273885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38852" name="图片 5"/>
                          <pic:cNvPicPr>
                            <a:picLocks noChangeAspect="1" noChangeArrowheads="1"/>
                          </pic:cNvPicPr>
                        </pic:nvPicPr>
                        <pic:blipFill>
                          <a:blip r:embed="rId11">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2667000" cy="426720"/>
                          </a:xfrm>
                          <a:prstGeom prst="rect">
                            <a:avLst/>
                          </a:prstGeom>
                          <a:noFill/>
                          <a:ln>
                            <a:noFill/>
                          </a:ln>
                        </pic:spPr>
                      </pic:pic>
                    </a:graphicData>
                  </a:graphic>
                </wp:inline>
              </w:drawing>
            </w:r>
          </w:p>
        </w:tc>
        <w:tc>
          <w:tcPr>
            <w:tcW w:w="1468" w:type="dxa"/>
            <w:tcBorders>
              <w:top w:val="nil"/>
              <w:left w:val="nil"/>
              <w:bottom w:val="nil"/>
              <w:right w:val="nil"/>
            </w:tcBorders>
          </w:tcPr>
          <w:p w:rsidR="00425BD0" w:rsidRDefault="002E57AB">
            <w:pPr>
              <w:spacing w:line="360" w:lineRule="auto"/>
              <w:jc w:val="center"/>
              <w:rPr>
                <w:rFonts w:ascii="Times New Roman" w:eastAsia="等线" w:hAnsi="Times New Roman" w:cs="Times New Roman"/>
                <w:sz w:val="24"/>
                <w:lang/>
              </w:rPr>
            </w:pPr>
            <w:r>
              <w:rPr>
                <w:rFonts w:ascii="Times New Roman" w:eastAsia="等线" w:hAnsi="Times New Roman" w:cs="Times New Roman"/>
                <w:sz w:val="24"/>
                <w:lang/>
              </w:rPr>
              <w:t>(</w:t>
            </w:r>
            <w:r>
              <w:rPr>
                <w:rFonts w:ascii="Times New Roman" w:eastAsia="等线" w:hAnsi="Times New Roman" w:cs="Times New Roman" w:hint="eastAsia"/>
                <w:sz w:val="24"/>
                <w:lang/>
              </w:rPr>
              <w:t>3</w:t>
            </w:r>
            <w:r>
              <w:rPr>
                <w:rFonts w:ascii="Times New Roman" w:eastAsia="等线" w:hAnsi="Times New Roman" w:cs="Times New Roman"/>
                <w:sz w:val="24"/>
                <w:lang/>
              </w:rPr>
              <w:t>)</w:t>
            </w:r>
          </w:p>
        </w:tc>
      </w:tr>
    </w:tbl>
    <w:bookmarkEnd w:id="1"/>
    <w:p w:rsidR="00425BD0" w:rsidRDefault="002E57AB">
      <w:pPr>
        <w:spacing w:line="360" w:lineRule="auto"/>
        <w:rPr>
          <w:rFonts w:ascii="Times New Roman" w:eastAsia="等线" w:hAnsi="Times New Roman" w:cs="Times New Roman"/>
          <w:sz w:val="24"/>
          <w:lang/>
        </w:rPr>
      </w:pPr>
      <w:r>
        <w:rPr>
          <w:rFonts w:ascii="Times New Roman" w:eastAsia="等线" w:hAnsi="Times New Roman" w:cs="Times New Roman"/>
          <w:sz w:val="24"/>
          <w:lang/>
        </w:rPr>
        <w:t>In Eqs. (</w:t>
      </w:r>
      <w:r>
        <w:rPr>
          <w:rFonts w:ascii="Times New Roman" w:eastAsia="等线" w:hAnsi="Times New Roman" w:cs="Times New Roman" w:hint="eastAsia"/>
          <w:sz w:val="24"/>
          <w:lang/>
        </w:rPr>
        <w:t>2</w:t>
      </w:r>
      <w:r>
        <w:rPr>
          <w:rFonts w:ascii="Times New Roman" w:eastAsia="等线" w:hAnsi="Times New Roman" w:cs="Times New Roman"/>
          <w:sz w:val="24"/>
          <w:lang/>
        </w:rPr>
        <w:t>) and (</w:t>
      </w:r>
      <w:r>
        <w:rPr>
          <w:rFonts w:ascii="Times New Roman" w:eastAsia="等线" w:hAnsi="Times New Roman" w:cs="Times New Roman" w:hint="eastAsia"/>
          <w:sz w:val="24"/>
          <w:lang/>
        </w:rPr>
        <w:t>3</w:t>
      </w:r>
      <w:r>
        <w:rPr>
          <w:rFonts w:ascii="Times New Roman" w:eastAsia="等线" w:hAnsi="Times New Roman" w:cs="Times New Roman"/>
          <w:sz w:val="24"/>
          <w:lang/>
        </w:rPr>
        <w:t>), the values of Φ(x1, x2) indicate the same and different variations of the spectral intensities at x1, and x2 during the time interval between Tmax and Tmin; the intensities of ψ(x1, x2) indicate the asynchro</w:t>
      </w:r>
      <w:r>
        <w:rPr>
          <w:rFonts w:ascii="Times New Roman" w:eastAsia="等线" w:hAnsi="Times New Roman" w:cs="Times New Roman"/>
          <w:sz w:val="24"/>
          <w:lang/>
        </w:rPr>
        <w:t>ny of the spectral intensity variations measured at x1, and x2. On the contrary, the intensity at ψ(x1, x2) indicates the asynchrony of the spectral intensity variations measured at x1 and x2, which can reveal the spectral intensity of the interference cau</w:t>
      </w:r>
      <w:r>
        <w:rPr>
          <w:rFonts w:ascii="Times New Roman" w:eastAsia="等线" w:hAnsi="Times New Roman" w:cs="Times New Roman"/>
          <w:sz w:val="24"/>
          <w:lang/>
        </w:rPr>
        <w:t>sed by external variations in the continuum.</w:t>
      </w:r>
    </w:p>
    <w:p w:rsidR="00425BD0" w:rsidRDefault="002E57AB">
      <w:pPr>
        <w:spacing w:line="360" w:lineRule="auto"/>
        <w:rPr>
          <w:rFonts w:ascii="Times New Roman" w:hAnsi="Times New Roman" w:cs="Times New Roman"/>
          <w:b/>
          <w:bCs/>
          <w:sz w:val="24"/>
        </w:rPr>
      </w:pPr>
      <w:r>
        <w:rPr>
          <w:rFonts w:ascii="Times New Roman" w:hAnsi="Times New Roman" w:cs="Times New Roman" w:hint="eastAsia"/>
          <w:b/>
          <w:bCs/>
          <w:sz w:val="24"/>
        </w:rPr>
        <w:t>Text S4</w:t>
      </w:r>
    </w:p>
    <w:p w:rsidR="00425BD0" w:rsidRDefault="002E57AB">
      <w:pPr>
        <w:spacing w:line="360" w:lineRule="auto"/>
        <w:ind w:firstLineChars="200" w:firstLine="480"/>
        <w:rPr>
          <w:rFonts w:ascii="Times New Roman" w:hAnsi="Times New Roman" w:cs="Times New Roman"/>
          <w:sz w:val="24"/>
        </w:rPr>
      </w:pPr>
      <w:r>
        <w:rPr>
          <w:rFonts w:ascii="Times New Roman" w:hAnsi="Times New Roman" w:cs="Times New Roman"/>
          <w:sz w:val="24"/>
        </w:rPr>
        <w:t xml:space="preserve">The three-dimensional excitation-emission matrix (3D-EEM) spectra of dissolved organic matter (DOM) in the reaction filtrate were determined by a fluorescence spectrophotometer (F-7000 Fluorescence </w:t>
      </w:r>
      <w:r>
        <w:rPr>
          <w:rFonts w:ascii="Times New Roman" w:hAnsi="Times New Roman" w:cs="Times New Roman"/>
          <w:sz w:val="24"/>
        </w:rPr>
        <w:t>Spectrophotometer, Japan) with a 0.01 m quartz cuvette for analysing the chemical composition of the DOM. The emission wavelengths of the EEM ranged from 200 to 600 nm and the excitation wavelengths ranged from 200 to 600 nm.The wavelength increments of bo</w:t>
      </w:r>
      <w:r>
        <w:rPr>
          <w:rFonts w:ascii="Times New Roman" w:hAnsi="Times New Roman" w:cs="Times New Roman"/>
          <w:sz w:val="24"/>
        </w:rPr>
        <w:t xml:space="preserve">th emission </w:t>
      </w:r>
      <w:r>
        <w:rPr>
          <w:rFonts w:ascii="Times New Roman" w:hAnsi="Times New Roman" w:cs="Times New Roman"/>
          <w:sz w:val="24"/>
        </w:rPr>
        <w:lastRenderedPageBreak/>
        <w:t>and excitation scans were 5 nm. The emission and excitation wavelengths were 200-600 nm and the excitation wavelengths were 200-600 nm. The wavelength increment was 5 nm for both emission and excitation scans, the slit width was set to 5 nm, an</w:t>
      </w:r>
      <w:r>
        <w:rPr>
          <w:rFonts w:ascii="Times New Roman" w:hAnsi="Times New Roman" w:cs="Times New Roman"/>
          <w:sz w:val="24"/>
        </w:rPr>
        <w:t>d the scanning speed was 12000 nm min</w:t>
      </w:r>
      <w:r>
        <w:rPr>
          <w:rFonts w:ascii="Times New Roman" w:hAnsi="Times New Roman" w:cs="Times New Roman"/>
          <w:sz w:val="24"/>
          <w:vertAlign w:val="superscript"/>
        </w:rPr>
        <w:t>-1</w:t>
      </w:r>
      <w:r>
        <w:rPr>
          <w:rFonts w:ascii="Times New Roman" w:hAnsi="Times New Roman" w:cs="Times New Roman"/>
          <w:sz w:val="24"/>
        </w:rPr>
        <w:t>.</w:t>
      </w:r>
    </w:p>
    <w:p w:rsidR="00425BD0" w:rsidRDefault="002E57AB">
      <w:pPr>
        <w:spacing w:line="360" w:lineRule="auto"/>
        <w:ind w:firstLineChars="200" w:firstLine="480"/>
        <w:rPr>
          <w:rFonts w:ascii="Times New Roman" w:hAnsi="Times New Roman" w:cs="Times New Roman"/>
          <w:b/>
          <w:bCs/>
          <w:sz w:val="24"/>
        </w:rPr>
      </w:pPr>
      <w:r>
        <w:rPr>
          <w:rFonts w:ascii="Times New Roman" w:hAnsi="Times New Roman" w:cs="Times New Roman"/>
          <w:sz w:val="24"/>
        </w:rPr>
        <w:t>The plastic degradation products were analysed by ultra performance liquid chromatography-tandem triple quadrupole mass spectrometry (UHPLC-MS/MS, Nexera X2-SCIEX TRIPLE QUAD 5500). The chromatographic separation wa</w:t>
      </w:r>
      <w:r>
        <w:rPr>
          <w:rFonts w:ascii="Times New Roman" w:hAnsi="Times New Roman" w:cs="Times New Roman"/>
          <w:sz w:val="24"/>
        </w:rPr>
        <w:t>s performed on a Kinetex C18 column (100 mm × 3.0 mm, 2.6 μm) with an injection volume of 20 μL, and the flow rate was set at 0.4 mL/min. The mobile phase A was 0.1% formic acid in water, and the mobile phase B was 0.1% formic acid in acetonitrile. Two gra</w:t>
      </w:r>
      <w:r>
        <w:rPr>
          <w:rFonts w:ascii="Times New Roman" w:hAnsi="Times New Roman" w:cs="Times New Roman"/>
          <w:sz w:val="24"/>
        </w:rPr>
        <w:t>dient elution programs were set according to the analytical requirements: start at 90% A, hold for 1 min, linear gradient to 90% B within 20 min, hold for 5 min and return to 90% A within 3 min, and equilibrate for 2 min. The mass spectrometry analysis was</w:t>
      </w:r>
      <w:r>
        <w:rPr>
          <w:rFonts w:ascii="Times New Roman" w:hAnsi="Times New Roman" w:cs="Times New Roman"/>
          <w:sz w:val="24"/>
        </w:rPr>
        <w:t xml:space="preserve"> performed using a heated electrospray ion</w:t>
      </w:r>
      <w:r>
        <w:rPr>
          <w:rFonts w:ascii="Times New Roman" w:hAnsi="Times New Roman" w:cs="Times New Roman" w:hint="eastAsia"/>
          <w:sz w:val="24"/>
        </w:rPr>
        <w:t xml:space="preserve">isation source (HESI), with the temperature of the ionisation source set at 450 </w:t>
      </w:r>
      <w:r>
        <w:rPr>
          <w:rFonts w:ascii="Times New Roman" w:hAnsi="Times New Roman" w:cs="Times New Roman" w:hint="eastAsia"/>
          <w:sz w:val="24"/>
        </w:rPr>
        <w:t>℃</w:t>
      </w:r>
      <w:r>
        <w:rPr>
          <w:rFonts w:ascii="Times New Roman" w:hAnsi="Times New Roman" w:cs="Times New Roman" w:hint="eastAsia"/>
          <w:sz w:val="24"/>
        </w:rPr>
        <w:t xml:space="preserve"> and operated in positive ionisation mode (ESI+), and the spray voltage was 5500 V. The ionisation source was operated in positive io</w:t>
      </w:r>
      <w:r>
        <w:rPr>
          <w:rFonts w:ascii="Times New Roman" w:hAnsi="Times New Roman" w:cs="Times New Roman" w:hint="eastAsia"/>
          <w:sz w:val="24"/>
        </w:rPr>
        <w:t>ni</w:t>
      </w:r>
      <w:r>
        <w:rPr>
          <w:rFonts w:ascii="Times New Roman" w:hAnsi="Times New Roman" w:cs="Times New Roman"/>
          <w:sz w:val="24"/>
        </w:rPr>
        <w:t>z</w:t>
      </w:r>
      <w:r>
        <w:rPr>
          <w:rFonts w:ascii="Times New Roman" w:hAnsi="Times New Roman" w:cs="Times New Roman" w:hint="eastAsia"/>
          <w:sz w:val="24"/>
        </w:rPr>
        <w:t>ation mode (ESI+). The mass spectromete</w:t>
      </w:r>
      <w:r>
        <w:rPr>
          <w:rFonts w:ascii="Times New Roman" w:hAnsi="Times New Roman" w:cs="Times New Roman"/>
          <w:sz w:val="24"/>
        </w:rPr>
        <w:t>r was operated in positive ion mode (ESI+) with a spray voltage of 5500 V, a needle current of 3 mA, and spray and auxiliary heating gases of 50 and 55 psi, respectively. The mass spectrometer was used to perform a</w:t>
      </w:r>
      <w:r>
        <w:rPr>
          <w:rFonts w:ascii="Times New Roman" w:hAnsi="Times New Roman" w:cs="Times New Roman"/>
          <w:sz w:val="24"/>
        </w:rPr>
        <w:t xml:space="preserve"> full scan at a scanning rate of 200 Da/s (m/z 100-1000), and the characteristic peaks detected in the full scan were subjected to the data-dependent Product Ion Scanning (MS</w:t>
      </w:r>
      <w:r>
        <w:rPr>
          <w:rFonts w:ascii="Times New Roman" w:hAnsi="Times New Roman" w:cs="Times New Roman"/>
          <w:sz w:val="24"/>
          <w:vertAlign w:val="subscript"/>
        </w:rPr>
        <w:t>2</w:t>
      </w:r>
      <w:r>
        <w:rPr>
          <w:rFonts w:ascii="Times New Roman" w:hAnsi="Times New Roman" w:cs="Times New Roman"/>
          <w:sz w:val="24"/>
        </w:rPr>
        <w:t>) and Multi-Reaction Monitoring (MRM).</w:t>
      </w:r>
    </w:p>
    <w:p w:rsidR="00425BD0" w:rsidRDefault="002E57AB">
      <w:pPr>
        <w:spacing w:line="360" w:lineRule="auto"/>
        <w:rPr>
          <w:rFonts w:ascii="Times New Roman" w:hAnsi="Times New Roman" w:cs="Times New Roman"/>
          <w:sz w:val="24"/>
          <w:lang/>
        </w:rPr>
      </w:pPr>
      <w:r>
        <w:rPr>
          <w:rFonts w:ascii="Times New Roman" w:hAnsi="Times New Roman" w:cs="Times New Roman" w:hint="eastAsia"/>
          <w:b/>
          <w:bCs/>
          <w:sz w:val="24"/>
        </w:rPr>
        <w:t>Text S5</w:t>
      </w:r>
    </w:p>
    <w:p w:rsidR="00425BD0" w:rsidRDefault="002E57AB">
      <w:pPr>
        <w:spacing w:line="360" w:lineRule="auto"/>
        <w:ind w:firstLineChars="200" w:firstLine="480"/>
        <w:rPr>
          <w:rFonts w:ascii="Times New Roman" w:eastAsia="等线" w:hAnsi="Times New Roman" w:cs="Times New Roman"/>
          <w:sz w:val="24"/>
          <w:lang/>
        </w:rPr>
      </w:pPr>
      <w:r>
        <w:rPr>
          <w:rFonts w:ascii="Times New Roman" w:eastAsia="等线" w:hAnsi="Times New Roman" w:cs="Times New Roman" w:hint="eastAsia"/>
          <w:sz w:val="24"/>
          <w:lang/>
        </w:rPr>
        <w:t>Soil Properties Analysis</w:t>
      </w:r>
    </w:p>
    <w:p w:rsidR="00425BD0" w:rsidRDefault="002E57AB">
      <w:pPr>
        <w:spacing w:line="360" w:lineRule="auto"/>
        <w:ind w:firstLineChars="200" w:firstLine="480"/>
        <w:rPr>
          <w:rFonts w:ascii="Times New Roman" w:eastAsia="等线" w:hAnsi="Times New Roman" w:cs="Times New Roman"/>
          <w:sz w:val="24"/>
          <w:lang/>
        </w:rPr>
      </w:pPr>
      <w:r>
        <w:rPr>
          <w:rFonts w:ascii="Times New Roman" w:eastAsia="等线" w:hAnsi="Times New Roman" w:cs="Times New Roman" w:hint="eastAsia"/>
          <w:sz w:val="24"/>
          <w:lang/>
        </w:rPr>
        <w:t xml:space="preserve">(1) Soil </w:t>
      </w:r>
      <w:r>
        <w:rPr>
          <w:rFonts w:ascii="Times New Roman" w:eastAsia="等线" w:hAnsi="Times New Roman" w:cs="Times New Roman" w:hint="eastAsia"/>
          <w:sz w:val="24"/>
          <w:lang/>
        </w:rPr>
        <w:t xml:space="preserve">pH: Accurately weigh 2.5 g of soil sieved through a 20-mesh sieve and place it in a 50 mL polyethylene centrifuge tube. Add 6.3 mL of distilled water at a soil-to-water ratio of 1:2.5, stir for 1 minute, allow to stand for 30 minutes, then measure using a </w:t>
      </w:r>
      <w:r>
        <w:rPr>
          <w:rFonts w:ascii="Times New Roman" w:eastAsia="等线" w:hAnsi="Times New Roman" w:cs="Times New Roman" w:hint="eastAsia"/>
          <w:sz w:val="24"/>
          <w:lang/>
        </w:rPr>
        <w:t>pH meter.</w:t>
      </w:r>
    </w:p>
    <w:p w:rsidR="00425BD0" w:rsidRDefault="002E57AB">
      <w:pPr>
        <w:spacing w:line="360" w:lineRule="auto"/>
        <w:ind w:firstLineChars="200" w:firstLine="480"/>
        <w:rPr>
          <w:rFonts w:ascii="Times New Roman" w:eastAsia="等线" w:hAnsi="Times New Roman" w:cs="Times New Roman"/>
          <w:sz w:val="24"/>
          <w:lang/>
        </w:rPr>
      </w:pPr>
      <w:r>
        <w:rPr>
          <w:rFonts w:ascii="Times New Roman" w:eastAsia="等线" w:hAnsi="Times New Roman" w:cs="Times New Roman" w:hint="eastAsia"/>
          <w:sz w:val="24"/>
          <w:lang/>
        </w:rPr>
        <w:t xml:space="preserve">(2) Soil Electrical Conductivity (EC): Accurately weigh 2.5 g of soil passed through a 20-mesh sieve into a 50 mL polyethylene centrifuge tube. Add 6.3 mL of </w:t>
      </w:r>
      <w:r>
        <w:rPr>
          <w:rFonts w:ascii="Times New Roman" w:eastAsia="等线" w:hAnsi="Times New Roman" w:cs="Times New Roman" w:hint="eastAsia"/>
          <w:sz w:val="24"/>
          <w:lang/>
        </w:rPr>
        <w:lastRenderedPageBreak/>
        <w:t>distilled water at a soil-to-water ratio of 1:2.5, mix thoroughly, and shake for 30 minu</w:t>
      </w:r>
      <w:r>
        <w:rPr>
          <w:rFonts w:ascii="Times New Roman" w:eastAsia="等线" w:hAnsi="Times New Roman" w:cs="Times New Roman" w:hint="eastAsia"/>
          <w:sz w:val="24"/>
          <w:lang/>
        </w:rPr>
        <w:t>tes before centrifuging. Measure using an electrical conductivity meter.</w:t>
      </w:r>
    </w:p>
    <w:p w:rsidR="00425BD0" w:rsidRDefault="002E57AB">
      <w:pPr>
        <w:spacing w:line="360" w:lineRule="auto"/>
        <w:ind w:firstLineChars="200" w:firstLine="480"/>
        <w:rPr>
          <w:rFonts w:ascii="Times New Roman" w:eastAsia="等线" w:hAnsi="Times New Roman" w:cs="Times New Roman"/>
          <w:sz w:val="24"/>
          <w:lang/>
        </w:rPr>
      </w:pPr>
      <w:r>
        <w:rPr>
          <w:rFonts w:ascii="Times New Roman" w:eastAsia="等线" w:hAnsi="Times New Roman" w:cs="Times New Roman" w:hint="eastAsia"/>
          <w:sz w:val="24"/>
          <w:lang/>
        </w:rPr>
        <w:t>(3) Soil Organic Matter (SOM) was determined using the K</w:t>
      </w:r>
      <w:r>
        <w:rPr>
          <w:rFonts w:ascii="Times New Roman" w:eastAsia="等线" w:hAnsi="Times New Roman" w:cs="Times New Roman" w:hint="eastAsia"/>
          <w:sz w:val="24"/>
          <w:lang/>
        </w:rPr>
        <w:t>₂</w:t>
      </w:r>
      <w:r>
        <w:rPr>
          <w:rFonts w:ascii="Times New Roman" w:eastAsia="等线" w:hAnsi="Times New Roman" w:cs="Times New Roman" w:hint="eastAsia"/>
          <w:sz w:val="24"/>
          <w:lang/>
        </w:rPr>
        <w:t>Cr</w:t>
      </w:r>
      <w:r>
        <w:rPr>
          <w:rFonts w:ascii="Times New Roman" w:eastAsia="等线" w:hAnsi="Times New Roman" w:cs="Times New Roman" w:hint="eastAsia"/>
          <w:sz w:val="24"/>
          <w:lang/>
        </w:rPr>
        <w:t>₄</w:t>
      </w:r>
      <w:r>
        <w:rPr>
          <w:rFonts w:ascii="Times New Roman" w:eastAsia="等线" w:hAnsi="Times New Roman" w:cs="Times New Roman" w:hint="eastAsia"/>
          <w:sz w:val="24"/>
          <w:lang/>
        </w:rPr>
        <w:t>O</w:t>
      </w:r>
      <w:r>
        <w:rPr>
          <w:rFonts w:ascii="Times New Roman" w:eastAsia="等线" w:hAnsi="Times New Roman" w:cs="Times New Roman" w:hint="eastAsia"/>
          <w:sz w:val="24"/>
          <w:lang/>
        </w:rPr>
        <w:t>₇</w:t>
      </w:r>
      <w:r>
        <w:rPr>
          <w:rFonts w:ascii="Times New Roman" w:eastAsia="等线" w:hAnsi="Times New Roman" w:cs="Times New Roman" w:hint="eastAsia"/>
          <w:sz w:val="24"/>
          <w:lang/>
        </w:rPr>
        <w:t xml:space="preserve"> volumetric-spectrophotometric method: Weigh 0.10 g of soil passed through a 100-mesh sieve into a 10 mL colourimetric tu</w:t>
      </w:r>
      <w:r>
        <w:rPr>
          <w:rFonts w:ascii="Times New Roman" w:eastAsia="等线" w:hAnsi="Times New Roman" w:cs="Times New Roman" w:hint="eastAsia"/>
          <w:sz w:val="24"/>
          <w:lang/>
        </w:rPr>
        <w:t>be. Add sequentially 1 mL of K</w:t>
      </w:r>
      <w:r>
        <w:rPr>
          <w:rFonts w:ascii="Times New Roman" w:eastAsia="等线" w:hAnsi="Times New Roman" w:cs="Times New Roman" w:hint="eastAsia"/>
          <w:sz w:val="24"/>
          <w:lang/>
        </w:rPr>
        <w:t>₂</w:t>
      </w:r>
      <w:r>
        <w:rPr>
          <w:rFonts w:ascii="Times New Roman" w:eastAsia="等线" w:hAnsi="Times New Roman" w:cs="Times New Roman" w:hint="eastAsia"/>
          <w:sz w:val="24"/>
          <w:lang/>
        </w:rPr>
        <w:t>Cr</w:t>
      </w:r>
      <w:r>
        <w:rPr>
          <w:rFonts w:ascii="Times New Roman" w:eastAsia="等线" w:hAnsi="Times New Roman" w:cs="Times New Roman" w:hint="eastAsia"/>
          <w:sz w:val="24"/>
          <w:lang/>
        </w:rPr>
        <w:t>₄</w:t>
      </w:r>
      <w:r>
        <w:rPr>
          <w:rFonts w:ascii="Times New Roman" w:eastAsia="等线" w:hAnsi="Times New Roman" w:cs="Times New Roman" w:hint="eastAsia"/>
          <w:sz w:val="24"/>
          <w:lang/>
        </w:rPr>
        <w:t>O</w:t>
      </w:r>
      <w:r>
        <w:rPr>
          <w:rFonts w:ascii="Times New Roman" w:eastAsia="等线" w:hAnsi="Times New Roman" w:cs="Times New Roman" w:hint="eastAsia"/>
          <w:sz w:val="24"/>
          <w:lang/>
        </w:rPr>
        <w:t>₇</w:t>
      </w:r>
      <w:r>
        <w:rPr>
          <w:rFonts w:ascii="Times New Roman" w:eastAsia="等线" w:hAnsi="Times New Roman" w:cs="Times New Roman" w:hint="eastAsia"/>
          <w:sz w:val="24"/>
          <w:lang/>
        </w:rPr>
        <w:t xml:space="preserve"> solution and 1 mL of H</w:t>
      </w:r>
      <w:r>
        <w:rPr>
          <w:rFonts w:ascii="Times New Roman" w:eastAsia="等线" w:hAnsi="Times New Roman" w:cs="Times New Roman" w:hint="eastAsia"/>
          <w:sz w:val="24"/>
          <w:lang/>
        </w:rPr>
        <w:t>₂</w:t>
      </w:r>
      <w:r>
        <w:rPr>
          <w:rFonts w:ascii="Times New Roman" w:eastAsia="等线" w:hAnsi="Times New Roman" w:cs="Times New Roman" w:hint="eastAsia"/>
          <w:sz w:val="24"/>
          <w:lang/>
        </w:rPr>
        <w:t>SO</w:t>
      </w:r>
      <w:r>
        <w:rPr>
          <w:rFonts w:ascii="Times New Roman" w:eastAsia="等线" w:hAnsi="Times New Roman" w:cs="Times New Roman" w:hint="eastAsia"/>
          <w:sz w:val="24"/>
          <w:lang/>
        </w:rPr>
        <w:t>₄</w:t>
      </w:r>
      <w:r>
        <w:rPr>
          <w:rFonts w:ascii="Times New Roman" w:eastAsia="等线" w:hAnsi="Times New Roman" w:cs="Times New Roman" w:hint="eastAsia"/>
          <w:sz w:val="24"/>
          <w:lang/>
        </w:rPr>
        <w:t>. incubate at 90</w:t>
      </w:r>
      <w:r>
        <w:rPr>
          <w:rFonts w:ascii="Times New Roman" w:eastAsia="等线" w:hAnsi="Times New Roman" w:cs="Times New Roman" w:hint="eastAsia"/>
          <w:sz w:val="24"/>
          <w:lang/>
        </w:rPr>
        <w:t>°</w:t>
      </w:r>
      <w:r>
        <w:rPr>
          <w:rFonts w:ascii="Times New Roman" w:eastAsia="等线" w:hAnsi="Times New Roman" w:cs="Times New Roman" w:hint="eastAsia"/>
          <w:sz w:val="24"/>
          <w:lang/>
        </w:rPr>
        <w:t>C for 90 minutes, cool to room temperature, dilute to the mark with water, allow to stand overnight, then measure the absorbance at 590 nm using a UV spectrophotometer.</w:t>
      </w:r>
    </w:p>
    <w:p w:rsidR="00425BD0" w:rsidRDefault="002E57AB">
      <w:pPr>
        <w:spacing w:line="360" w:lineRule="auto"/>
        <w:ind w:firstLineChars="200" w:firstLine="480"/>
        <w:rPr>
          <w:rFonts w:ascii="Times New Roman" w:hAnsi="Times New Roman" w:cs="Times New Roman"/>
          <w:sz w:val="24"/>
        </w:rPr>
      </w:pPr>
      <w:r>
        <w:rPr>
          <w:rFonts w:ascii="Times New Roman" w:eastAsia="等线" w:hAnsi="Times New Roman" w:cs="Times New Roman"/>
          <w:sz w:val="24"/>
          <w:lang/>
        </w:rPr>
        <w:t>The sam</w:t>
      </w:r>
      <w:r>
        <w:rPr>
          <w:rFonts w:ascii="Times New Roman" w:eastAsia="等线" w:hAnsi="Times New Roman" w:cs="Times New Roman"/>
          <w:sz w:val="24"/>
          <w:lang/>
        </w:rPr>
        <w:t>ples were characterized with 5 mM K3[Fe(CN)6] solution in a standard three-electrode setup. The electrochemical impedance spectra were subjected to sinusoidal AC perturbation (5 mV) in the frequency range of 0.01-105 Hz, and Mott-Schottky (M-S) curves were</w:t>
      </w:r>
      <w:r>
        <w:rPr>
          <w:rFonts w:ascii="Times New Roman" w:eastAsia="等线" w:hAnsi="Times New Roman" w:cs="Times New Roman"/>
          <w:sz w:val="24"/>
          <w:lang/>
        </w:rPr>
        <w:t xml:space="preserve"> obtained in the frequency range of 500-1000 Hz. Potentiometric scanning Mott-Schottky (M-S) curves were obtained in the range of -1.0-1.0 V (vs. Ag/AgCl) at a test frequency of 500 Hz.</w:t>
      </w:r>
    </w:p>
    <w:p w:rsidR="00425BD0" w:rsidRDefault="002E57AB">
      <w:pPr>
        <w:spacing w:line="360" w:lineRule="auto"/>
        <w:rPr>
          <w:rFonts w:ascii="Times New Roman" w:hAnsi="Times New Roman" w:cs="Times New Roman"/>
          <w:b/>
          <w:bCs/>
          <w:sz w:val="24"/>
        </w:rPr>
      </w:pPr>
      <w:r>
        <w:rPr>
          <w:rFonts w:ascii="Times New Roman" w:hAnsi="Times New Roman" w:cs="Times New Roman" w:hint="eastAsia"/>
          <w:b/>
          <w:bCs/>
          <w:sz w:val="24"/>
        </w:rPr>
        <w:t>Text S6</w:t>
      </w:r>
    </w:p>
    <w:p w:rsidR="00425BD0" w:rsidRDefault="002E57AB">
      <w:pPr>
        <w:spacing w:line="360" w:lineRule="auto"/>
        <w:ind w:firstLineChars="200" w:firstLine="480"/>
        <w:rPr>
          <w:rFonts w:ascii="Times New Roman" w:eastAsia="宋体" w:hAnsi="Times New Roman" w:cs="Segoe UI"/>
          <w:sz w:val="24"/>
          <w:shd w:val="clear" w:color="auto" w:fill="FFFFFF"/>
        </w:rPr>
      </w:pPr>
      <w:r>
        <w:rPr>
          <w:rFonts w:ascii="Times New Roman" w:eastAsia="宋体" w:hAnsi="Times New Roman" w:cs="Segoe UI" w:hint="eastAsia"/>
          <w:sz w:val="24"/>
          <w:shd w:val="clear" w:color="auto" w:fill="FFFFFF"/>
        </w:rPr>
        <w:t>After the reaction, the plastic mulch was extracted, washed</w:t>
      </w:r>
      <w:r>
        <w:rPr>
          <w:rFonts w:ascii="Times New Roman" w:eastAsia="宋体" w:hAnsi="Times New Roman" w:cs="Segoe UI"/>
          <w:sz w:val="24"/>
          <w:shd w:val="clear" w:color="auto" w:fill="FFFFFF"/>
        </w:rPr>
        <w:t>,</w:t>
      </w:r>
      <w:r>
        <w:rPr>
          <w:rFonts w:ascii="Times New Roman" w:eastAsia="宋体" w:hAnsi="Times New Roman" w:cs="Segoe UI" w:hint="eastAsia"/>
          <w:sz w:val="24"/>
          <w:shd w:val="clear" w:color="auto" w:fill="FFFFFF"/>
        </w:rPr>
        <w:t xml:space="preserve"> and dried, and the mass loss (WL, %) of the plastic was calculated, and the weight loss of the plastic after the light reaction was calculated by the following formulae, which led to the evaluation of its photodegradation rate:</w:t>
      </w:r>
    </w:p>
    <w:tbl>
      <w:tblPr>
        <w:tblStyle w:val="a6"/>
        <w:tblW w:w="0" w:type="auto"/>
        <w:jc w:val="center"/>
        <w:tblLook w:val="04A0"/>
      </w:tblPr>
      <w:tblGrid>
        <w:gridCol w:w="7054"/>
        <w:gridCol w:w="1468"/>
      </w:tblGrid>
      <w:tr w:rsidR="00425BD0">
        <w:trPr>
          <w:jc w:val="center"/>
        </w:trPr>
        <w:tc>
          <w:tcPr>
            <w:tcW w:w="7054" w:type="dxa"/>
            <w:tcBorders>
              <w:top w:val="nil"/>
              <w:left w:val="nil"/>
              <w:bottom w:val="nil"/>
              <w:right w:val="nil"/>
            </w:tcBorders>
          </w:tcPr>
          <w:p w:rsidR="00425BD0" w:rsidRDefault="002E57AB">
            <w:pPr>
              <w:spacing w:line="360" w:lineRule="auto"/>
              <w:jc w:val="center"/>
              <w:rPr>
                <w:rFonts w:ascii="Times New Roman" w:eastAsia="等线" w:hAnsi="Times New Roman" w:cs="Times New Roman"/>
                <w:sz w:val="24"/>
                <w:lang/>
              </w:rPr>
            </w:pPr>
            <m:oMath>
              <m:r>
                <m:rPr>
                  <m:sty m:val="p"/>
                </m:rPr>
                <w:rPr>
                  <w:rFonts w:ascii="Cambria Math" w:eastAsia="等线" w:hAnsi="Cambria Math" w:cs="Times New Roman"/>
                  <w:sz w:val="24"/>
                  <w:lang/>
                </w:rPr>
                <m:t>WL(%)=</m:t>
              </m:r>
              <m:f>
                <m:fPr>
                  <m:ctrlPr>
                    <w:rPr>
                      <w:rFonts w:ascii="Cambria Math" w:eastAsia="等线" w:hAnsi="Cambria Math" w:cs="Times New Roman"/>
                      <w:sz w:val="24"/>
                      <w:lang/>
                    </w:rPr>
                  </m:ctrlPr>
                </m:fPr>
                <m:num>
                  <m:sSub>
                    <m:sSubPr>
                      <m:ctrlPr>
                        <w:rPr>
                          <w:rFonts w:ascii="Cambria Math" w:eastAsia="等线" w:hAnsi="Cambria Math" w:cs="Times New Roman"/>
                          <w:sz w:val="24"/>
                          <w:lang/>
                        </w:rPr>
                      </m:ctrlPr>
                    </m:sSubPr>
                    <m:e>
                      <m:r>
                        <m:rPr>
                          <m:sty m:val="p"/>
                        </m:rPr>
                        <w:rPr>
                          <w:rFonts w:ascii="Cambria Math" w:eastAsia="等线" w:hAnsi="Cambria Math" w:cs="Times New Roman"/>
                          <w:sz w:val="24"/>
                          <w:lang/>
                        </w:rPr>
                        <m:t>m</m:t>
                      </m:r>
                    </m:e>
                    <m:sub>
                      <m:r>
                        <m:rPr>
                          <m:sty m:val="p"/>
                        </m:rPr>
                        <w:rPr>
                          <w:rFonts w:ascii="Cambria Math" w:eastAsia="等线" w:hAnsi="Cambria Math" w:cs="Times New Roman"/>
                          <w:sz w:val="24"/>
                          <w:lang/>
                        </w:rPr>
                        <m:t>i</m:t>
                      </m:r>
                    </m:sub>
                  </m:sSub>
                  <m:r>
                    <m:rPr>
                      <m:sty m:val="p"/>
                    </m:rPr>
                    <w:rPr>
                      <w:rFonts w:ascii="Cambria Math" w:eastAsia="等线" w:hAnsi="Cambria Math" w:cs="Times New Roman"/>
                      <w:sz w:val="24"/>
                      <w:lang/>
                    </w:rPr>
                    <m:t>-</m:t>
                  </m:r>
                  <m:sSub>
                    <m:sSubPr>
                      <m:ctrlPr>
                        <w:rPr>
                          <w:rFonts w:ascii="Cambria Math" w:eastAsia="等线" w:hAnsi="Cambria Math" w:cs="Times New Roman"/>
                          <w:sz w:val="24"/>
                          <w:lang/>
                        </w:rPr>
                      </m:ctrlPr>
                    </m:sSubPr>
                    <m:e>
                      <m:r>
                        <m:rPr>
                          <m:sty m:val="p"/>
                        </m:rPr>
                        <w:rPr>
                          <w:rFonts w:ascii="Cambria Math" w:eastAsia="等线" w:hAnsi="Cambria Math" w:cs="Times New Roman"/>
                          <w:sz w:val="24"/>
                          <w:lang/>
                        </w:rPr>
                        <m:t>m</m:t>
                      </m:r>
                    </m:e>
                    <m:sub>
                      <m:r>
                        <m:rPr>
                          <m:sty m:val="p"/>
                        </m:rPr>
                        <w:rPr>
                          <w:rFonts w:ascii="Cambria Math" w:eastAsia="等线" w:hAnsi="Cambria Math" w:cs="Times New Roman"/>
                          <w:sz w:val="24"/>
                          <w:lang/>
                        </w:rPr>
                        <m:t>f</m:t>
                      </m:r>
                    </m:sub>
                  </m:sSub>
                </m:num>
                <m:den>
                  <m:sSub>
                    <m:sSubPr>
                      <m:ctrlPr>
                        <w:rPr>
                          <w:rFonts w:ascii="Cambria Math" w:eastAsia="等线" w:hAnsi="Cambria Math" w:cs="Times New Roman"/>
                          <w:sz w:val="24"/>
                          <w:lang/>
                        </w:rPr>
                      </m:ctrlPr>
                    </m:sSubPr>
                    <m:e>
                      <m:r>
                        <m:rPr>
                          <m:sty m:val="p"/>
                        </m:rPr>
                        <w:rPr>
                          <w:rFonts w:ascii="Cambria Math" w:eastAsia="等线" w:hAnsi="Cambria Math" w:cs="Times New Roman"/>
                          <w:sz w:val="24"/>
                          <w:lang/>
                        </w:rPr>
                        <m:t>m</m:t>
                      </m:r>
                    </m:e>
                    <m:sub>
                      <m:r>
                        <m:rPr>
                          <m:sty m:val="p"/>
                        </m:rPr>
                        <w:rPr>
                          <w:rFonts w:ascii="Cambria Math" w:eastAsia="等线" w:hAnsi="Cambria Math" w:cs="Times New Roman"/>
                          <w:sz w:val="24"/>
                          <w:lang/>
                        </w:rPr>
                        <m:t>i</m:t>
                      </m:r>
                    </m:sub>
                  </m:sSub>
                </m:den>
              </m:f>
              <m:r>
                <m:rPr>
                  <m:sty m:val="p"/>
                </m:rPr>
                <w:rPr>
                  <w:rFonts w:ascii="Cambria Math" w:eastAsia="等线" w:hAnsi="Cambria Math" w:cs="Times New Roman"/>
                  <w:sz w:val="24"/>
                  <w:lang/>
                </w:rPr>
                <m:t>×1</m:t>
              </m:r>
            </m:oMath>
            <w:r>
              <w:rPr>
                <w:rFonts w:ascii="Times New Roman" w:eastAsia="等线" w:hAnsi="Times New Roman" w:cs="Times New Roman"/>
                <w:sz w:val="24"/>
                <w:lang/>
              </w:rPr>
              <w:t>00</w:t>
            </w:r>
          </w:p>
        </w:tc>
        <w:tc>
          <w:tcPr>
            <w:tcW w:w="1468" w:type="dxa"/>
            <w:tcBorders>
              <w:top w:val="nil"/>
              <w:left w:val="nil"/>
              <w:bottom w:val="nil"/>
              <w:right w:val="nil"/>
            </w:tcBorders>
          </w:tcPr>
          <w:p w:rsidR="00425BD0" w:rsidRDefault="002E57AB">
            <w:pPr>
              <w:spacing w:line="360" w:lineRule="auto"/>
              <w:jc w:val="center"/>
              <w:rPr>
                <w:rFonts w:ascii="Times New Roman" w:eastAsia="等线" w:hAnsi="Times New Roman" w:cs="Times New Roman"/>
                <w:sz w:val="24"/>
                <w:lang/>
              </w:rPr>
            </w:pPr>
            <w:r>
              <w:rPr>
                <w:rFonts w:ascii="Times New Roman" w:eastAsia="等线" w:hAnsi="Times New Roman" w:cs="Times New Roman" w:hint="eastAsia"/>
                <w:sz w:val="24"/>
                <w:lang/>
              </w:rPr>
              <w:t>(4)</w:t>
            </w:r>
          </w:p>
        </w:tc>
      </w:tr>
    </w:tbl>
    <w:p w:rsidR="00425BD0" w:rsidRDefault="002E57AB">
      <w:pPr>
        <w:spacing w:line="360" w:lineRule="auto"/>
        <w:rPr>
          <w:rFonts w:ascii="Times New Roman" w:eastAsia="等线" w:hAnsi="Times New Roman" w:cs="Times New Roman"/>
          <w:sz w:val="24"/>
          <w:lang/>
        </w:rPr>
      </w:pPr>
      <w:r>
        <w:rPr>
          <w:rFonts w:ascii="Times New Roman" w:eastAsia="等线" w:hAnsi="Times New Roman" w:cs="Times New Roman"/>
          <w:sz w:val="24"/>
          <w:lang/>
        </w:rPr>
        <w:t>In E</w:t>
      </w:r>
      <w:r>
        <w:rPr>
          <w:rFonts w:ascii="Times New Roman" w:eastAsia="等线" w:hAnsi="Times New Roman" w:cs="Times New Roman"/>
          <w:sz w:val="24"/>
          <w:lang/>
        </w:rPr>
        <w:t>q. (</w:t>
      </w:r>
      <w:r>
        <w:rPr>
          <w:rFonts w:ascii="Times New Roman" w:eastAsia="等线" w:hAnsi="Times New Roman" w:cs="Times New Roman" w:hint="eastAsia"/>
          <w:sz w:val="24"/>
          <w:lang/>
        </w:rPr>
        <w:t>4</w:t>
      </w:r>
      <w:r>
        <w:rPr>
          <w:rFonts w:ascii="Times New Roman" w:eastAsia="等线" w:hAnsi="Times New Roman" w:cs="Times New Roman"/>
          <w:sz w:val="24"/>
          <w:lang/>
        </w:rPr>
        <w:t>), WL is the weight loss (%) of the plastic, is the initial weight of mi (g), and mf is the weight of the plastic after the reaction (g).</w:t>
      </w:r>
    </w:p>
    <w:p w:rsidR="00425BD0" w:rsidRDefault="002E57AB">
      <w:pPr>
        <w:spacing w:line="360" w:lineRule="auto"/>
        <w:ind w:firstLineChars="200" w:firstLine="480"/>
        <w:rPr>
          <w:rFonts w:ascii="Times New Roman" w:eastAsia="等线" w:hAnsi="Times New Roman" w:cs="Times New Roman"/>
          <w:sz w:val="24"/>
          <w:lang/>
        </w:rPr>
      </w:pPr>
      <w:r>
        <w:rPr>
          <w:rFonts w:ascii="Times New Roman" w:eastAsia="等线" w:hAnsi="Times New Roman" w:cs="Times New Roman"/>
          <w:sz w:val="24"/>
          <w:lang/>
        </w:rPr>
        <w:t>To assess in depth the potential facilitating role of clay minerals in the photodegradation of plastics, a specif</w:t>
      </w:r>
      <w:r>
        <w:rPr>
          <w:rFonts w:ascii="Times New Roman" w:eastAsia="等线" w:hAnsi="Times New Roman" w:cs="Times New Roman"/>
          <w:sz w:val="24"/>
          <w:lang/>
        </w:rPr>
        <w:t>ic equation was used to calculate the photodegradation rate of plastics after light reaction, and thus to evaluate the effect of different soil types on the degradation efficiency</w:t>
      </w:r>
      <w:r>
        <w:rPr>
          <w:rFonts w:ascii="Times New Roman" w:eastAsia="等线" w:hAnsi="Times New Roman" w:cs="Times New Roman" w:hint="eastAsia"/>
          <w:sz w:val="24"/>
          <w:lang/>
        </w:rPr>
        <w:t>:</w:t>
      </w:r>
    </w:p>
    <w:tbl>
      <w:tblPr>
        <w:tblStyle w:val="a6"/>
        <w:tblW w:w="0" w:type="auto"/>
        <w:jc w:val="center"/>
        <w:tblLook w:val="04A0"/>
      </w:tblPr>
      <w:tblGrid>
        <w:gridCol w:w="7054"/>
        <w:gridCol w:w="1468"/>
      </w:tblGrid>
      <w:tr w:rsidR="00425BD0">
        <w:trPr>
          <w:jc w:val="center"/>
        </w:trPr>
        <w:tc>
          <w:tcPr>
            <w:tcW w:w="7054" w:type="dxa"/>
            <w:tcBorders>
              <w:top w:val="nil"/>
              <w:left w:val="nil"/>
              <w:bottom w:val="nil"/>
              <w:right w:val="nil"/>
            </w:tcBorders>
          </w:tcPr>
          <w:p w:rsidR="00425BD0" w:rsidRDefault="002E57AB">
            <w:pPr>
              <w:spacing w:line="360" w:lineRule="auto"/>
              <w:jc w:val="center"/>
              <w:rPr>
                <w:rFonts w:ascii="Times New Roman" w:eastAsia="等线" w:hAnsi="Times New Roman" w:cs="Times New Roman"/>
                <w:sz w:val="24"/>
                <w:lang/>
              </w:rPr>
            </w:pPr>
            <m:oMathPara>
              <m:oMath>
                <m:r>
                  <m:rPr>
                    <m:sty m:val="p"/>
                  </m:rPr>
                  <w:rPr>
                    <w:rFonts w:ascii="Cambria Math" w:eastAsia="等线" w:hAnsi="Cambria Math" w:cs="Times New Roman"/>
                    <w:sz w:val="24"/>
                    <w:lang/>
                  </w:rPr>
                  <m:t>R=</m:t>
                </m:r>
                <m:f>
                  <m:fPr>
                    <m:ctrlPr>
                      <w:rPr>
                        <w:rFonts w:ascii="Cambria Math" w:eastAsia="等线" w:hAnsi="Cambria Math" w:cs="Times New Roman"/>
                        <w:sz w:val="24"/>
                        <w:lang/>
                      </w:rPr>
                    </m:ctrlPr>
                  </m:fPr>
                  <m:num>
                    <m:sSub>
                      <m:sSubPr>
                        <m:ctrlPr>
                          <w:rPr>
                            <w:rFonts w:ascii="Cambria Math" w:eastAsia="等线" w:hAnsi="Cambria Math" w:cs="Times New Roman"/>
                            <w:sz w:val="24"/>
                            <w:lang/>
                          </w:rPr>
                        </m:ctrlPr>
                      </m:sSubPr>
                      <m:e>
                        <m:r>
                          <m:rPr>
                            <m:sty m:val="p"/>
                          </m:rPr>
                          <w:rPr>
                            <w:rFonts w:ascii="Cambria Math" w:eastAsia="等线" w:hAnsi="Cambria Math" w:cs="Times New Roman"/>
                            <w:sz w:val="24"/>
                            <w:lang/>
                          </w:rPr>
                          <m:t>ML</m:t>
                        </m:r>
                      </m:e>
                      <m:sub>
                        <m:r>
                          <m:rPr>
                            <m:sty m:val="p"/>
                          </m:rPr>
                          <w:rPr>
                            <w:rFonts w:ascii="Cambria Math" w:eastAsia="等线" w:hAnsi="Cambria Math" w:cs="Times New Roman"/>
                            <w:sz w:val="24"/>
                            <w:lang/>
                          </w:rPr>
                          <m:t>Soil</m:t>
                        </m:r>
                      </m:sub>
                    </m:sSub>
                    <m:r>
                      <m:rPr>
                        <m:sty m:val="p"/>
                      </m:rPr>
                      <w:rPr>
                        <w:rFonts w:ascii="Cambria Math" w:eastAsia="等线" w:hAnsi="Cambria Math" w:cs="Times New Roman"/>
                        <w:sz w:val="24"/>
                        <w:lang/>
                      </w:rPr>
                      <m:t>-</m:t>
                    </m:r>
                    <m:sSub>
                      <m:sSubPr>
                        <m:ctrlPr>
                          <w:rPr>
                            <w:rFonts w:ascii="Cambria Math" w:eastAsia="等线" w:hAnsi="Cambria Math" w:cs="Times New Roman"/>
                            <w:sz w:val="24"/>
                            <w:lang/>
                          </w:rPr>
                        </m:ctrlPr>
                      </m:sSubPr>
                      <m:e>
                        <m:r>
                          <m:rPr>
                            <m:sty m:val="p"/>
                          </m:rPr>
                          <w:rPr>
                            <w:rFonts w:ascii="Cambria Math" w:eastAsia="等线" w:hAnsi="Cambria Math" w:cs="Times New Roman"/>
                            <w:sz w:val="24"/>
                            <w:lang/>
                          </w:rPr>
                          <m:t>ML</m:t>
                        </m:r>
                      </m:e>
                      <m:sub>
                        <m:r>
                          <m:rPr>
                            <m:sty m:val="p"/>
                          </m:rPr>
                          <w:rPr>
                            <w:rFonts w:ascii="Cambria Math" w:eastAsia="等线" w:hAnsi="Cambria Math" w:cs="Times New Roman"/>
                            <w:sz w:val="24"/>
                            <w:lang/>
                          </w:rPr>
                          <m:t>No Soil</m:t>
                        </m:r>
                      </m:sub>
                    </m:sSub>
                  </m:num>
                  <m:den>
                    <m:sSub>
                      <m:sSubPr>
                        <m:ctrlPr>
                          <w:rPr>
                            <w:rFonts w:ascii="Cambria Math" w:eastAsia="等线" w:hAnsi="Cambria Math" w:cs="Times New Roman"/>
                            <w:sz w:val="24"/>
                            <w:lang/>
                          </w:rPr>
                        </m:ctrlPr>
                      </m:sSubPr>
                      <m:e>
                        <m:r>
                          <m:rPr>
                            <m:sty m:val="p"/>
                          </m:rPr>
                          <w:rPr>
                            <w:rFonts w:ascii="Cambria Math" w:eastAsia="等线" w:hAnsi="Cambria Math" w:cs="Times New Roman"/>
                            <w:sz w:val="24"/>
                            <w:lang/>
                          </w:rPr>
                          <m:t>ML</m:t>
                        </m:r>
                      </m:e>
                      <m:sub>
                        <m:r>
                          <m:rPr>
                            <m:sty m:val="p"/>
                          </m:rPr>
                          <w:rPr>
                            <w:rFonts w:ascii="Cambria Math" w:eastAsia="等线" w:hAnsi="Cambria Math" w:cs="Times New Roman"/>
                            <w:sz w:val="24"/>
                            <w:lang/>
                          </w:rPr>
                          <m:t>Soil</m:t>
                        </m:r>
                      </m:sub>
                    </m:sSub>
                  </m:den>
                </m:f>
              </m:oMath>
            </m:oMathPara>
          </w:p>
        </w:tc>
        <w:tc>
          <w:tcPr>
            <w:tcW w:w="1468" w:type="dxa"/>
            <w:tcBorders>
              <w:top w:val="nil"/>
              <w:left w:val="nil"/>
              <w:bottom w:val="nil"/>
              <w:right w:val="nil"/>
            </w:tcBorders>
          </w:tcPr>
          <w:p w:rsidR="00425BD0" w:rsidRDefault="002E57AB">
            <w:pPr>
              <w:spacing w:line="360" w:lineRule="auto"/>
              <w:jc w:val="center"/>
              <w:rPr>
                <w:rFonts w:ascii="Times New Roman" w:eastAsia="等线" w:hAnsi="Times New Roman" w:cs="Times New Roman"/>
                <w:sz w:val="24"/>
                <w:lang/>
              </w:rPr>
            </w:pPr>
            <w:r>
              <w:rPr>
                <w:rFonts w:ascii="Times New Roman" w:eastAsia="等线" w:hAnsi="Times New Roman" w:cs="Times New Roman"/>
                <w:sz w:val="24"/>
                <w:lang/>
              </w:rPr>
              <w:t>(</w:t>
            </w:r>
            <w:r>
              <w:rPr>
                <w:rFonts w:ascii="Times New Roman" w:eastAsia="等线" w:hAnsi="Times New Roman" w:cs="Times New Roman" w:hint="eastAsia"/>
                <w:sz w:val="24"/>
                <w:lang/>
              </w:rPr>
              <w:t>5</w:t>
            </w:r>
            <w:r>
              <w:rPr>
                <w:rFonts w:ascii="Times New Roman" w:eastAsia="等线" w:hAnsi="Times New Roman" w:cs="Times New Roman"/>
                <w:sz w:val="24"/>
                <w:lang/>
              </w:rPr>
              <w:t>)</w:t>
            </w:r>
          </w:p>
        </w:tc>
      </w:tr>
    </w:tbl>
    <w:p w:rsidR="00425BD0" w:rsidRDefault="002E57AB">
      <w:pPr>
        <w:spacing w:line="360" w:lineRule="auto"/>
        <w:rPr>
          <w:rFonts w:ascii="Times New Roman" w:hAnsi="Times New Roman" w:cs="Times New Roman"/>
          <w:b/>
          <w:bCs/>
          <w:sz w:val="24"/>
        </w:rPr>
      </w:pPr>
      <w:r>
        <w:rPr>
          <w:rFonts w:ascii="Times New Roman" w:eastAsia="等线" w:hAnsi="Times New Roman" w:cs="Times New Roman" w:hint="eastAsia"/>
          <w:sz w:val="24"/>
          <w:lang/>
        </w:rPr>
        <w:t xml:space="preserve">In </w:t>
      </w:r>
      <w:r>
        <w:rPr>
          <w:rFonts w:ascii="Times New Roman" w:eastAsia="等线" w:hAnsi="Times New Roman" w:cs="Times New Roman"/>
          <w:sz w:val="24"/>
          <w:lang/>
        </w:rPr>
        <w:t>Eq.</w:t>
      </w:r>
      <w:r>
        <w:rPr>
          <w:rFonts w:ascii="Times New Roman" w:eastAsia="等线" w:hAnsi="Times New Roman" w:cs="Times New Roman" w:hint="eastAsia"/>
          <w:sz w:val="24"/>
          <w:lang/>
        </w:rPr>
        <w:t xml:space="preserve"> (5), MLSoil is the mass loss (%) of plastics with soil-mediated exposure, and </w:t>
      </w:r>
      <w:r>
        <w:rPr>
          <w:rFonts w:ascii="Times New Roman" w:eastAsia="等线" w:hAnsi="Times New Roman" w:cs="Times New Roman" w:hint="eastAsia"/>
          <w:sz w:val="24"/>
          <w:lang/>
        </w:rPr>
        <w:lastRenderedPageBreak/>
        <w:t xml:space="preserve">MLNo Soil is the mass loss (%) of plastics with light exposure only.  </w:t>
      </w:r>
    </w:p>
    <w:p w:rsidR="00425BD0" w:rsidRDefault="002E57AB">
      <w:pPr>
        <w:spacing w:line="360" w:lineRule="auto"/>
        <w:ind w:firstLineChars="200" w:firstLine="480"/>
        <w:rPr>
          <w:rFonts w:ascii="Times New Roman" w:hAnsi="Times New Roman" w:cs="Times New Roman"/>
          <w:b/>
          <w:bCs/>
          <w:sz w:val="24"/>
        </w:rPr>
      </w:pPr>
      <w:r>
        <w:rPr>
          <w:rFonts w:ascii="Times New Roman" w:hAnsi="Times New Roman" w:cs="Times New Roman"/>
          <w:sz w:val="24"/>
        </w:rPr>
        <w:t xml:space="preserve">According to the definition of information entropy, the entropy value can be used to calculate the weight </w:t>
      </w:r>
      <w:r>
        <w:rPr>
          <w:rFonts w:ascii="Times New Roman" w:hAnsi="Times New Roman" w:cs="Times New Roman"/>
          <w:sz w:val="24"/>
        </w:rPr>
        <w:t>of each indicator, which facilitates a comprehensive and objective evaluation of multiple indicators.The methods described in (</w:t>
      </w:r>
      <w:r>
        <w:rPr>
          <w:rFonts w:ascii="Times New Roman" w:hAnsi="Times New Roman" w:cs="Times New Roman" w:hint="eastAsia"/>
          <w:sz w:val="24"/>
        </w:rPr>
        <w:t>6</w:t>
      </w:r>
      <w:r>
        <w:rPr>
          <w:rFonts w:ascii="Times New Roman" w:hAnsi="Times New Roman" w:cs="Times New Roman"/>
          <w:sz w:val="24"/>
        </w:rPr>
        <w:t>)-(</w:t>
      </w:r>
      <w:r>
        <w:rPr>
          <w:rFonts w:ascii="Times New Roman" w:hAnsi="Times New Roman" w:cs="Times New Roman" w:hint="eastAsia"/>
          <w:sz w:val="24"/>
        </w:rPr>
        <w:t>10</w:t>
      </w:r>
      <w:r>
        <w:rPr>
          <w:rFonts w:ascii="Times New Roman" w:hAnsi="Times New Roman" w:cs="Times New Roman"/>
          <w:sz w:val="24"/>
        </w:rPr>
        <w:t xml:space="preserve">). First, the original data matrix is constructed based on the various characterization indicators of MP: </w:t>
      </w:r>
    </w:p>
    <w:p w:rsidR="00425BD0" w:rsidRDefault="002E57AB">
      <w:pPr>
        <w:pStyle w:val="a5"/>
        <w:ind w:firstLineChars="200" w:firstLine="480"/>
        <w:jc w:val="both"/>
        <w:rPr>
          <w:rFonts w:ascii="Times New Roman" w:eastAsiaTheme="minorEastAsia" w:hAnsi="Times New Roman" w:cs="Times New Roman"/>
          <w:kern w:val="2"/>
        </w:rPr>
      </w:pPr>
      <w:r>
        <w:rPr>
          <w:rFonts w:ascii="Times New Roman" w:eastAsiaTheme="minorEastAsia" w:hAnsi="Times New Roman" w:cs="Times New Roman"/>
          <w:kern w:val="2"/>
        </w:rPr>
        <w:t>All data are nor</w:t>
      </w:r>
      <w:r>
        <w:rPr>
          <w:rFonts w:ascii="Times New Roman" w:eastAsiaTheme="minorEastAsia" w:hAnsi="Times New Roman" w:cs="Times New Roman"/>
          <w:kern w:val="2"/>
        </w:rPr>
        <w:t>malized by EQ. (</w:t>
      </w:r>
      <w:r>
        <w:rPr>
          <w:rFonts w:ascii="Times New Roman" w:eastAsiaTheme="minorEastAsia" w:hAnsi="Times New Roman" w:cs="Times New Roman" w:hint="eastAsia"/>
          <w:kern w:val="2"/>
        </w:rPr>
        <w:t>6</w:t>
      </w:r>
      <w:r>
        <w:rPr>
          <w:rFonts w:ascii="Times New Roman" w:eastAsiaTheme="minorEastAsia" w:hAnsi="Times New Roman" w:cs="Times New Roman"/>
          <w:kern w:val="2"/>
        </w:rPr>
        <w:t>) and (</w:t>
      </w:r>
      <w:r>
        <w:rPr>
          <w:rFonts w:ascii="Times New Roman" w:eastAsiaTheme="minorEastAsia" w:hAnsi="Times New Roman" w:cs="Times New Roman" w:hint="eastAsia"/>
          <w:kern w:val="2"/>
        </w:rPr>
        <w:t>7</w:t>
      </w:r>
      <w:r>
        <w:rPr>
          <w:rFonts w:ascii="Times New Roman" w:eastAsiaTheme="minorEastAsia" w:hAnsi="Times New Roman" w:cs="Times New Roman"/>
          <w:kern w:val="2"/>
        </w:rPr>
        <w:t>) to ensure consistency of all variables.</w:t>
      </w:r>
    </w:p>
    <w:p w:rsidR="00425BD0" w:rsidRDefault="002E57AB">
      <w:pPr>
        <w:pStyle w:val="a5"/>
        <w:ind w:firstLineChars="200" w:firstLine="480"/>
        <w:jc w:val="both"/>
        <w:rPr>
          <w:rFonts w:ascii="Times New Roman" w:eastAsiaTheme="minorEastAsia" w:hAnsi="Times New Roman" w:cs="Times New Roman"/>
          <w:kern w:val="2"/>
        </w:rPr>
      </w:pPr>
      <w:r>
        <w:rPr>
          <w:rFonts w:ascii="Times New Roman" w:eastAsiaTheme="minorEastAsia" w:hAnsi="Times New Roman" w:cs="Times New Roman"/>
          <w:kern w:val="2"/>
        </w:rPr>
        <w:t>Positive indicators:</w:t>
      </w:r>
    </w:p>
    <w:tbl>
      <w:tblPr>
        <w:tblStyle w:val="a6"/>
        <w:tblW w:w="0" w:type="auto"/>
        <w:jc w:val="center"/>
        <w:tblLook w:val="04A0"/>
      </w:tblPr>
      <w:tblGrid>
        <w:gridCol w:w="7054"/>
        <w:gridCol w:w="1468"/>
      </w:tblGrid>
      <w:tr w:rsidR="00425BD0">
        <w:trPr>
          <w:jc w:val="center"/>
        </w:trPr>
        <w:tc>
          <w:tcPr>
            <w:tcW w:w="7054" w:type="dxa"/>
            <w:tcBorders>
              <w:top w:val="nil"/>
              <w:left w:val="nil"/>
              <w:bottom w:val="nil"/>
              <w:right w:val="nil"/>
            </w:tcBorders>
          </w:tcPr>
          <w:bookmarkStart w:id="2" w:name="OLE_LINK21"/>
          <w:p w:rsidR="00425BD0" w:rsidRDefault="00425BD0">
            <w:pPr>
              <w:spacing w:line="360" w:lineRule="auto"/>
              <w:jc w:val="center"/>
              <w:rPr>
                <w:rFonts w:ascii="Times New Roman" w:eastAsia="等线" w:hAnsi="Times New Roman" w:cs="Times New Roman"/>
                <w:sz w:val="24"/>
                <w:lang/>
              </w:rPr>
            </w:pPr>
            <w:r w:rsidRPr="00425BD0">
              <w:rPr>
                <w:rFonts w:ascii="Times New Roman" w:eastAsia="宋体" w:hAnsi="Times New Roman"/>
                <w:position w:val="-30"/>
                <w:sz w:val="24"/>
              </w:rPr>
              <w:object w:dxaOrig="1480" w:dyaOrig="720">
                <v:shape id="_x0000_i1026" type="#_x0000_t75" style="width:63.15pt;height:36.55pt" o:ole="">
                  <v:imagedata r:id="rId12" o:title=""/>
                  <o:lock v:ext="edit" aspectratio="f"/>
                </v:shape>
                <o:OLEObject Type="Embed" ProgID="Equation.DSMT4" ShapeID="_x0000_i1026" DrawAspect="Content" ObjectID="_1852876616" r:id="rId13"/>
              </w:object>
            </w:r>
          </w:p>
        </w:tc>
        <w:tc>
          <w:tcPr>
            <w:tcW w:w="1468" w:type="dxa"/>
            <w:tcBorders>
              <w:top w:val="nil"/>
              <w:left w:val="nil"/>
              <w:bottom w:val="nil"/>
              <w:right w:val="nil"/>
            </w:tcBorders>
          </w:tcPr>
          <w:p w:rsidR="00425BD0" w:rsidRDefault="002E57AB">
            <w:pPr>
              <w:spacing w:line="360" w:lineRule="auto"/>
              <w:jc w:val="center"/>
              <w:rPr>
                <w:rFonts w:ascii="Times New Roman" w:eastAsia="等线" w:hAnsi="Times New Roman" w:cs="Times New Roman"/>
                <w:sz w:val="24"/>
                <w:lang/>
              </w:rPr>
            </w:pPr>
            <w:r>
              <w:rPr>
                <w:rFonts w:ascii="Times New Roman" w:eastAsia="等线" w:hAnsi="Times New Roman" w:cs="Times New Roman"/>
                <w:sz w:val="24"/>
                <w:lang/>
              </w:rPr>
              <w:t>(</w:t>
            </w:r>
            <w:r>
              <w:rPr>
                <w:rFonts w:ascii="Times New Roman" w:eastAsia="等线" w:hAnsi="Times New Roman" w:cs="Times New Roman" w:hint="eastAsia"/>
                <w:sz w:val="24"/>
                <w:lang/>
              </w:rPr>
              <w:t>6</w:t>
            </w:r>
            <w:r>
              <w:rPr>
                <w:rFonts w:ascii="Times New Roman" w:eastAsia="等线" w:hAnsi="Times New Roman" w:cs="Times New Roman"/>
                <w:sz w:val="24"/>
                <w:lang/>
              </w:rPr>
              <w:t>)</w:t>
            </w:r>
          </w:p>
        </w:tc>
      </w:tr>
    </w:tbl>
    <w:bookmarkEnd w:id="2"/>
    <w:p w:rsidR="00425BD0" w:rsidRDefault="002E57AB">
      <w:pPr>
        <w:pStyle w:val="a5"/>
        <w:ind w:firstLineChars="200" w:firstLine="480"/>
        <w:jc w:val="both"/>
        <w:rPr>
          <w:rFonts w:ascii="Times New Roman" w:eastAsiaTheme="minorEastAsia" w:hAnsi="Times New Roman" w:cs="Times New Roman"/>
          <w:kern w:val="2"/>
        </w:rPr>
      </w:pPr>
      <w:r>
        <w:rPr>
          <w:rFonts w:ascii="Times New Roman" w:eastAsiaTheme="minorEastAsia" w:hAnsi="Times New Roman" w:cs="Times New Roman"/>
          <w:kern w:val="2"/>
        </w:rPr>
        <w:t>Negative indicators:</w:t>
      </w:r>
    </w:p>
    <w:tbl>
      <w:tblPr>
        <w:tblStyle w:val="a6"/>
        <w:tblW w:w="0" w:type="auto"/>
        <w:jc w:val="center"/>
        <w:tblLook w:val="04A0"/>
      </w:tblPr>
      <w:tblGrid>
        <w:gridCol w:w="7054"/>
        <w:gridCol w:w="1468"/>
      </w:tblGrid>
      <w:tr w:rsidR="00425BD0">
        <w:trPr>
          <w:jc w:val="center"/>
        </w:trPr>
        <w:tc>
          <w:tcPr>
            <w:tcW w:w="7054" w:type="dxa"/>
            <w:tcBorders>
              <w:top w:val="nil"/>
              <w:left w:val="nil"/>
              <w:bottom w:val="nil"/>
              <w:right w:val="nil"/>
            </w:tcBorders>
          </w:tcPr>
          <w:p w:rsidR="00425BD0" w:rsidRDefault="00425BD0">
            <w:pPr>
              <w:spacing w:line="360" w:lineRule="auto"/>
              <w:jc w:val="center"/>
              <w:rPr>
                <w:rFonts w:ascii="Times New Roman" w:eastAsia="等线" w:hAnsi="Times New Roman" w:cs="Times New Roman"/>
                <w:sz w:val="24"/>
                <w:lang/>
              </w:rPr>
            </w:pPr>
            <w:r w:rsidRPr="00425BD0">
              <w:rPr>
                <w:rFonts w:ascii="Times New Roman" w:eastAsia="宋体" w:hAnsi="Times New Roman"/>
                <w:position w:val="-30"/>
                <w:sz w:val="24"/>
              </w:rPr>
              <w:object w:dxaOrig="1480" w:dyaOrig="720">
                <v:shape id="_x0000_i1027" type="#_x0000_t75" style="width:63.15pt;height:36.55pt" o:ole="">
                  <v:imagedata r:id="rId14" o:title=""/>
                  <o:lock v:ext="edit" aspectratio="f"/>
                </v:shape>
                <o:OLEObject Type="Embed" ProgID="Equation.DSMT4" ShapeID="_x0000_i1027" DrawAspect="Content" ObjectID="_1852876617" r:id="rId15"/>
              </w:object>
            </w:r>
          </w:p>
        </w:tc>
        <w:tc>
          <w:tcPr>
            <w:tcW w:w="1468" w:type="dxa"/>
            <w:tcBorders>
              <w:top w:val="nil"/>
              <w:left w:val="nil"/>
              <w:bottom w:val="nil"/>
              <w:right w:val="nil"/>
            </w:tcBorders>
          </w:tcPr>
          <w:p w:rsidR="00425BD0" w:rsidRDefault="002E57AB">
            <w:pPr>
              <w:spacing w:line="360" w:lineRule="auto"/>
              <w:jc w:val="center"/>
              <w:rPr>
                <w:rFonts w:ascii="Times New Roman" w:eastAsia="等线" w:hAnsi="Times New Roman" w:cs="Times New Roman"/>
                <w:sz w:val="24"/>
                <w:lang/>
              </w:rPr>
            </w:pPr>
            <w:r>
              <w:rPr>
                <w:rFonts w:ascii="Times New Roman" w:eastAsia="等线" w:hAnsi="Times New Roman" w:cs="Times New Roman" w:hint="eastAsia"/>
                <w:sz w:val="24"/>
                <w:lang/>
              </w:rPr>
              <w:t>(7)</w:t>
            </w:r>
          </w:p>
        </w:tc>
      </w:tr>
    </w:tbl>
    <w:p w:rsidR="00425BD0" w:rsidRDefault="00425BD0">
      <w:pPr>
        <w:pStyle w:val="a5"/>
        <w:jc w:val="both"/>
        <w:rPr>
          <w:rFonts w:ascii="Times New Roman" w:eastAsiaTheme="minorEastAsia" w:hAnsi="Times New Roman" w:cs="Times New Roman"/>
          <w:kern w:val="2"/>
        </w:rPr>
      </w:pPr>
    </w:p>
    <w:p w:rsidR="00425BD0" w:rsidRDefault="002E57AB">
      <w:pPr>
        <w:pStyle w:val="a5"/>
        <w:ind w:firstLineChars="200" w:firstLine="480"/>
        <w:jc w:val="both"/>
        <w:rPr>
          <w:rFonts w:ascii="Times New Roman" w:eastAsiaTheme="minorEastAsia" w:hAnsi="Times New Roman" w:cs="Times New Roman"/>
          <w:kern w:val="2"/>
        </w:rPr>
      </w:pPr>
      <w:r>
        <w:rPr>
          <w:rFonts w:ascii="Times New Roman" w:eastAsiaTheme="minorEastAsia" w:hAnsi="Times New Roman" w:cs="Times New Roman"/>
          <w:kern w:val="2"/>
        </w:rPr>
        <w:t>Here, x</w:t>
      </w:r>
      <w:r>
        <w:rPr>
          <w:rFonts w:ascii="Times New Roman" w:eastAsiaTheme="minorEastAsia" w:hAnsi="Times New Roman" w:cs="Times New Roman"/>
          <w:kern w:val="2"/>
          <w:vertAlign w:val="subscript"/>
        </w:rPr>
        <w:t xml:space="preserve">ij </w:t>
      </w:r>
      <w:r>
        <w:rPr>
          <w:rFonts w:ascii="Times New Roman" w:eastAsiaTheme="minorEastAsia" w:hAnsi="Times New Roman" w:cs="Times New Roman"/>
          <w:kern w:val="2"/>
        </w:rPr>
        <w:t>represents the i</w:t>
      </w:r>
      <w:r>
        <w:rPr>
          <w:rFonts w:ascii="Times New Roman" w:eastAsiaTheme="minorEastAsia" w:hAnsi="Times New Roman" w:cs="Times New Roman" w:hint="eastAsia"/>
          <w:kern w:val="2"/>
        </w:rPr>
        <w:t>-</w:t>
      </w:r>
      <w:r>
        <w:rPr>
          <w:rFonts w:ascii="Times New Roman" w:eastAsiaTheme="minorEastAsia" w:hAnsi="Times New Roman" w:cs="Times New Roman"/>
          <w:kern w:val="2"/>
        </w:rPr>
        <w:t>th index of the j</w:t>
      </w:r>
      <w:r>
        <w:rPr>
          <w:rFonts w:ascii="Times New Roman" w:eastAsiaTheme="minorEastAsia" w:hAnsi="Times New Roman" w:cs="Times New Roman" w:hint="eastAsia"/>
          <w:kern w:val="2"/>
        </w:rPr>
        <w:t>-</w:t>
      </w:r>
      <w:r>
        <w:rPr>
          <w:rFonts w:ascii="Times New Roman" w:eastAsiaTheme="minorEastAsia" w:hAnsi="Times New Roman" w:cs="Times New Roman"/>
          <w:kern w:val="2"/>
        </w:rPr>
        <w:t>th sample. r</w:t>
      </w:r>
      <w:r>
        <w:rPr>
          <w:rFonts w:ascii="Times New Roman" w:eastAsiaTheme="minorEastAsia" w:hAnsi="Times New Roman" w:cs="Times New Roman"/>
          <w:kern w:val="2"/>
          <w:vertAlign w:val="subscript"/>
        </w:rPr>
        <w:t>ij</w:t>
      </w:r>
      <w:r>
        <w:rPr>
          <w:rFonts w:ascii="Times New Roman" w:eastAsiaTheme="minorEastAsia" w:hAnsi="Times New Roman" w:cs="Times New Roman"/>
          <w:kern w:val="2"/>
        </w:rPr>
        <w:t xml:space="preserve"> represents the normalized data. Next, the proportion of the i</w:t>
      </w:r>
      <w:r>
        <w:rPr>
          <w:rFonts w:ascii="Times New Roman" w:eastAsiaTheme="minorEastAsia" w:hAnsi="Times New Roman" w:cs="Times New Roman" w:hint="eastAsia"/>
          <w:kern w:val="2"/>
        </w:rPr>
        <w:t>-</w:t>
      </w:r>
      <w:r>
        <w:rPr>
          <w:rFonts w:ascii="Times New Roman" w:eastAsiaTheme="minorEastAsia" w:hAnsi="Times New Roman" w:cs="Times New Roman"/>
          <w:kern w:val="2"/>
        </w:rPr>
        <w:t>th index in the j</w:t>
      </w:r>
      <w:r>
        <w:rPr>
          <w:rFonts w:ascii="Times New Roman" w:eastAsiaTheme="minorEastAsia" w:hAnsi="Times New Roman" w:cs="Times New Roman" w:hint="eastAsia"/>
          <w:kern w:val="2"/>
        </w:rPr>
        <w:t>-</w:t>
      </w:r>
      <w:r>
        <w:rPr>
          <w:rFonts w:ascii="Times New Roman" w:eastAsiaTheme="minorEastAsia" w:hAnsi="Times New Roman" w:cs="Times New Roman"/>
          <w:kern w:val="2"/>
        </w:rPr>
        <w:t>th sample is calculated to determine the variability of the index.</w:t>
      </w:r>
    </w:p>
    <w:tbl>
      <w:tblPr>
        <w:tblStyle w:val="a6"/>
        <w:tblW w:w="0" w:type="auto"/>
        <w:jc w:val="center"/>
        <w:tblLook w:val="04A0"/>
      </w:tblPr>
      <w:tblGrid>
        <w:gridCol w:w="7051"/>
        <w:gridCol w:w="1471"/>
      </w:tblGrid>
      <w:tr w:rsidR="00425BD0">
        <w:trPr>
          <w:jc w:val="center"/>
        </w:trPr>
        <w:tc>
          <w:tcPr>
            <w:tcW w:w="7051" w:type="dxa"/>
            <w:tcBorders>
              <w:top w:val="nil"/>
              <w:left w:val="nil"/>
              <w:bottom w:val="nil"/>
              <w:right w:val="nil"/>
            </w:tcBorders>
          </w:tcPr>
          <w:p w:rsidR="00425BD0" w:rsidRDefault="00425BD0">
            <w:pPr>
              <w:spacing w:line="360" w:lineRule="auto"/>
              <w:jc w:val="center"/>
              <w:rPr>
                <w:rFonts w:ascii="Times New Roman" w:eastAsia="等线" w:hAnsi="Times New Roman" w:cs="Times New Roman"/>
                <w:sz w:val="24"/>
                <w:lang/>
              </w:rPr>
            </w:pPr>
            <w:r w:rsidRPr="00425BD0">
              <w:rPr>
                <w:rFonts w:ascii="Times New Roman" w:eastAsia="宋体" w:hAnsi="Times New Roman"/>
                <w:position w:val="-62"/>
                <w:sz w:val="24"/>
              </w:rPr>
              <w:object w:dxaOrig="1180" w:dyaOrig="1040">
                <v:shape id="_x0000_i1028" type="#_x0000_t75" style="width:58.7pt;height:52.6pt" o:ole="">
                  <v:imagedata r:id="rId16" o:title=""/>
                  <o:lock v:ext="edit" aspectratio="f"/>
                </v:shape>
                <o:OLEObject Type="Embed" ProgID="Equation.DSMT4" ShapeID="_x0000_i1028" DrawAspect="Content" ObjectID="_1852876618" r:id="rId17"/>
              </w:object>
            </w:r>
          </w:p>
        </w:tc>
        <w:tc>
          <w:tcPr>
            <w:tcW w:w="1471" w:type="dxa"/>
            <w:tcBorders>
              <w:top w:val="nil"/>
              <w:left w:val="nil"/>
              <w:bottom w:val="nil"/>
              <w:right w:val="nil"/>
            </w:tcBorders>
          </w:tcPr>
          <w:p w:rsidR="00425BD0" w:rsidRDefault="002E57AB">
            <w:pPr>
              <w:spacing w:line="360" w:lineRule="auto"/>
              <w:jc w:val="center"/>
              <w:rPr>
                <w:rFonts w:ascii="Times New Roman" w:eastAsia="等线" w:hAnsi="Times New Roman" w:cs="Times New Roman"/>
                <w:sz w:val="24"/>
                <w:lang/>
              </w:rPr>
            </w:pPr>
            <w:r>
              <w:rPr>
                <w:rFonts w:ascii="Times New Roman" w:eastAsia="等线" w:hAnsi="Times New Roman" w:cs="Times New Roman" w:hint="eastAsia"/>
                <w:sz w:val="24"/>
                <w:lang/>
              </w:rPr>
              <w:t>(8)</w:t>
            </w:r>
          </w:p>
        </w:tc>
      </w:tr>
    </w:tbl>
    <w:p w:rsidR="00425BD0" w:rsidRDefault="002E57AB">
      <w:pPr>
        <w:pStyle w:val="a5"/>
        <w:ind w:firstLineChars="200" w:firstLine="480"/>
        <w:jc w:val="both"/>
        <w:rPr>
          <w:rFonts w:ascii="Times New Roman" w:eastAsiaTheme="minorEastAsia" w:hAnsi="Times New Roman" w:cs="Times New Roman"/>
          <w:kern w:val="2"/>
        </w:rPr>
      </w:pPr>
      <w:r>
        <w:rPr>
          <w:rFonts w:ascii="Times New Roman" w:eastAsiaTheme="minorEastAsia" w:hAnsi="Times New Roman" w:cs="Times New Roman" w:hint="eastAsia"/>
          <w:kern w:val="2"/>
        </w:rPr>
        <w:t xml:space="preserve">pij is the proportion of index value of the i-th indicator in the j-th </w:t>
      </w:r>
      <w:r>
        <w:rPr>
          <w:rFonts w:ascii="Times New Roman" w:eastAsiaTheme="minorEastAsia" w:hAnsi="Times New Roman" w:cs="Times New Roman" w:hint="eastAsia"/>
          <w:kern w:val="2"/>
        </w:rPr>
        <w:t>sample.</w:t>
      </w:r>
    </w:p>
    <w:p w:rsidR="00425BD0" w:rsidRDefault="002E57AB">
      <w:pPr>
        <w:pStyle w:val="a5"/>
        <w:ind w:firstLineChars="200" w:firstLine="480"/>
        <w:jc w:val="both"/>
        <w:rPr>
          <w:rFonts w:ascii="Times New Roman" w:eastAsiaTheme="minorEastAsia" w:hAnsi="Times New Roman" w:cs="Times New Roman"/>
          <w:kern w:val="2"/>
        </w:rPr>
      </w:pPr>
      <w:r>
        <w:rPr>
          <w:rFonts w:ascii="Times New Roman" w:eastAsiaTheme="minorEastAsia" w:hAnsi="Times New Roman" w:cs="Times New Roman" w:hint="eastAsia"/>
          <w:kern w:val="2"/>
        </w:rPr>
        <w:t>Finally, the information entropy and weight of each evaluation index can be calculated.</w:t>
      </w:r>
      <w:bookmarkStart w:id="3" w:name="OLE_LINK25"/>
    </w:p>
    <w:tbl>
      <w:tblPr>
        <w:tblStyle w:val="a6"/>
        <w:tblW w:w="0" w:type="auto"/>
        <w:jc w:val="center"/>
        <w:tblLook w:val="04A0"/>
      </w:tblPr>
      <w:tblGrid>
        <w:gridCol w:w="7051"/>
        <w:gridCol w:w="1471"/>
      </w:tblGrid>
      <w:tr w:rsidR="00425BD0">
        <w:trPr>
          <w:jc w:val="center"/>
        </w:trPr>
        <w:tc>
          <w:tcPr>
            <w:tcW w:w="7051" w:type="dxa"/>
            <w:tcBorders>
              <w:top w:val="nil"/>
              <w:left w:val="nil"/>
              <w:bottom w:val="nil"/>
              <w:right w:val="nil"/>
            </w:tcBorders>
          </w:tcPr>
          <w:p w:rsidR="00425BD0" w:rsidRDefault="00425BD0">
            <w:pPr>
              <w:spacing w:line="360" w:lineRule="auto"/>
              <w:jc w:val="center"/>
              <w:rPr>
                <w:rFonts w:ascii="Times New Roman" w:eastAsia="等线" w:hAnsi="Times New Roman" w:cs="Times New Roman"/>
                <w:sz w:val="24"/>
                <w:lang/>
              </w:rPr>
            </w:pPr>
            <w:r w:rsidRPr="00425BD0">
              <w:rPr>
                <w:rFonts w:ascii="Times New Roman" w:eastAsia="宋体" w:hAnsi="Times New Roman"/>
                <w:position w:val="-30"/>
                <w:sz w:val="24"/>
              </w:rPr>
              <w:object w:dxaOrig="2200" w:dyaOrig="700">
                <v:shape id="_x0000_i1029" type="#_x0000_t75" style="width:109.1pt;height:35.45pt" o:ole="">
                  <v:imagedata r:id="rId18" o:title=""/>
                  <o:lock v:ext="edit" aspectratio="f"/>
                </v:shape>
                <o:OLEObject Type="Embed" ProgID="Equation.DSMT4" ShapeID="_x0000_i1029" DrawAspect="Content" ObjectID="_1852876619" r:id="rId19"/>
              </w:object>
            </w:r>
          </w:p>
        </w:tc>
        <w:tc>
          <w:tcPr>
            <w:tcW w:w="1471" w:type="dxa"/>
            <w:tcBorders>
              <w:top w:val="nil"/>
              <w:left w:val="nil"/>
              <w:bottom w:val="nil"/>
              <w:right w:val="nil"/>
            </w:tcBorders>
          </w:tcPr>
          <w:p w:rsidR="00425BD0" w:rsidRDefault="002E57AB">
            <w:pPr>
              <w:spacing w:line="360" w:lineRule="auto"/>
              <w:jc w:val="center"/>
              <w:rPr>
                <w:rFonts w:ascii="Times New Roman" w:eastAsia="等线" w:hAnsi="Times New Roman" w:cs="Times New Roman"/>
                <w:sz w:val="24"/>
                <w:lang/>
              </w:rPr>
            </w:pPr>
            <w:r>
              <w:rPr>
                <w:rFonts w:ascii="Times New Roman" w:eastAsia="等线" w:hAnsi="Times New Roman" w:cs="Times New Roman" w:hint="eastAsia"/>
                <w:sz w:val="24"/>
                <w:lang/>
              </w:rPr>
              <w:t>(9)</w:t>
            </w:r>
          </w:p>
        </w:tc>
      </w:tr>
    </w:tbl>
    <w:p w:rsidR="00425BD0" w:rsidRDefault="002E57AB">
      <w:pPr>
        <w:pStyle w:val="a5"/>
        <w:ind w:firstLineChars="200" w:firstLine="480"/>
        <w:jc w:val="both"/>
        <w:rPr>
          <w:rFonts w:ascii="Times New Roman" w:hAnsi="Times New Roman" w:cs="Times New Roman"/>
        </w:rPr>
      </w:pPr>
      <w:r>
        <w:rPr>
          <w:rFonts w:ascii="Times New Roman" w:hAnsi="Times New Roman" w:cs="Times New Roman"/>
        </w:rPr>
        <w:t>E</w:t>
      </w:r>
      <w:r>
        <w:rPr>
          <w:rFonts w:ascii="Times New Roman" w:hAnsi="Times New Roman" w:cs="Times New Roman"/>
          <w:vertAlign w:val="subscript"/>
        </w:rPr>
        <w:t>i</w:t>
      </w:r>
      <w:bookmarkEnd w:id="3"/>
      <w:r>
        <w:rPr>
          <w:rFonts w:ascii="Times New Roman" w:hAnsi="Times New Roman" w:cs="Times New Roman"/>
        </w:rPr>
        <w:t>denotes the information entropy of the index. E</w:t>
      </w:r>
      <w:r>
        <w:rPr>
          <w:rFonts w:ascii="Times New Roman" w:hAnsi="Times New Roman" w:cs="Times New Roman"/>
          <w:vertAlign w:val="subscript"/>
        </w:rPr>
        <w:t>i</w:t>
      </w:r>
      <w:r>
        <w:rPr>
          <w:rFonts w:ascii="Times New Roman" w:hAnsi="Times New Roman" w:cs="Times New Roman"/>
        </w:rPr>
        <w:t xml:space="preserve"> lies in the domain [0, 1], and for the ith indicator, greater discriminability corresponds to higher E</w:t>
      </w:r>
      <w:r>
        <w:rPr>
          <w:rFonts w:ascii="Times New Roman" w:hAnsi="Times New Roman" w:cs="Times New Roman"/>
          <w:vertAlign w:val="subscript"/>
        </w:rPr>
        <w:t>i</w:t>
      </w:r>
      <w:r>
        <w:rPr>
          <w:rFonts w:ascii="Times New Roman" w:hAnsi="Times New Roman" w:cs="Times New Roman"/>
        </w:rPr>
        <w:t xml:space="preserve"> and importance.</w:t>
      </w:r>
    </w:p>
    <w:tbl>
      <w:tblPr>
        <w:tblStyle w:val="a6"/>
        <w:tblW w:w="0" w:type="auto"/>
        <w:jc w:val="center"/>
        <w:tblLook w:val="04A0"/>
      </w:tblPr>
      <w:tblGrid>
        <w:gridCol w:w="7051"/>
        <w:gridCol w:w="1471"/>
      </w:tblGrid>
      <w:tr w:rsidR="00425BD0">
        <w:trPr>
          <w:jc w:val="center"/>
        </w:trPr>
        <w:tc>
          <w:tcPr>
            <w:tcW w:w="7051" w:type="dxa"/>
            <w:tcBorders>
              <w:top w:val="nil"/>
              <w:left w:val="nil"/>
              <w:bottom w:val="nil"/>
              <w:right w:val="nil"/>
            </w:tcBorders>
          </w:tcPr>
          <w:p w:rsidR="00425BD0" w:rsidRDefault="00425BD0">
            <w:pPr>
              <w:spacing w:line="360" w:lineRule="auto"/>
              <w:jc w:val="center"/>
              <w:rPr>
                <w:rFonts w:ascii="Times New Roman" w:eastAsia="等线" w:hAnsi="Times New Roman" w:cs="Times New Roman"/>
                <w:sz w:val="24"/>
                <w:lang/>
              </w:rPr>
            </w:pPr>
            <w:r w:rsidRPr="00425BD0">
              <w:rPr>
                <w:rFonts w:ascii="Times New Roman" w:eastAsia="宋体" w:hAnsi="Times New Roman"/>
                <w:position w:val="-60"/>
                <w:sz w:val="24"/>
              </w:rPr>
              <w:object w:dxaOrig="1600" w:dyaOrig="980">
                <v:shape id="_x0000_i1030" type="#_x0000_t75" style="width:79.75pt;height:49.3pt" o:ole="">
                  <v:imagedata r:id="rId20" o:title=""/>
                  <o:lock v:ext="edit" aspectratio="f"/>
                </v:shape>
                <o:OLEObject Type="Embed" ProgID="Equation.DSMT4" ShapeID="_x0000_i1030" DrawAspect="Content" ObjectID="_1852876620" r:id="rId21"/>
              </w:object>
            </w:r>
          </w:p>
        </w:tc>
        <w:tc>
          <w:tcPr>
            <w:tcW w:w="1471" w:type="dxa"/>
            <w:tcBorders>
              <w:top w:val="nil"/>
              <w:left w:val="nil"/>
              <w:bottom w:val="nil"/>
              <w:right w:val="nil"/>
            </w:tcBorders>
          </w:tcPr>
          <w:p w:rsidR="00425BD0" w:rsidRDefault="002E57AB">
            <w:pPr>
              <w:spacing w:line="360" w:lineRule="auto"/>
              <w:jc w:val="center"/>
              <w:rPr>
                <w:rFonts w:ascii="Times New Roman" w:eastAsia="等线" w:hAnsi="Times New Roman" w:cs="Times New Roman"/>
                <w:sz w:val="24"/>
                <w:lang/>
              </w:rPr>
            </w:pPr>
            <w:r>
              <w:rPr>
                <w:rFonts w:ascii="Times New Roman" w:eastAsia="等线" w:hAnsi="Times New Roman" w:cs="Times New Roman" w:hint="eastAsia"/>
                <w:sz w:val="24"/>
                <w:lang/>
              </w:rPr>
              <w:t>(10)</w:t>
            </w:r>
          </w:p>
        </w:tc>
      </w:tr>
    </w:tbl>
    <w:p w:rsidR="00425BD0" w:rsidRDefault="002E57AB">
      <w:pPr>
        <w:pStyle w:val="a5"/>
        <w:ind w:firstLineChars="200" w:firstLine="480"/>
        <w:jc w:val="both"/>
        <w:rPr>
          <w:rFonts w:ascii="Times New Roman" w:hAnsi="Times New Roman" w:cs="Times New Roman"/>
          <w:b/>
          <w:bCs/>
        </w:rPr>
      </w:pPr>
      <w:r>
        <w:rPr>
          <w:rFonts w:ascii="Times New Roman" w:eastAsiaTheme="minorEastAsia" w:hAnsi="Times New Roman" w:cs="Times New Roman"/>
          <w:kern w:val="2"/>
        </w:rPr>
        <w:t>W</w:t>
      </w:r>
      <w:r>
        <w:rPr>
          <w:rFonts w:ascii="Times New Roman" w:eastAsiaTheme="minorEastAsia" w:hAnsi="Times New Roman" w:cs="Times New Roman"/>
          <w:kern w:val="2"/>
          <w:vertAlign w:val="subscript"/>
        </w:rPr>
        <w:t>ei</w:t>
      </w:r>
      <w:r>
        <w:rPr>
          <w:rFonts w:ascii="Times New Roman" w:eastAsiaTheme="minorEastAsia" w:hAnsi="Times New Roman" w:cs="Times New Roman"/>
          <w:kern w:val="2"/>
        </w:rPr>
        <w:t xml:space="preserve"> is the weight of the indicator.</w:t>
      </w: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2E57AB">
      <w:pPr>
        <w:spacing w:line="360" w:lineRule="auto"/>
        <w:rPr>
          <w:rFonts w:ascii="Times New Roman" w:hAnsi="Times New Roman" w:cs="Times New Roman"/>
          <w:sz w:val="24"/>
        </w:rPr>
      </w:pPr>
      <w:r>
        <w:rPr>
          <w:rFonts w:ascii="Times New Roman" w:hAnsi="Times New Roman" w:cs="Times New Roman" w:hint="eastAsia"/>
          <w:b/>
          <w:bCs/>
          <w:sz w:val="24"/>
        </w:rPr>
        <w:lastRenderedPageBreak/>
        <w:t xml:space="preserve">Table S1. </w:t>
      </w:r>
      <w:r>
        <w:rPr>
          <w:rFonts w:ascii="Times New Roman" w:hAnsi="Times New Roman" w:cs="Times New Roman" w:hint="eastAsia"/>
          <w:sz w:val="24"/>
        </w:rPr>
        <w:t xml:space="preserve">Summary of Experimental Sample </w:t>
      </w:r>
      <w:r>
        <w:rPr>
          <w:rFonts w:ascii="Times New Roman" w:hAnsi="Times New Roman" w:cs="Times New Roman" w:hint="eastAsia"/>
          <w:sz w:val="24"/>
        </w:rPr>
        <w:t>Groups and Their Abbreviations</w:t>
      </w:r>
    </w:p>
    <w:tbl>
      <w:tblPr>
        <w:tblW w:w="4935" w:type="pct"/>
        <w:tblBorders>
          <w:top w:val="single" w:sz="4" w:space="0" w:color="auto"/>
        </w:tblBorders>
        <w:tblLook w:val="04A0"/>
      </w:tblPr>
      <w:tblGrid>
        <w:gridCol w:w="5210"/>
        <w:gridCol w:w="3201"/>
      </w:tblGrid>
      <w:tr w:rsidR="00425BD0">
        <w:trPr>
          <w:trHeight w:val="846"/>
        </w:trPr>
        <w:tc>
          <w:tcPr>
            <w:tcW w:w="3096" w:type="pct"/>
            <w:tcBorders>
              <w:top w:val="single" w:sz="12" w:space="0" w:color="auto"/>
              <w:left w:val="nil"/>
              <w:bottom w:val="single" w:sz="8" w:space="0" w:color="auto"/>
              <w:right w:val="nil"/>
            </w:tcBorders>
            <w:vAlign w:val="center"/>
          </w:tcPr>
          <w:p w:rsidR="00425BD0" w:rsidRDefault="002E57AB">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lang/>
              </w:rPr>
              <w:t>Experimental sample set</w:t>
            </w:r>
          </w:p>
        </w:tc>
        <w:tc>
          <w:tcPr>
            <w:tcW w:w="1903" w:type="pct"/>
            <w:tcBorders>
              <w:top w:val="single" w:sz="12" w:space="0" w:color="auto"/>
              <w:left w:val="nil"/>
              <w:bottom w:val="single" w:sz="8" w:space="0" w:color="auto"/>
              <w:right w:val="nil"/>
            </w:tcBorders>
            <w:vAlign w:val="center"/>
          </w:tcPr>
          <w:p w:rsidR="00425BD0" w:rsidRDefault="002E57AB">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lang/>
              </w:rPr>
              <w:t>Abbreviations</w:t>
            </w:r>
          </w:p>
        </w:tc>
      </w:tr>
      <w:tr w:rsidR="00425BD0">
        <w:trPr>
          <w:trHeight w:val="836"/>
        </w:trPr>
        <w:tc>
          <w:tcPr>
            <w:tcW w:w="3096" w:type="pct"/>
            <w:tcBorders>
              <w:top w:val="single" w:sz="8" w:space="0" w:color="auto"/>
              <w:left w:val="nil"/>
              <w:bottom w:val="nil"/>
              <w:right w:val="nil"/>
            </w:tcBorders>
            <w:vAlign w:val="center"/>
          </w:tcPr>
          <w:p w:rsidR="00425BD0" w:rsidRDefault="002E57AB">
            <w:pPr>
              <w:widowControl/>
              <w:jc w:val="center"/>
              <w:textAlignment w:val="center"/>
              <w:rPr>
                <w:rFonts w:ascii="Times New Roman" w:eastAsia="宋体" w:hAnsi="Times New Roman" w:cs="Times New Roman"/>
                <w:color w:val="000000"/>
                <w:kern w:val="0"/>
                <w:sz w:val="24"/>
                <w:lang/>
              </w:rPr>
            </w:pPr>
            <w:r>
              <w:rPr>
                <w:rFonts w:ascii="Times New Roman" w:eastAsia="宋体" w:hAnsi="Times New Roman" w:cs="Times New Roman" w:hint="eastAsia"/>
                <w:color w:val="000000"/>
                <w:kern w:val="0"/>
                <w:sz w:val="24"/>
                <w:lang/>
              </w:rPr>
              <w:t>Pristine PBAT</w:t>
            </w:r>
          </w:p>
        </w:tc>
        <w:tc>
          <w:tcPr>
            <w:tcW w:w="1903" w:type="pct"/>
            <w:tcBorders>
              <w:top w:val="single" w:sz="8" w:space="0" w:color="auto"/>
              <w:left w:val="nil"/>
              <w:bottom w:val="nil"/>
              <w:right w:val="nil"/>
            </w:tcBorders>
            <w:vAlign w:val="center"/>
          </w:tcPr>
          <w:p w:rsidR="00425BD0" w:rsidRDefault="002E57AB">
            <w:pPr>
              <w:widowControl/>
              <w:jc w:val="center"/>
              <w:textAlignment w:val="center"/>
              <w:rPr>
                <w:rFonts w:ascii="Times New Roman" w:eastAsia="宋体" w:hAnsi="Times New Roman" w:cs="Times New Roman"/>
                <w:color w:val="000000"/>
                <w:kern w:val="0"/>
                <w:sz w:val="24"/>
                <w:lang/>
              </w:rPr>
            </w:pPr>
            <w:r>
              <w:rPr>
                <w:rFonts w:ascii="Times New Roman" w:eastAsia="宋体" w:hAnsi="Times New Roman" w:cs="Times New Roman" w:hint="eastAsia"/>
                <w:color w:val="000000"/>
                <w:kern w:val="0"/>
                <w:sz w:val="24"/>
                <w:lang/>
              </w:rPr>
              <w:t>Pristine PBAT</w:t>
            </w:r>
          </w:p>
        </w:tc>
      </w:tr>
      <w:tr w:rsidR="00425BD0">
        <w:trPr>
          <w:trHeight w:val="836"/>
        </w:trPr>
        <w:tc>
          <w:tcPr>
            <w:tcW w:w="3096" w:type="pct"/>
            <w:tcBorders>
              <w:top w:val="single" w:sz="8" w:space="0" w:color="auto"/>
              <w:left w:val="nil"/>
              <w:bottom w:val="nil"/>
              <w:right w:val="nil"/>
            </w:tcBorders>
            <w:vAlign w:val="center"/>
          </w:tcPr>
          <w:p w:rsidR="00425BD0" w:rsidRDefault="002E57AB">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lang/>
              </w:rPr>
              <w:t>PBAT-Kaolinite-UV</w:t>
            </w:r>
          </w:p>
        </w:tc>
        <w:tc>
          <w:tcPr>
            <w:tcW w:w="1903" w:type="pct"/>
            <w:tcBorders>
              <w:top w:val="single" w:sz="8" w:space="0" w:color="auto"/>
              <w:left w:val="nil"/>
              <w:bottom w:val="nil"/>
              <w:right w:val="nil"/>
            </w:tcBorders>
            <w:vAlign w:val="center"/>
          </w:tcPr>
          <w:p w:rsidR="00425BD0" w:rsidRDefault="002E57AB">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lang/>
              </w:rPr>
              <w:t>PBAT-KL</w:t>
            </w:r>
            <w:r>
              <w:rPr>
                <w:rFonts w:ascii="Times New Roman" w:eastAsia="宋体" w:hAnsi="Times New Roman" w:cs="Times New Roman" w:hint="eastAsia"/>
                <w:color w:val="000000"/>
                <w:kern w:val="0"/>
                <w:sz w:val="24"/>
                <w:lang/>
              </w:rPr>
              <w:t>-UV</w:t>
            </w:r>
          </w:p>
        </w:tc>
      </w:tr>
      <w:tr w:rsidR="00425BD0">
        <w:trPr>
          <w:trHeight w:val="817"/>
        </w:trPr>
        <w:tc>
          <w:tcPr>
            <w:tcW w:w="3096" w:type="pct"/>
            <w:tcBorders>
              <w:top w:val="nil"/>
              <w:left w:val="nil"/>
              <w:bottom w:val="nil"/>
              <w:right w:val="nil"/>
            </w:tcBorders>
            <w:vAlign w:val="center"/>
          </w:tcPr>
          <w:p w:rsidR="00425BD0" w:rsidRDefault="002E57AB">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lang/>
              </w:rPr>
              <w:t>PBAT-Montmorillonite-UV</w:t>
            </w:r>
          </w:p>
        </w:tc>
        <w:tc>
          <w:tcPr>
            <w:tcW w:w="1903" w:type="pct"/>
            <w:tcBorders>
              <w:top w:val="nil"/>
              <w:left w:val="nil"/>
              <w:bottom w:val="nil"/>
              <w:right w:val="nil"/>
            </w:tcBorders>
            <w:vAlign w:val="center"/>
          </w:tcPr>
          <w:p w:rsidR="00425BD0" w:rsidRDefault="002E57AB">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lang/>
              </w:rPr>
              <w:t>PBAT-MMT</w:t>
            </w:r>
            <w:r>
              <w:rPr>
                <w:rFonts w:ascii="Times New Roman" w:eastAsia="宋体" w:hAnsi="Times New Roman" w:cs="Times New Roman" w:hint="eastAsia"/>
                <w:color w:val="000000"/>
                <w:kern w:val="0"/>
                <w:sz w:val="24"/>
                <w:lang/>
              </w:rPr>
              <w:t>-UV</w:t>
            </w:r>
          </w:p>
        </w:tc>
      </w:tr>
      <w:tr w:rsidR="00425BD0">
        <w:trPr>
          <w:trHeight w:val="817"/>
        </w:trPr>
        <w:tc>
          <w:tcPr>
            <w:tcW w:w="3096" w:type="pct"/>
            <w:tcBorders>
              <w:top w:val="nil"/>
              <w:left w:val="nil"/>
              <w:bottom w:val="nil"/>
              <w:right w:val="nil"/>
            </w:tcBorders>
            <w:vAlign w:val="center"/>
          </w:tcPr>
          <w:p w:rsidR="00425BD0" w:rsidRDefault="002E57AB">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lang/>
              </w:rPr>
              <w:t>PBAT-Water-UV</w:t>
            </w:r>
          </w:p>
        </w:tc>
        <w:tc>
          <w:tcPr>
            <w:tcW w:w="1903" w:type="pct"/>
            <w:tcBorders>
              <w:top w:val="nil"/>
              <w:left w:val="nil"/>
              <w:bottom w:val="nil"/>
              <w:right w:val="nil"/>
            </w:tcBorders>
            <w:vAlign w:val="center"/>
          </w:tcPr>
          <w:p w:rsidR="00425BD0" w:rsidRDefault="002E57AB">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lang/>
              </w:rPr>
              <w:t>PBAT-W</w:t>
            </w:r>
            <w:r>
              <w:rPr>
                <w:rFonts w:ascii="Times New Roman" w:eastAsia="宋体" w:hAnsi="Times New Roman" w:cs="Times New Roman" w:hint="eastAsia"/>
                <w:color w:val="000000"/>
                <w:kern w:val="0"/>
                <w:sz w:val="24"/>
                <w:lang/>
              </w:rPr>
              <w:t>-UV</w:t>
            </w:r>
          </w:p>
        </w:tc>
      </w:tr>
      <w:tr w:rsidR="00425BD0">
        <w:trPr>
          <w:trHeight w:val="817"/>
        </w:trPr>
        <w:tc>
          <w:tcPr>
            <w:tcW w:w="3096" w:type="pct"/>
            <w:tcBorders>
              <w:top w:val="nil"/>
              <w:left w:val="nil"/>
              <w:bottom w:val="nil"/>
              <w:right w:val="nil"/>
            </w:tcBorders>
            <w:vAlign w:val="center"/>
          </w:tcPr>
          <w:p w:rsidR="00425BD0" w:rsidRDefault="002E57AB">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lang/>
              </w:rPr>
              <w:t>PBAT-Kaolinite-Dark</w:t>
            </w:r>
          </w:p>
        </w:tc>
        <w:tc>
          <w:tcPr>
            <w:tcW w:w="1903" w:type="pct"/>
            <w:tcBorders>
              <w:top w:val="nil"/>
              <w:left w:val="nil"/>
              <w:bottom w:val="nil"/>
              <w:right w:val="nil"/>
            </w:tcBorders>
            <w:vAlign w:val="center"/>
          </w:tcPr>
          <w:p w:rsidR="00425BD0" w:rsidRDefault="002E57AB">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lang/>
              </w:rPr>
              <w:t>PBAT-KL</w:t>
            </w:r>
            <w:r>
              <w:rPr>
                <w:rFonts w:ascii="Times New Roman" w:eastAsia="宋体" w:hAnsi="Times New Roman" w:cs="Times New Roman" w:hint="eastAsia"/>
                <w:color w:val="000000"/>
                <w:kern w:val="0"/>
                <w:sz w:val="24"/>
                <w:lang/>
              </w:rPr>
              <w:t>-Dark</w:t>
            </w:r>
          </w:p>
        </w:tc>
      </w:tr>
      <w:tr w:rsidR="00425BD0">
        <w:trPr>
          <w:trHeight w:val="817"/>
        </w:trPr>
        <w:tc>
          <w:tcPr>
            <w:tcW w:w="3096" w:type="pct"/>
            <w:tcBorders>
              <w:top w:val="nil"/>
              <w:left w:val="nil"/>
              <w:bottom w:val="nil"/>
              <w:right w:val="nil"/>
            </w:tcBorders>
            <w:vAlign w:val="center"/>
          </w:tcPr>
          <w:p w:rsidR="00425BD0" w:rsidRDefault="002E57AB">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lang/>
              </w:rPr>
              <w:t>PBAT-Montmorillonite-Dark</w:t>
            </w:r>
          </w:p>
        </w:tc>
        <w:tc>
          <w:tcPr>
            <w:tcW w:w="1903" w:type="pct"/>
            <w:tcBorders>
              <w:top w:val="nil"/>
              <w:left w:val="nil"/>
              <w:bottom w:val="nil"/>
              <w:right w:val="nil"/>
            </w:tcBorders>
            <w:vAlign w:val="center"/>
          </w:tcPr>
          <w:p w:rsidR="00425BD0" w:rsidRDefault="002E57AB">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lang/>
              </w:rPr>
              <w:t>PBAT-MMT</w:t>
            </w:r>
            <w:r>
              <w:rPr>
                <w:rFonts w:ascii="Times New Roman" w:eastAsia="宋体" w:hAnsi="Times New Roman" w:cs="Times New Roman" w:hint="eastAsia"/>
                <w:color w:val="000000"/>
                <w:kern w:val="0"/>
                <w:sz w:val="24"/>
                <w:lang/>
              </w:rPr>
              <w:t>-Dark</w:t>
            </w:r>
          </w:p>
        </w:tc>
      </w:tr>
      <w:tr w:rsidR="00425BD0">
        <w:trPr>
          <w:trHeight w:val="817"/>
        </w:trPr>
        <w:tc>
          <w:tcPr>
            <w:tcW w:w="3096" w:type="pct"/>
            <w:tcBorders>
              <w:top w:val="nil"/>
              <w:left w:val="nil"/>
              <w:bottom w:val="nil"/>
              <w:right w:val="nil"/>
            </w:tcBorders>
            <w:vAlign w:val="center"/>
          </w:tcPr>
          <w:p w:rsidR="00425BD0" w:rsidRDefault="002E57AB">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lang/>
              </w:rPr>
              <w:t>PBAT-Water-Dark</w:t>
            </w:r>
          </w:p>
        </w:tc>
        <w:tc>
          <w:tcPr>
            <w:tcW w:w="1903" w:type="pct"/>
            <w:tcBorders>
              <w:top w:val="nil"/>
              <w:left w:val="nil"/>
              <w:bottom w:val="nil"/>
              <w:right w:val="nil"/>
            </w:tcBorders>
            <w:vAlign w:val="center"/>
          </w:tcPr>
          <w:p w:rsidR="00425BD0" w:rsidRDefault="002E57AB">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lang/>
              </w:rPr>
              <w:t>PBAT-W</w:t>
            </w:r>
            <w:r>
              <w:rPr>
                <w:rFonts w:ascii="Times New Roman" w:eastAsia="宋体" w:hAnsi="Times New Roman" w:cs="Times New Roman" w:hint="eastAsia"/>
                <w:color w:val="000000"/>
                <w:kern w:val="0"/>
                <w:sz w:val="24"/>
                <w:lang/>
              </w:rPr>
              <w:t>-Dark</w:t>
            </w:r>
          </w:p>
        </w:tc>
      </w:tr>
      <w:tr w:rsidR="00425BD0">
        <w:trPr>
          <w:trHeight w:val="817"/>
        </w:trPr>
        <w:tc>
          <w:tcPr>
            <w:tcW w:w="3096" w:type="pct"/>
            <w:tcBorders>
              <w:top w:val="nil"/>
              <w:left w:val="nil"/>
              <w:bottom w:val="nil"/>
              <w:right w:val="nil"/>
            </w:tcBorders>
            <w:vAlign w:val="center"/>
          </w:tcPr>
          <w:p w:rsidR="00425BD0" w:rsidRDefault="002E57AB">
            <w:pPr>
              <w:widowControl/>
              <w:jc w:val="center"/>
              <w:textAlignment w:val="center"/>
              <w:rPr>
                <w:rFonts w:ascii="Times New Roman" w:eastAsia="宋体" w:hAnsi="Times New Roman" w:cs="Times New Roman"/>
                <w:color w:val="000000"/>
                <w:kern w:val="0"/>
                <w:sz w:val="24"/>
                <w:lang/>
              </w:rPr>
            </w:pPr>
            <w:r>
              <w:rPr>
                <w:rFonts w:ascii="Times New Roman" w:eastAsia="宋体" w:hAnsi="Times New Roman" w:cs="Times New Roman"/>
                <w:color w:val="000000"/>
                <w:kern w:val="0"/>
                <w:sz w:val="24"/>
                <w:lang/>
              </w:rPr>
              <w:t>Pristine PLA</w:t>
            </w:r>
          </w:p>
        </w:tc>
        <w:tc>
          <w:tcPr>
            <w:tcW w:w="1903" w:type="pct"/>
            <w:tcBorders>
              <w:top w:val="nil"/>
              <w:left w:val="nil"/>
              <w:bottom w:val="nil"/>
              <w:right w:val="nil"/>
            </w:tcBorders>
            <w:vAlign w:val="center"/>
          </w:tcPr>
          <w:p w:rsidR="00425BD0" w:rsidRDefault="002E57AB">
            <w:pPr>
              <w:widowControl/>
              <w:jc w:val="center"/>
              <w:textAlignment w:val="center"/>
              <w:rPr>
                <w:rFonts w:ascii="Times New Roman" w:eastAsia="宋体" w:hAnsi="Times New Roman" w:cs="Times New Roman"/>
                <w:color w:val="000000"/>
                <w:kern w:val="0"/>
                <w:sz w:val="24"/>
                <w:lang/>
              </w:rPr>
            </w:pPr>
            <w:r>
              <w:rPr>
                <w:rFonts w:ascii="Times New Roman" w:eastAsia="宋体" w:hAnsi="Times New Roman" w:cs="Times New Roman"/>
                <w:color w:val="000000"/>
                <w:kern w:val="0"/>
                <w:sz w:val="24"/>
                <w:lang/>
              </w:rPr>
              <w:t>Pristine PLA</w:t>
            </w:r>
          </w:p>
        </w:tc>
      </w:tr>
      <w:tr w:rsidR="00425BD0">
        <w:trPr>
          <w:trHeight w:val="817"/>
        </w:trPr>
        <w:tc>
          <w:tcPr>
            <w:tcW w:w="3096" w:type="pct"/>
            <w:tcBorders>
              <w:top w:val="nil"/>
              <w:left w:val="nil"/>
              <w:bottom w:val="nil"/>
              <w:right w:val="nil"/>
            </w:tcBorders>
            <w:shd w:val="clear" w:color="auto" w:fill="auto"/>
            <w:vAlign w:val="center"/>
          </w:tcPr>
          <w:p w:rsidR="00425BD0" w:rsidRDefault="002E57AB">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lang/>
              </w:rPr>
              <w:t>P</w:t>
            </w:r>
            <w:r>
              <w:rPr>
                <w:rFonts w:ascii="Times New Roman" w:eastAsia="宋体" w:hAnsi="Times New Roman" w:cs="Times New Roman" w:hint="eastAsia"/>
                <w:color w:val="000000"/>
                <w:kern w:val="0"/>
                <w:sz w:val="24"/>
                <w:lang/>
              </w:rPr>
              <w:t>LA</w:t>
            </w:r>
            <w:r>
              <w:rPr>
                <w:rFonts w:ascii="Times New Roman" w:eastAsia="宋体" w:hAnsi="Times New Roman" w:cs="Times New Roman"/>
                <w:color w:val="000000"/>
                <w:kern w:val="0"/>
                <w:sz w:val="24"/>
                <w:lang/>
              </w:rPr>
              <w:t>-Kaolinite-UV</w:t>
            </w:r>
          </w:p>
        </w:tc>
        <w:tc>
          <w:tcPr>
            <w:tcW w:w="1903" w:type="pct"/>
            <w:tcBorders>
              <w:top w:val="nil"/>
              <w:left w:val="nil"/>
              <w:bottom w:val="nil"/>
              <w:right w:val="nil"/>
            </w:tcBorders>
            <w:shd w:val="clear" w:color="auto" w:fill="auto"/>
            <w:vAlign w:val="center"/>
          </w:tcPr>
          <w:p w:rsidR="00425BD0" w:rsidRDefault="002E57AB">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lang/>
              </w:rPr>
              <w:t>P</w:t>
            </w:r>
            <w:r>
              <w:rPr>
                <w:rFonts w:ascii="Times New Roman" w:eastAsia="宋体" w:hAnsi="Times New Roman" w:cs="Times New Roman" w:hint="eastAsia"/>
                <w:color w:val="000000"/>
                <w:kern w:val="0"/>
                <w:sz w:val="24"/>
                <w:lang/>
              </w:rPr>
              <w:t>LA</w:t>
            </w:r>
            <w:r>
              <w:rPr>
                <w:rFonts w:ascii="Times New Roman" w:eastAsia="宋体" w:hAnsi="Times New Roman" w:cs="Times New Roman"/>
                <w:color w:val="000000"/>
                <w:kern w:val="0"/>
                <w:sz w:val="24"/>
                <w:lang/>
              </w:rPr>
              <w:t>-KL</w:t>
            </w:r>
            <w:r>
              <w:rPr>
                <w:rFonts w:ascii="Times New Roman" w:eastAsia="宋体" w:hAnsi="Times New Roman" w:cs="Times New Roman" w:hint="eastAsia"/>
                <w:color w:val="000000"/>
                <w:kern w:val="0"/>
                <w:sz w:val="24"/>
                <w:lang/>
              </w:rPr>
              <w:t>-UV</w:t>
            </w:r>
          </w:p>
        </w:tc>
      </w:tr>
      <w:tr w:rsidR="00425BD0">
        <w:trPr>
          <w:trHeight w:val="817"/>
        </w:trPr>
        <w:tc>
          <w:tcPr>
            <w:tcW w:w="3096" w:type="pct"/>
            <w:tcBorders>
              <w:top w:val="nil"/>
              <w:left w:val="nil"/>
              <w:bottom w:val="nil"/>
              <w:right w:val="nil"/>
            </w:tcBorders>
            <w:shd w:val="clear" w:color="auto" w:fill="auto"/>
            <w:vAlign w:val="center"/>
          </w:tcPr>
          <w:p w:rsidR="00425BD0" w:rsidRDefault="002E57AB">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lang/>
              </w:rPr>
              <w:t>P</w:t>
            </w:r>
            <w:r>
              <w:rPr>
                <w:rFonts w:ascii="Times New Roman" w:eastAsia="宋体" w:hAnsi="Times New Roman" w:cs="Times New Roman" w:hint="eastAsia"/>
                <w:color w:val="000000"/>
                <w:kern w:val="0"/>
                <w:sz w:val="24"/>
                <w:lang/>
              </w:rPr>
              <w:t>LA</w:t>
            </w:r>
            <w:r>
              <w:rPr>
                <w:rFonts w:ascii="Times New Roman" w:eastAsia="宋体" w:hAnsi="Times New Roman" w:cs="Times New Roman"/>
                <w:color w:val="000000"/>
                <w:kern w:val="0"/>
                <w:sz w:val="24"/>
                <w:lang/>
              </w:rPr>
              <w:t>-Montmorillonite-UV</w:t>
            </w:r>
          </w:p>
        </w:tc>
        <w:tc>
          <w:tcPr>
            <w:tcW w:w="1903" w:type="pct"/>
            <w:tcBorders>
              <w:top w:val="nil"/>
              <w:left w:val="nil"/>
              <w:bottom w:val="nil"/>
              <w:right w:val="nil"/>
            </w:tcBorders>
            <w:shd w:val="clear" w:color="auto" w:fill="auto"/>
            <w:vAlign w:val="center"/>
          </w:tcPr>
          <w:p w:rsidR="00425BD0" w:rsidRDefault="002E57AB">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lang/>
              </w:rPr>
              <w:t>P</w:t>
            </w:r>
            <w:r>
              <w:rPr>
                <w:rFonts w:ascii="Times New Roman" w:eastAsia="宋体" w:hAnsi="Times New Roman" w:cs="Times New Roman" w:hint="eastAsia"/>
                <w:color w:val="000000"/>
                <w:kern w:val="0"/>
                <w:sz w:val="24"/>
                <w:lang/>
              </w:rPr>
              <w:t>LA</w:t>
            </w:r>
            <w:r>
              <w:rPr>
                <w:rFonts w:ascii="Times New Roman" w:eastAsia="宋体" w:hAnsi="Times New Roman" w:cs="Times New Roman"/>
                <w:color w:val="000000"/>
                <w:kern w:val="0"/>
                <w:sz w:val="24"/>
                <w:lang/>
              </w:rPr>
              <w:t>-MMT</w:t>
            </w:r>
            <w:r>
              <w:rPr>
                <w:rFonts w:ascii="Times New Roman" w:eastAsia="宋体" w:hAnsi="Times New Roman" w:cs="Times New Roman" w:hint="eastAsia"/>
                <w:color w:val="000000"/>
                <w:kern w:val="0"/>
                <w:sz w:val="24"/>
                <w:lang/>
              </w:rPr>
              <w:t>-UV</w:t>
            </w:r>
          </w:p>
        </w:tc>
      </w:tr>
      <w:tr w:rsidR="00425BD0">
        <w:trPr>
          <w:trHeight w:val="817"/>
        </w:trPr>
        <w:tc>
          <w:tcPr>
            <w:tcW w:w="3096" w:type="pct"/>
            <w:tcBorders>
              <w:top w:val="nil"/>
              <w:left w:val="nil"/>
              <w:bottom w:val="nil"/>
              <w:right w:val="nil"/>
            </w:tcBorders>
            <w:shd w:val="clear" w:color="auto" w:fill="auto"/>
            <w:vAlign w:val="center"/>
          </w:tcPr>
          <w:p w:rsidR="00425BD0" w:rsidRDefault="002E57AB">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lang/>
              </w:rPr>
              <w:t>P</w:t>
            </w:r>
            <w:r>
              <w:rPr>
                <w:rFonts w:ascii="Times New Roman" w:eastAsia="宋体" w:hAnsi="Times New Roman" w:cs="Times New Roman" w:hint="eastAsia"/>
                <w:color w:val="000000"/>
                <w:kern w:val="0"/>
                <w:sz w:val="24"/>
                <w:lang/>
              </w:rPr>
              <w:t>LA</w:t>
            </w:r>
            <w:r>
              <w:rPr>
                <w:rFonts w:ascii="Times New Roman" w:eastAsia="宋体" w:hAnsi="Times New Roman" w:cs="Times New Roman"/>
                <w:color w:val="000000"/>
                <w:kern w:val="0"/>
                <w:sz w:val="24"/>
                <w:lang/>
              </w:rPr>
              <w:t>-Water-UV</w:t>
            </w:r>
          </w:p>
        </w:tc>
        <w:tc>
          <w:tcPr>
            <w:tcW w:w="1903" w:type="pct"/>
            <w:tcBorders>
              <w:top w:val="nil"/>
              <w:left w:val="nil"/>
              <w:bottom w:val="nil"/>
              <w:right w:val="nil"/>
            </w:tcBorders>
            <w:shd w:val="clear" w:color="auto" w:fill="auto"/>
            <w:vAlign w:val="center"/>
          </w:tcPr>
          <w:p w:rsidR="00425BD0" w:rsidRDefault="002E57AB">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lang/>
              </w:rPr>
              <w:t>P</w:t>
            </w:r>
            <w:r>
              <w:rPr>
                <w:rFonts w:ascii="Times New Roman" w:eastAsia="宋体" w:hAnsi="Times New Roman" w:cs="Times New Roman" w:hint="eastAsia"/>
                <w:color w:val="000000"/>
                <w:kern w:val="0"/>
                <w:sz w:val="24"/>
                <w:lang/>
              </w:rPr>
              <w:t>LA</w:t>
            </w:r>
            <w:r>
              <w:rPr>
                <w:rFonts w:ascii="Times New Roman" w:eastAsia="宋体" w:hAnsi="Times New Roman" w:cs="Times New Roman"/>
                <w:color w:val="000000"/>
                <w:kern w:val="0"/>
                <w:sz w:val="24"/>
                <w:lang/>
              </w:rPr>
              <w:t>-W</w:t>
            </w:r>
            <w:r>
              <w:rPr>
                <w:rFonts w:ascii="Times New Roman" w:eastAsia="宋体" w:hAnsi="Times New Roman" w:cs="Times New Roman" w:hint="eastAsia"/>
                <w:color w:val="000000"/>
                <w:kern w:val="0"/>
                <w:sz w:val="24"/>
                <w:lang/>
              </w:rPr>
              <w:t>-UV</w:t>
            </w:r>
          </w:p>
        </w:tc>
      </w:tr>
      <w:tr w:rsidR="00425BD0">
        <w:trPr>
          <w:trHeight w:val="817"/>
        </w:trPr>
        <w:tc>
          <w:tcPr>
            <w:tcW w:w="3096" w:type="pct"/>
            <w:tcBorders>
              <w:top w:val="nil"/>
              <w:left w:val="nil"/>
              <w:bottom w:val="nil"/>
              <w:right w:val="nil"/>
            </w:tcBorders>
            <w:shd w:val="clear" w:color="auto" w:fill="auto"/>
            <w:vAlign w:val="center"/>
          </w:tcPr>
          <w:p w:rsidR="00425BD0" w:rsidRDefault="002E57AB">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lang/>
              </w:rPr>
              <w:t>P</w:t>
            </w:r>
            <w:r>
              <w:rPr>
                <w:rFonts w:ascii="Times New Roman" w:eastAsia="宋体" w:hAnsi="Times New Roman" w:cs="Times New Roman" w:hint="eastAsia"/>
                <w:color w:val="000000"/>
                <w:kern w:val="0"/>
                <w:sz w:val="24"/>
                <w:lang/>
              </w:rPr>
              <w:t>LA</w:t>
            </w:r>
            <w:r>
              <w:rPr>
                <w:rFonts w:ascii="Times New Roman" w:eastAsia="宋体" w:hAnsi="Times New Roman" w:cs="Times New Roman"/>
                <w:color w:val="000000"/>
                <w:kern w:val="0"/>
                <w:sz w:val="24"/>
                <w:lang/>
              </w:rPr>
              <w:t>-Kaolinite-Dark</w:t>
            </w:r>
          </w:p>
        </w:tc>
        <w:tc>
          <w:tcPr>
            <w:tcW w:w="1903" w:type="pct"/>
            <w:tcBorders>
              <w:top w:val="nil"/>
              <w:left w:val="nil"/>
              <w:bottom w:val="nil"/>
              <w:right w:val="nil"/>
            </w:tcBorders>
            <w:shd w:val="clear" w:color="auto" w:fill="auto"/>
            <w:vAlign w:val="center"/>
          </w:tcPr>
          <w:p w:rsidR="00425BD0" w:rsidRDefault="002E57AB">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lang/>
              </w:rPr>
              <w:t>P</w:t>
            </w:r>
            <w:r>
              <w:rPr>
                <w:rFonts w:ascii="Times New Roman" w:eastAsia="宋体" w:hAnsi="Times New Roman" w:cs="Times New Roman" w:hint="eastAsia"/>
                <w:color w:val="000000"/>
                <w:kern w:val="0"/>
                <w:sz w:val="24"/>
                <w:lang/>
              </w:rPr>
              <w:t>LA</w:t>
            </w:r>
            <w:r>
              <w:rPr>
                <w:rFonts w:ascii="Times New Roman" w:eastAsia="宋体" w:hAnsi="Times New Roman" w:cs="Times New Roman"/>
                <w:color w:val="000000"/>
                <w:kern w:val="0"/>
                <w:sz w:val="24"/>
                <w:lang/>
              </w:rPr>
              <w:t>-KL</w:t>
            </w:r>
            <w:r>
              <w:rPr>
                <w:rFonts w:ascii="Times New Roman" w:eastAsia="宋体" w:hAnsi="Times New Roman" w:cs="Times New Roman" w:hint="eastAsia"/>
                <w:color w:val="000000"/>
                <w:kern w:val="0"/>
                <w:sz w:val="24"/>
                <w:lang/>
              </w:rPr>
              <w:t>-Dark</w:t>
            </w:r>
          </w:p>
        </w:tc>
      </w:tr>
      <w:tr w:rsidR="00425BD0">
        <w:trPr>
          <w:trHeight w:val="817"/>
        </w:trPr>
        <w:tc>
          <w:tcPr>
            <w:tcW w:w="3096" w:type="pct"/>
            <w:tcBorders>
              <w:top w:val="nil"/>
              <w:left w:val="nil"/>
              <w:bottom w:val="nil"/>
              <w:right w:val="nil"/>
            </w:tcBorders>
            <w:shd w:val="clear" w:color="auto" w:fill="auto"/>
            <w:vAlign w:val="center"/>
          </w:tcPr>
          <w:p w:rsidR="00425BD0" w:rsidRDefault="002E57AB">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lang/>
              </w:rPr>
              <w:t>P</w:t>
            </w:r>
            <w:r>
              <w:rPr>
                <w:rFonts w:ascii="Times New Roman" w:eastAsia="宋体" w:hAnsi="Times New Roman" w:cs="Times New Roman" w:hint="eastAsia"/>
                <w:color w:val="000000"/>
                <w:kern w:val="0"/>
                <w:sz w:val="24"/>
                <w:lang/>
              </w:rPr>
              <w:t>LA</w:t>
            </w:r>
            <w:r>
              <w:rPr>
                <w:rFonts w:ascii="Times New Roman" w:eastAsia="宋体" w:hAnsi="Times New Roman" w:cs="Times New Roman"/>
                <w:color w:val="000000"/>
                <w:kern w:val="0"/>
                <w:sz w:val="24"/>
                <w:lang/>
              </w:rPr>
              <w:t>-Montmorillonite-Dark</w:t>
            </w:r>
          </w:p>
        </w:tc>
        <w:tc>
          <w:tcPr>
            <w:tcW w:w="1903" w:type="pct"/>
            <w:tcBorders>
              <w:top w:val="nil"/>
              <w:left w:val="nil"/>
              <w:bottom w:val="nil"/>
              <w:right w:val="nil"/>
            </w:tcBorders>
            <w:shd w:val="clear" w:color="auto" w:fill="auto"/>
            <w:vAlign w:val="center"/>
          </w:tcPr>
          <w:p w:rsidR="00425BD0" w:rsidRDefault="002E57AB">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lang/>
              </w:rPr>
              <w:t>P</w:t>
            </w:r>
            <w:r>
              <w:rPr>
                <w:rFonts w:ascii="Times New Roman" w:eastAsia="宋体" w:hAnsi="Times New Roman" w:cs="Times New Roman" w:hint="eastAsia"/>
                <w:color w:val="000000"/>
                <w:kern w:val="0"/>
                <w:sz w:val="24"/>
                <w:lang/>
              </w:rPr>
              <w:t>LA</w:t>
            </w:r>
            <w:r>
              <w:rPr>
                <w:rFonts w:ascii="Times New Roman" w:eastAsia="宋体" w:hAnsi="Times New Roman" w:cs="Times New Roman"/>
                <w:color w:val="000000"/>
                <w:kern w:val="0"/>
                <w:sz w:val="24"/>
                <w:lang/>
              </w:rPr>
              <w:t>-MMT</w:t>
            </w:r>
            <w:r>
              <w:rPr>
                <w:rFonts w:ascii="Times New Roman" w:eastAsia="宋体" w:hAnsi="Times New Roman" w:cs="Times New Roman" w:hint="eastAsia"/>
                <w:color w:val="000000"/>
                <w:kern w:val="0"/>
                <w:sz w:val="24"/>
                <w:lang/>
              </w:rPr>
              <w:t>-Dark</w:t>
            </w:r>
          </w:p>
        </w:tc>
      </w:tr>
      <w:tr w:rsidR="00425BD0">
        <w:trPr>
          <w:trHeight w:val="846"/>
        </w:trPr>
        <w:tc>
          <w:tcPr>
            <w:tcW w:w="3096" w:type="pct"/>
            <w:tcBorders>
              <w:top w:val="nil"/>
              <w:left w:val="nil"/>
              <w:bottom w:val="single" w:sz="12" w:space="0" w:color="auto"/>
              <w:right w:val="nil"/>
            </w:tcBorders>
            <w:shd w:val="clear" w:color="auto" w:fill="auto"/>
            <w:vAlign w:val="center"/>
          </w:tcPr>
          <w:p w:rsidR="00425BD0" w:rsidRDefault="002E57AB">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lang/>
              </w:rPr>
              <w:t>P</w:t>
            </w:r>
            <w:r>
              <w:rPr>
                <w:rFonts w:ascii="Times New Roman" w:eastAsia="宋体" w:hAnsi="Times New Roman" w:cs="Times New Roman" w:hint="eastAsia"/>
                <w:color w:val="000000"/>
                <w:kern w:val="0"/>
                <w:sz w:val="24"/>
                <w:lang/>
              </w:rPr>
              <w:t>LA</w:t>
            </w:r>
            <w:r>
              <w:rPr>
                <w:rFonts w:ascii="Times New Roman" w:eastAsia="宋体" w:hAnsi="Times New Roman" w:cs="Times New Roman"/>
                <w:color w:val="000000"/>
                <w:kern w:val="0"/>
                <w:sz w:val="24"/>
                <w:lang/>
              </w:rPr>
              <w:t>-Water-Dark</w:t>
            </w:r>
          </w:p>
        </w:tc>
        <w:tc>
          <w:tcPr>
            <w:tcW w:w="1903" w:type="pct"/>
            <w:tcBorders>
              <w:top w:val="nil"/>
              <w:left w:val="nil"/>
              <w:bottom w:val="single" w:sz="12" w:space="0" w:color="auto"/>
              <w:right w:val="nil"/>
            </w:tcBorders>
            <w:shd w:val="clear" w:color="auto" w:fill="auto"/>
            <w:vAlign w:val="center"/>
          </w:tcPr>
          <w:p w:rsidR="00425BD0" w:rsidRDefault="002E57AB">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lang/>
              </w:rPr>
              <w:t>P</w:t>
            </w:r>
            <w:r>
              <w:rPr>
                <w:rFonts w:ascii="Times New Roman" w:eastAsia="宋体" w:hAnsi="Times New Roman" w:cs="Times New Roman" w:hint="eastAsia"/>
                <w:color w:val="000000"/>
                <w:kern w:val="0"/>
                <w:sz w:val="24"/>
                <w:lang/>
              </w:rPr>
              <w:t>LA</w:t>
            </w:r>
            <w:r>
              <w:rPr>
                <w:rFonts w:ascii="Times New Roman" w:eastAsia="宋体" w:hAnsi="Times New Roman" w:cs="Times New Roman"/>
                <w:color w:val="000000"/>
                <w:kern w:val="0"/>
                <w:sz w:val="24"/>
                <w:lang/>
              </w:rPr>
              <w:t>-W</w:t>
            </w:r>
            <w:r>
              <w:rPr>
                <w:rFonts w:ascii="Times New Roman" w:eastAsia="宋体" w:hAnsi="Times New Roman" w:cs="Times New Roman" w:hint="eastAsia"/>
                <w:color w:val="000000"/>
                <w:kern w:val="0"/>
                <w:sz w:val="24"/>
                <w:lang/>
              </w:rPr>
              <w:t>-Dark</w:t>
            </w:r>
          </w:p>
        </w:tc>
      </w:tr>
    </w:tbl>
    <w:p w:rsidR="00425BD0" w:rsidRDefault="002E57AB">
      <w:pPr>
        <w:spacing w:line="360" w:lineRule="auto"/>
        <w:rPr>
          <w:rFonts w:ascii="Times New Roman" w:hAnsi="Times New Roman" w:cs="Times New Roman"/>
          <w:sz w:val="24"/>
        </w:rPr>
      </w:pPr>
      <w:r>
        <w:rPr>
          <w:rFonts w:ascii="Times New Roman" w:hAnsi="Times New Roman" w:cs="Times New Roman" w:hint="eastAsia"/>
          <w:b/>
          <w:bCs/>
          <w:sz w:val="24"/>
        </w:rPr>
        <w:t>Note:</w:t>
      </w:r>
      <w:r>
        <w:rPr>
          <w:rFonts w:ascii="Times New Roman" w:hAnsi="Times New Roman" w:cs="Times New Roman" w:hint="eastAsia"/>
          <w:sz w:val="24"/>
        </w:rPr>
        <w:t xml:space="preserve"> Pristine PBAT and pristine PLA denote the untreated original BDMs used as reference samples.</w:t>
      </w:r>
    </w:p>
    <w:p w:rsidR="00425BD0" w:rsidRDefault="002E57AB">
      <w:pPr>
        <w:spacing w:line="360" w:lineRule="auto"/>
        <w:rPr>
          <w:rFonts w:ascii="Times New Roman" w:hAnsi="Times New Roman" w:cs="Times New Roman"/>
          <w:b/>
          <w:bCs/>
          <w:sz w:val="24"/>
        </w:rPr>
      </w:pPr>
      <w:r>
        <w:rPr>
          <w:rFonts w:ascii="Times New Roman" w:hAnsi="Times New Roman" w:cs="Times New Roman" w:hint="eastAsia"/>
          <w:b/>
          <w:bCs/>
          <w:sz w:val="24"/>
        </w:rPr>
        <w:lastRenderedPageBreak/>
        <w:t xml:space="preserve">Table S2. </w:t>
      </w:r>
      <w:r>
        <w:rPr>
          <w:rFonts w:ascii="Times New Roman" w:hAnsi="Times New Roman" w:cs="Times New Roman" w:hint="eastAsia"/>
          <w:sz w:val="24"/>
        </w:rPr>
        <w:t>Soil component content in farmland</w:t>
      </w:r>
    </w:p>
    <w:tbl>
      <w:tblPr>
        <w:tblStyle w:val="a6"/>
        <w:tblpPr w:leftFromText="180" w:rightFromText="180" w:vertAnchor="text" w:tblpX="10840" w:tblpY="-2090"/>
        <w:tblOverlap w:val="never"/>
        <w:tblW w:w="177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1771"/>
      </w:tblGrid>
      <w:tr w:rsidR="00425BD0">
        <w:trPr>
          <w:trHeight w:val="30"/>
        </w:trPr>
        <w:tc>
          <w:tcPr>
            <w:tcW w:w="1771" w:type="dxa"/>
          </w:tcPr>
          <w:p w:rsidR="00425BD0" w:rsidRDefault="00425BD0">
            <w:pPr>
              <w:spacing w:line="360" w:lineRule="auto"/>
              <w:rPr>
                <w:rFonts w:ascii="Times New Roman" w:hAnsi="Times New Roman" w:cs="Times New Roman"/>
                <w:b/>
                <w:bCs/>
                <w:sz w:val="24"/>
              </w:rPr>
            </w:pPr>
          </w:p>
        </w:tc>
      </w:tr>
    </w:tbl>
    <w:tbl>
      <w:tblPr>
        <w:tblStyle w:val="a6"/>
        <w:tblW w:w="8296" w:type="dxa"/>
        <w:jc w:val="center"/>
        <w:tblLook w:val="04A0"/>
      </w:tblPr>
      <w:tblGrid>
        <w:gridCol w:w="4148"/>
        <w:gridCol w:w="4148"/>
      </w:tblGrid>
      <w:tr w:rsidR="00425BD0">
        <w:trPr>
          <w:trHeight w:val="805"/>
          <w:jc w:val="center"/>
        </w:trPr>
        <w:tc>
          <w:tcPr>
            <w:tcW w:w="4148" w:type="dxa"/>
            <w:tcBorders>
              <w:top w:val="single" w:sz="12" w:space="0" w:color="000000"/>
              <w:left w:val="nil"/>
              <w:bottom w:val="single" w:sz="4" w:space="0" w:color="000000"/>
              <w:right w:val="nil"/>
              <w:tl2br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4"/>
                <w:lang/>
              </w:rPr>
            </w:pPr>
            <w:r>
              <w:rPr>
                <w:rFonts w:ascii="Times New Roman" w:eastAsia="宋体" w:hAnsi="Times New Roman" w:cs="Times New Roman"/>
                <w:color w:val="000000"/>
                <w:kern w:val="0"/>
                <w:sz w:val="24"/>
                <w:lang/>
              </w:rPr>
              <w:t>Soilcomposition</w:t>
            </w:r>
          </w:p>
        </w:tc>
        <w:tc>
          <w:tcPr>
            <w:tcW w:w="4148" w:type="dxa"/>
            <w:tcBorders>
              <w:top w:val="single" w:sz="12" w:space="0" w:color="000000"/>
              <w:left w:val="nil"/>
              <w:bottom w:val="single" w:sz="4" w:space="0" w:color="000000"/>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4"/>
                <w:lang/>
              </w:rPr>
            </w:pPr>
            <w:r>
              <w:rPr>
                <w:rFonts w:ascii="Times New Roman" w:eastAsia="宋体" w:hAnsi="Times New Roman" w:cs="Times New Roman"/>
                <w:color w:val="000000"/>
                <w:kern w:val="0"/>
                <w:sz w:val="24"/>
                <w:lang/>
              </w:rPr>
              <w:t>Content(%)</w:t>
            </w:r>
          </w:p>
        </w:tc>
      </w:tr>
      <w:tr w:rsidR="00425BD0">
        <w:trPr>
          <w:jc w:val="center"/>
        </w:trPr>
        <w:tc>
          <w:tcPr>
            <w:tcW w:w="4148" w:type="dxa"/>
            <w:tcBorders>
              <w:top w:val="single" w:sz="4" w:space="0" w:color="000000"/>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4"/>
                <w:lang/>
              </w:rPr>
            </w:pPr>
            <w:r>
              <w:rPr>
                <w:rFonts w:ascii="Times New Roman" w:eastAsia="宋体" w:hAnsi="Times New Roman" w:cs="Times New Roman"/>
                <w:color w:val="000000"/>
                <w:kern w:val="0"/>
                <w:sz w:val="24"/>
                <w:lang/>
              </w:rPr>
              <w:t>Na</w:t>
            </w:r>
            <w:r>
              <w:rPr>
                <w:rFonts w:ascii="Times New Roman" w:eastAsia="宋体" w:hAnsi="Times New Roman" w:cs="Times New Roman"/>
                <w:color w:val="000000"/>
                <w:kern w:val="0"/>
                <w:sz w:val="24"/>
                <w:vertAlign w:val="subscript"/>
                <w:lang/>
              </w:rPr>
              <w:t>2</w:t>
            </w:r>
            <w:r>
              <w:rPr>
                <w:rFonts w:ascii="Times New Roman" w:eastAsia="宋体" w:hAnsi="Times New Roman" w:cs="Times New Roman"/>
                <w:color w:val="000000"/>
                <w:kern w:val="0"/>
                <w:sz w:val="24"/>
                <w:lang/>
              </w:rPr>
              <w:t>O</w:t>
            </w:r>
          </w:p>
        </w:tc>
        <w:tc>
          <w:tcPr>
            <w:tcW w:w="4148" w:type="dxa"/>
            <w:tcBorders>
              <w:top w:val="single" w:sz="4" w:space="0" w:color="000000"/>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4"/>
                <w:lang/>
              </w:rPr>
            </w:pPr>
            <w:r>
              <w:rPr>
                <w:rFonts w:ascii="Times New Roman" w:eastAsia="宋体" w:hAnsi="Times New Roman" w:cs="Times New Roman"/>
                <w:color w:val="000000"/>
                <w:kern w:val="0"/>
                <w:sz w:val="24"/>
                <w:lang/>
              </w:rPr>
              <w:t>1.6</w:t>
            </w:r>
            <w:r>
              <w:rPr>
                <w:rFonts w:ascii="Times New Roman" w:eastAsia="宋体" w:hAnsi="Times New Roman" w:cs="Times New Roman" w:hint="eastAsia"/>
                <w:color w:val="000000"/>
                <w:kern w:val="0"/>
                <w:sz w:val="24"/>
                <w:lang/>
              </w:rPr>
              <w:t>1</w:t>
            </w:r>
          </w:p>
        </w:tc>
      </w:tr>
      <w:tr w:rsidR="00425BD0">
        <w:trPr>
          <w:jc w:val="center"/>
        </w:trPr>
        <w:tc>
          <w:tcPr>
            <w:tcW w:w="4148" w:type="dxa"/>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4"/>
                <w:lang/>
              </w:rPr>
            </w:pPr>
            <w:r>
              <w:rPr>
                <w:rFonts w:ascii="Times New Roman" w:eastAsia="宋体" w:hAnsi="Times New Roman" w:cs="Times New Roman"/>
                <w:color w:val="000000"/>
                <w:kern w:val="0"/>
                <w:sz w:val="24"/>
                <w:lang/>
              </w:rPr>
              <w:t>MgO</w:t>
            </w:r>
          </w:p>
        </w:tc>
        <w:tc>
          <w:tcPr>
            <w:tcW w:w="4148" w:type="dxa"/>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4"/>
                <w:lang/>
              </w:rPr>
            </w:pPr>
            <w:r>
              <w:rPr>
                <w:rFonts w:ascii="Times New Roman" w:eastAsia="宋体" w:hAnsi="Times New Roman" w:cs="Times New Roman"/>
                <w:color w:val="000000"/>
                <w:kern w:val="0"/>
                <w:sz w:val="24"/>
                <w:lang/>
              </w:rPr>
              <w:t>3.61</w:t>
            </w:r>
          </w:p>
        </w:tc>
      </w:tr>
      <w:tr w:rsidR="00425BD0">
        <w:trPr>
          <w:jc w:val="center"/>
        </w:trPr>
        <w:tc>
          <w:tcPr>
            <w:tcW w:w="4148" w:type="dxa"/>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4"/>
                <w:lang/>
              </w:rPr>
            </w:pPr>
            <w:r>
              <w:rPr>
                <w:rFonts w:ascii="Times New Roman" w:eastAsia="宋体" w:hAnsi="Times New Roman" w:cs="Times New Roman"/>
                <w:color w:val="000000"/>
                <w:kern w:val="0"/>
                <w:sz w:val="24"/>
                <w:lang/>
              </w:rPr>
              <w:t>Al</w:t>
            </w:r>
            <w:r>
              <w:rPr>
                <w:rFonts w:ascii="Times New Roman" w:eastAsia="宋体" w:hAnsi="Times New Roman" w:cs="Times New Roman"/>
                <w:color w:val="000000"/>
                <w:kern w:val="0"/>
                <w:sz w:val="24"/>
                <w:vertAlign w:val="subscript"/>
                <w:lang/>
              </w:rPr>
              <w:t>2</w:t>
            </w:r>
            <w:r>
              <w:rPr>
                <w:rFonts w:ascii="Times New Roman" w:eastAsia="宋体" w:hAnsi="Times New Roman" w:cs="Times New Roman"/>
                <w:color w:val="000000"/>
                <w:kern w:val="0"/>
                <w:sz w:val="24"/>
                <w:lang/>
              </w:rPr>
              <w:t>O</w:t>
            </w:r>
            <w:r>
              <w:rPr>
                <w:rFonts w:ascii="Times New Roman" w:eastAsia="宋体" w:hAnsi="Times New Roman" w:cs="Times New Roman"/>
                <w:color w:val="000000"/>
                <w:kern w:val="0"/>
                <w:sz w:val="24"/>
                <w:vertAlign w:val="subscript"/>
                <w:lang/>
              </w:rPr>
              <w:t>3</w:t>
            </w:r>
          </w:p>
        </w:tc>
        <w:tc>
          <w:tcPr>
            <w:tcW w:w="4148" w:type="dxa"/>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4"/>
                <w:lang/>
              </w:rPr>
            </w:pPr>
            <w:r>
              <w:rPr>
                <w:rFonts w:ascii="Times New Roman" w:eastAsia="宋体" w:hAnsi="Times New Roman" w:cs="Times New Roman"/>
                <w:color w:val="000000"/>
                <w:kern w:val="0"/>
                <w:sz w:val="24"/>
                <w:lang/>
              </w:rPr>
              <w:t>15.</w:t>
            </w:r>
            <w:r>
              <w:rPr>
                <w:rFonts w:ascii="Times New Roman" w:eastAsia="宋体" w:hAnsi="Times New Roman" w:cs="Times New Roman" w:hint="eastAsia"/>
                <w:color w:val="000000"/>
                <w:kern w:val="0"/>
                <w:sz w:val="24"/>
                <w:lang/>
              </w:rPr>
              <w:t>90</w:t>
            </w:r>
          </w:p>
        </w:tc>
      </w:tr>
      <w:tr w:rsidR="00425BD0">
        <w:trPr>
          <w:jc w:val="center"/>
        </w:trPr>
        <w:tc>
          <w:tcPr>
            <w:tcW w:w="4148" w:type="dxa"/>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4"/>
                <w:lang/>
              </w:rPr>
            </w:pPr>
            <w:r>
              <w:rPr>
                <w:rFonts w:ascii="Times New Roman" w:eastAsia="宋体" w:hAnsi="Times New Roman" w:cs="Times New Roman"/>
                <w:color w:val="000000"/>
                <w:kern w:val="0"/>
                <w:sz w:val="24"/>
                <w:lang/>
              </w:rPr>
              <w:t>SiO</w:t>
            </w:r>
            <w:r>
              <w:rPr>
                <w:rFonts w:ascii="Times New Roman" w:eastAsia="宋体" w:hAnsi="Times New Roman" w:cs="Times New Roman"/>
                <w:color w:val="000000"/>
                <w:kern w:val="0"/>
                <w:sz w:val="24"/>
                <w:vertAlign w:val="subscript"/>
                <w:lang/>
              </w:rPr>
              <w:t>2</w:t>
            </w:r>
          </w:p>
        </w:tc>
        <w:tc>
          <w:tcPr>
            <w:tcW w:w="4148" w:type="dxa"/>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4"/>
                <w:lang/>
              </w:rPr>
            </w:pPr>
            <w:r>
              <w:rPr>
                <w:rFonts w:ascii="Times New Roman" w:eastAsia="宋体" w:hAnsi="Times New Roman" w:cs="Times New Roman"/>
                <w:color w:val="000000"/>
                <w:kern w:val="0"/>
                <w:sz w:val="24"/>
                <w:lang/>
              </w:rPr>
              <w:t>65.</w:t>
            </w:r>
            <w:r>
              <w:rPr>
                <w:rFonts w:ascii="Times New Roman" w:eastAsia="宋体" w:hAnsi="Times New Roman" w:cs="Times New Roman" w:hint="eastAsia"/>
                <w:color w:val="000000"/>
                <w:kern w:val="0"/>
                <w:sz w:val="24"/>
                <w:lang/>
              </w:rPr>
              <w:t>97</w:t>
            </w:r>
          </w:p>
        </w:tc>
      </w:tr>
      <w:tr w:rsidR="00425BD0">
        <w:trPr>
          <w:jc w:val="center"/>
        </w:trPr>
        <w:tc>
          <w:tcPr>
            <w:tcW w:w="4148" w:type="dxa"/>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4"/>
                <w:lang/>
              </w:rPr>
            </w:pPr>
            <w:r>
              <w:rPr>
                <w:rFonts w:ascii="Times New Roman" w:eastAsia="宋体" w:hAnsi="Times New Roman" w:cs="Times New Roman"/>
                <w:color w:val="000000"/>
                <w:kern w:val="0"/>
                <w:sz w:val="24"/>
                <w:lang/>
              </w:rPr>
              <w:t>Fe</w:t>
            </w:r>
            <w:r>
              <w:rPr>
                <w:rFonts w:ascii="Times New Roman" w:eastAsia="宋体" w:hAnsi="Times New Roman" w:cs="Times New Roman"/>
                <w:color w:val="000000"/>
                <w:kern w:val="0"/>
                <w:sz w:val="24"/>
                <w:vertAlign w:val="subscript"/>
                <w:lang/>
              </w:rPr>
              <w:t>2</w:t>
            </w:r>
            <w:r>
              <w:rPr>
                <w:rFonts w:ascii="Times New Roman" w:eastAsia="宋体" w:hAnsi="Times New Roman" w:cs="Times New Roman"/>
                <w:color w:val="000000"/>
                <w:kern w:val="0"/>
                <w:sz w:val="24"/>
                <w:lang/>
              </w:rPr>
              <w:t>O</w:t>
            </w:r>
            <w:r>
              <w:rPr>
                <w:rFonts w:ascii="Times New Roman" w:eastAsia="宋体" w:hAnsi="Times New Roman" w:cs="Times New Roman"/>
                <w:color w:val="000000"/>
                <w:kern w:val="0"/>
                <w:sz w:val="24"/>
                <w:vertAlign w:val="subscript"/>
                <w:lang/>
              </w:rPr>
              <w:t>3</w:t>
            </w:r>
          </w:p>
        </w:tc>
        <w:tc>
          <w:tcPr>
            <w:tcW w:w="4148" w:type="dxa"/>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4"/>
                <w:lang/>
              </w:rPr>
            </w:pPr>
            <w:r>
              <w:rPr>
                <w:rFonts w:ascii="Times New Roman" w:eastAsia="宋体" w:hAnsi="Times New Roman" w:cs="Times New Roman"/>
                <w:color w:val="000000"/>
                <w:kern w:val="0"/>
                <w:sz w:val="24"/>
                <w:lang/>
              </w:rPr>
              <w:t>5.</w:t>
            </w:r>
            <w:r>
              <w:rPr>
                <w:rFonts w:ascii="Times New Roman" w:eastAsia="宋体" w:hAnsi="Times New Roman" w:cs="Times New Roman" w:hint="eastAsia"/>
                <w:color w:val="000000"/>
                <w:kern w:val="0"/>
                <w:sz w:val="24"/>
                <w:lang/>
              </w:rPr>
              <w:t>38</w:t>
            </w:r>
          </w:p>
        </w:tc>
      </w:tr>
      <w:tr w:rsidR="00425BD0">
        <w:trPr>
          <w:jc w:val="center"/>
        </w:trPr>
        <w:tc>
          <w:tcPr>
            <w:tcW w:w="4148" w:type="dxa"/>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4"/>
                <w:lang/>
              </w:rPr>
            </w:pPr>
            <w:r>
              <w:rPr>
                <w:rFonts w:ascii="Times New Roman" w:eastAsia="宋体" w:hAnsi="Times New Roman" w:cs="Times New Roman"/>
                <w:color w:val="000000"/>
                <w:kern w:val="0"/>
                <w:sz w:val="24"/>
                <w:lang/>
              </w:rPr>
              <w:t>CaO</w:t>
            </w:r>
          </w:p>
        </w:tc>
        <w:tc>
          <w:tcPr>
            <w:tcW w:w="4148" w:type="dxa"/>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4"/>
                <w:lang/>
              </w:rPr>
            </w:pPr>
            <w:r>
              <w:rPr>
                <w:rFonts w:ascii="Times New Roman" w:eastAsia="宋体" w:hAnsi="Times New Roman" w:cs="Times New Roman"/>
                <w:color w:val="000000"/>
                <w:kern w:val="0"/>
                <w:sz w:val="24"/>
                <w:lang/>
              </w:rPr>
              <w:t>3.</w:t>
            </w:r>
            <w:r>
              <w:rPr>
                <w:rFonts w:ascii="Times New Roman" w:eastAsia="宋体" w:hAnsi="Times New Roman" w:cs="Times New Roman" w:hint="eastAsia"/>
                <w:color w:val="000000"/>
                <w:kern w:val="0"/>
                <w:sz w:val="24"/>
                <w:lang/>
              </w:rPr>
              <w:t>59</w:t>
            </w:r>
          </w:p>
        </w:tc>
      </w:tr>
      <w:tr w:rsidR="00425BD0">
        <w:trPr>
          <w:jc w:val="center"/>
        </w:trPr>
        <w:tc>
          <w:tcPr>
            <w:tcW w:w="4148" w:type="dxa"/>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4"/>
                <w:lang/>
              </w:rPr>
            </w:pPr>
            <w:r>
              <w:rPr>
                <w:rFonts w:ascii="Times New Roman" w:eastAsia="宋体" w:hAnsi="Times New Roman" w:cs="Times New Roman"/>
                <w:color w:val="000000"/>
                <w:kern w:val="0"/>
                <w:sz w:val="24"/>
                <w:lang/>
              </w:rPr>
              <w:t>K</w:t>
            </w:r>
            <w:r>
              <w:rPr>
                <w:rFonts w:ascii="Times New Roman" w:eastAsia="宋体" w:hAnsi="Times New Roman" w:cs="Times New Roman"/>
                <w:color w:val="000000"/>
                <w:kern w:val="0"/>
                <w:sz w:val="24"/>
                <w:vertAlign w:val="subscript"/>
                <w:lang/>
              </w:rPr>
              <w:t>2</w:t>
            </w:r>
            <w:r>
              <w:rPr>
                <w:rFonts w:ascii="Times New Roman" w:eastAsia="宋体" w:hAnsi="Times New Roman" w:cs="Times New Roman"/>
                <w:color w:val="000000"/>
                <w:kern w:val="0"/>
                <w:sz w:val="24"/>
                <w:lang/>
              </w:rPr>
              <w:t>O</w:t>
            </w:r>
          </w:p>
        </w:tc>
        <w:tc>
          <w:tcPr>
            <w:tcW w:w="4148" w:type="dxa"/>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4"/>
                <w:lang/>
              </w:rPr>
            </w:pPr>
            <w:r>
              <w:rPr>
                <w:rFonts w:ascii="Times New Roman" w:eastAsia="宋体" w:hAnsi="Times New Roman" w:cs="Times New Roman"/>
                <w:color w:val="000000"/>
                <w:kern w:val="0"/>
                <w:sz w:val="24"/>
                <w:lang/>
              </w:rPr>
              <w:t>2.31</w:t>
            </w:r>
          </w:p>
        </w:tc>
      </w:tr>
      <w:tr w:rsidR="00425BD0">
        <w:trPr>
          <w:jc w:val="center"/>
        </w:trPr>
        <w:tc>
          <w:tcPr>
            <w:tcW w:w="4148" w:type="dxa"/>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4"/>
                <w:lang/>
              </w:rPr>
            </w:pPr>
            <w:r>
              <w:rPr>
                <w:rFonts w:ascii="Times New Roman" w:eastAsia="宋体" w:hAnsi="Times New Roman" w:cs="Times New Roman"/>
                <w:color w:val="000000"/>
                <w:kern w:val="0"/>
                <w:sz w:val="24"/>
                <w:lang/>
              </w:rPr>
              <w:t>Na</w:t>
            </w:r>
          </w:p>
        </w:tc>
        <w:tc>
          <w:tcPr>
            <w:tcW w:w="4148" w:type="dxa"/>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4"/>
                <w:lang/>
              </w:rPr>
            </w:pPr>
            <w:r>
              <w:rPr>
                <w:rFonts w:ascii="Times New Roman" w:eastAsia="宋体" w:hAnsi="Times New Roman" w:cs="Times New Roman"/>
                <w:color w:val="000000"/>
                <w:kern w:val="0"/>
                <w:sz w:val="24"/>
                <w:lang/>
              </w:rPr>
              <w:t>1.7</w:t>
            </w:r>
            <w:r>
              <w:rPr>
                <w:rFonts w:ascii="Times New Roman" w:eastAsia="宋体" w:hAnsi="Times New Roman" w:cs="Times New Roman" w:hint="eastAsia"/>
                <w:color w:val="000000"/>
                <w:kern w:val="0"/>
                <w:sz w:val="24"/>
                <w:lang/>
              </w:rPr>
              <w:t>6</w:t>
            </w:r>
          </w:p>
        </w:tc>
      </w:tr>
      <w:tr w:rsidR="00425BD0">
        <w:trPr>
          <w:trHeight w:val="90"/>
          <w:jc w:val="center"/>
        </w:trPr>
        <w:tc>
          <w:tcPr>
            <w:tcW w:w="4148" w:type="dxa"/>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4"/>
                <w:lang/>
              </w:rPr>
            </w:pPr>
            <w:r>
              <w:rPr>
                <w:rFonts w:ascii="Times New Roman" w:eastAsia="宋体" w:hAnsi="Times New Roman" w:cs="Times New Roman"/>
                <w:color w:val="000000"/>
                <w:kern w:val="0"/>
                <w:sz w:val="24"/>
                <w:lang/>
              </w:rPr>
              <w:t>Mg</w:t>
            </w:r>
          </w:p>
        </w:tc>
        <w:tc>
          <w:tcPr>
            <w:tcW w:w="4148" w:type="dxa"/>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4"/>
                <w:lang/>
              </w:rPr>
            </w:pPr>
            <w:r>
              <w:rPr>
                <w:rFonts w:ascii="Times New Roman" w:eastAsia="宋体" w:hAnsi="Times New Roman" w:cs="Times New Roman"/>
                <w:color w:val="000000"/>
                <w:kern w:val="0"/>
                <w:sz w:val="24"/>
                <w:lang/>
              </w:rPr>
              <w:t>3.</w:t>
            </w:r>
            <w:r>
              <w:rPr>
                <w:rFonts w:ascii="Times New Roman" w:eastAsia="宋体" w:hAnsi="Times New Roman" w:cs="Times New Roman" w:hint="eastAsia"/>
                <w:color w:val="000000"/>
                <w:kern w:val="0"/>
                <w:sz w:val="24"/>
                <w:lang/>
              </w:rPr>
              <w:t>36</w:t>
            </w:r>
          </w:p>
        </w:tc>
      </w:tr>
      <w:tr w:rsidR="00425BD0">
        <w:trPr>
          <w:jc w:val="center"/>
        </w:trPr>
        <w:tc>
          <w:tcPr>
            <w:tcW w:w="4148" w:type="dxa"/>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4"/>
                <w:lang/>
              </w:rPr>
            </w:pPr>
            <w:r>
              <w:rPr>
                <w:rFonts w:ascii="Times New Roman" w:eastAsia="宋体" w:hAnsi="Times New Roman" w:cs="Times New Roman"/>
                <w:color w:val="000000"/>
                <w:kern w:val="0"/>
                <w:sz w:val="24"/>
                <w:lang/>
              </w:rPr>
              <w:t>Al</w:t>
            </w:r>
          </w:p>
        </w:tc>
        <w:tc>
          <w:tcPr>
            <w:tcW w:w="4148" w:type="dxa"/>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4"/>
                <w:lang/>
              </w:rPr>
            </w:pPr>
            <w:r>
              <w:rPr>
                <w:rFonts w:ascii="Times New Roman" w:eastAsia="宋体" w:hAnsi="Times New Roman" w:cs="Times New Roman"/>
                <w:color w:val="000000"/>
                <w:kern w:val="0"/>
                <w:sz w:val="24"/>
                <w:lang/>
              </w:rPr>
              <w:t>13.</w:t>
            </w:r>
            <w:r>
              <w:rPr>
                <w:rFonts w:ascii="Times New Roman" w:eastAsia="宋体" w:hAnsi="Times New Roman" w:cs="Times New Roman" w:hint="eastAsia"/>
                <w:color w:val="000000"/>
                <w:kern w:val="0"/>
                <w:sz w:val="24"/>
                <w:lang/>
              </w:rPr>
              <w:t>82</w:t>
            </w:r>
          </w:p>
        </w:tc>
      </w:tr>
      <w:tr w:rsidR="00425BD0">
        <w:trPr>
          <w:jc w:val="center"/>
        </w:trPr>
        <w:tc>
          <w:tcPr>
            <w:tcW w:w="4148" w:type="dxa"/>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4"/>
                <w:lang/>
              </w:rPr>
            </w:pPr>
            <w:r>
              <w:rPr>
                <w:rFonts w:ascii="Times New Roman" w:eastAsia="宋体" w:hAnsi="Times New Roman" w:cs="Times New Roman"/>
                <w:color w:val="000000"/>
                <w:kern w:val="0"/>
                <w:sz w:val="24"/>
                <w:lang/>
              </w:rPr>
              <w:t>Si</w:t>
            </w:r>
          </w:p>
        </w:tc>
        <w:tc>
          <w:tcPr>
            <w:tcW w:w="4148" w:type="dxa"/>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4"/>
                <w:lang/>
              </w:rPr>
            </w:pPr>
            <w:r>
              <w:rPr>
                <w:rFonts w:ascii="Times New Roman" w:eastAsia="宋体" w:hAnsi="Times New Roman" w:cs="Times New Roman"/>
                <w:color w:val="000000"/>
                <w:kern w:val="0"/>
                <w:sz w:val="24"/>
                <w:lang/>
              </w:rPr>
              <w:t>57.3</w:t>
            </w:r>
            <w:r>
              <w:rPr>
                <w:rFonts w:ascii="Times New Roman" w:eastAsia="宋体" w:hAnsi="Times New Roman" w:cs="Times New Roman" w:hint="eastAsia"/>
                <w:color w:val="000000"/>
                <w:kern w:val="0"/>
                <w:sz w:val="24"/>
                <w:lang/>
              </w:rPr>
              <w:t>9</w:t>
            </w:r>
          </w:p>
        </w:tc>
      </w:tr>
      <w:tr w:rsidR="00425BD0">
        <w:trPr>
          <w:jc w:val="center"/>
        </w:trPr>
        <w:tc>
          <w:tcPr>
            <w:tcW w:w="4148" w:type="dxa"/>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4"/>
                <w:lang/>
              </w:rPr>
            </w:pPr>
            <w:r>
              <w:rPr>
                <w:rFonts w:ascii="Times New Roman" w:eastAsia="宋体" w:hAnsi="Times New Roman" w:cs="Times New Roman"/>
                <w:color w:val="000000"/>
                <w:kern w:val="0"/>
                <w:sz w:val="24"/>
                <w:lang/>
              </w:rPr>
              <w:t>Fe</w:t>
            </w:r>
          </w:p>
        </w:tc>
        <w:tc>
          <w:tcPr>
            <w:tcW w:w="4148" w:type="dxa"/>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4"/>
                <w:lang/>
              </w:rPr>
            </w:pPr>
            <w:r>
              <w:rPr>
                <w:rFonts w:ascii="Times New Roman" w:eastAsia="宋体" w:hAnsi="Times New Roman" w:cs="Times New Roman"/>
                <w:color w:val="000000"/>
                <w:kern w:val="0"/>
                <w:sz w:val="24"/>
                <w:lang/>
              </w:rPr>
              <w:t>10.</w:t>
            </w:r>
            <w:r>
              <w:rPr>
                <w:rFonts w:ascii="Times New Roman" w:eastAsia="宋体" w:hAnsi="Times New Roman" w:cs="Times New Roman" w:hint="eastAsia"/>
                <w:color w:val="000000"/>
                <w:kern w:val="0"/>
                <w:sz w:val="24"/>
                <w:lang/>
              </w:rPr>
              <w:t>34</w:t>
            </w:r>
          </w:p>
        </w:tc>
      </w:tr>
      <w:tr w:rsidR="00425BD0">
        <w:trPr>
          <w:jc w:val="center"/>
        </w:trPr>
        <w:tc>
          <w:tcPr>
            <w:tcW w:w="4148" w:type="dxa"/>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4"/>
                <w:lang/>
              </w:rPr>
            </w:pPr>
            <w:r>
              <w:rPr>
                <w:rFonts w:ascii="Times New Roman" w:eastAsia="宋体" w:hAnsi="Times New Roman" w:cs="Times New Roman"/>
                <w:color w:val="000000"/>
                <w:kern w:val="0"/>
                <w:sz w:val="24"/>
                <w:lang/>
              </w:rPr>
              <w:t>K</w:t>
            </w:r>
          </w:p>
        </w:tc>
        <w:tc>
          <w:tcPr>
            <w:tcW w:w="4148" w:type="dxa"/>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4"/>
                <w:lang/>
              </w:rPr>
            </w:pPr>
            <w:r>
              <w:rPr>
                <w:rFonts w:ascii="Times New Roman" w:eastAsia="宋体" w:hAnsi="Times New Roman" w:cs="Times New Roman"/>
                <w:color w:val="000000"/>
                <w:kern w:val="0"/>
                <w:sz w:val="24"/>
                <w:lang/>
              </w:rPr>
              <w:t>4.</w:t>
            </w:r>
            <w:r>
              <w:rPr>
                <w:rFonts w:ascii="Times New Roman" w:eastAsia="宋体" w:hAnsi="Times New Roman" w:cs="Times New Roman" w:hint="eastAsia"/>
                <w:color w:val="000000"/>
                <w:kern w:val="0"/>
                <w:sz w:val="24"/>
                <w:lang/>
              </w:rPr>
              <w:t>56</w:t>
            </w:r>
          </w:p>
        </w:tc>
      </w:tr>
      <w:tr w:rsidR="00425BD0">
        <w:trPr>
          <w:jc w:val="center"/>
        </w:trPr>
        <w:tc>
          <w:tcPr>
            <w:tcW w:w="4148" w:type="dxa"/>
            <w:tcBorders>
              <w:top w:val="nil"/>
              <w:left w:val="nil"/>
              <w:bottom w:val="single" w:sz="12" w:space="0" w:color="000000"/>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4"/>
                <w:lang/>
              </w:rPr>
            </w:pPr>
            <w:r>
              <w:rPr>
                <w:rFonts w:ascii="Times New Roman" w:eastAsia="宋体" w:hAnsi="Times New Roman" w:cs="Times New Roman"/>
                <w:color w:val="000000"/>
                <w:kern w:val="0"/>
                <w:sz w:val="24"/>
                <w:lang/>
              </w:rPr>
              <w:t>Ca</w:t>
            </w:r>
          </w:p>
        </w:tc>
        <w:tc>
          <w:tcPr>
            <w:tcW w:w="4148" w:type="dxa"/>
            <w:tcBorders>
              <w:top w:val="nil"/>
              <w:left w:val="nil"/>
              <w:bottom w:val="single" w:sz="12" w:space="0" w:color="000000"/>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4"/>
                <w:lang/>
              </w:rPr>
            </w:pPr>
            <w:r>
              <w:rPr>
                <w:rFonts w:ascii="Times New Roman" w:eastAsia="宋体" w:hAnsi="Times New Roman" w:cs="Times New Roman"/>
                <w:color w:val="000000"/>
                <w:kern w:val="0"/>
                <w:sz w:val="24"/>
                <w:lang/>
              </w:rPr>
              <w:t>6.35</w:t>
            </w:r>
          </w:p>
        </w:tc>
      </w:tr>
    </w:tbl>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2E57AB">
      <w:pPr>
        <w:spacing w:line="360" w:lineRule="auto"/>
        <w:rPr>
          <w:rFonts w:ascii="Times New Roman" w:hAnsi="Times New Roman" w:cs="Times New Roman"/>
          <w:sz w:val="24"/>
        </w:rPr>
      </w:pPr>
      <w:r>
        <w:rPr>
          <w:rFonts w:ascii="Times New Roman" w:hAnsi="Times New Roman" w:cs="Times New Roman" w:hint="eastAsia"/>
          <w:b/>
          <w:bCs/>
          <w:sz w:val="24"/>
        </w:rPr>
        <w:lastRenderedPageBreak/>
        <w:t xml:space="preserve">Table S3. </w:t>
      </w:r>
      <w:r>
        <w:rPr>
          <w:rFonts w:ascii="Times New Roman" w:hAnsi="Times New Roman" w:cs="Times New Roman" w:hint="eastAsia"/>
          <w:sz w:val="24"/>
        </w:rPr>
        <w:t>Quality loss and photodegradation ratio of PBAT and PLA mulchs</w:t>
      </w:r>
    </w:p>
    <w:tbl>
      <w:tblPr>
        <w:tblW w:w="5000" w:type="pct"/>
        <w:tblBorders>
          <w:bottom w:val="single" w:sz="4" w:space="0" w:color="auto"/>
        </w:tblBorders>
        <w:tblLayout w:type="fixed"/>
        <w:tblCellMar>
          <w:left w:w="0" w:type="dxa"/>
          <w:right w:w="0" w:type="dxa"/>
        </w:tblCellMar>
        <w:tblLook w:val="04A0"/>
      </w:tblPr>
      <w:tblGrid>
        <w:gridCol w:w="2053"/>
        <w:gridCol w:w="1543"/>
        <w:gridCol w:w="1307"/>
        <w:gridCol w:w="1296"/>
        <w:gridCol w:w="1307"/>
        <w:gridCol w:w="1016"/>
      </w:tblGrid>
      <w:tr w:rsidR="00425BD0">
        <w:trPr>
          <w:trHeight w:val="854"/>
        </w:trPr>
        <w:tc>
          <w:tcPr>
            <w:tcW w:w="1204" w:type="pct"/>
            <w:tcBorders>
              <w:top w:val="single" w:sz="12" w:space="0" w:color="auto"/>
              <w:left w:val="nil"/>
              <w:bottom w:val="single" w:sz="8" w:space="0" w:color="auto"/>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Reactionconditions</w:t>
            </w:r>
          </w:p>
        </w:tc>
        <w:tc>
          <w:tcPr>
            <w:tcW w:w="3198" w:type="pct"/>
            <w:gridSpan w:val="4"/>
            <w:tcBorders>
              <w:top w:val="single" w:sz="12" w:space="0" w:color="auto"/>
              <w:left w:val="nil"/>
              <w:bottom w:val="single" w:sz="8" w:space="0" w:color="auto"/>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Theweightloss(%)</w:t>
            </w:r>
          </w:p>
        </w:tc>
        <w:tc>
          <w:tcPr>
            <w:tcW w:w="596" w:type="pct"/>
            <w:vMerge w:val="restart"/>
            <w:tcBorders>
              <w:top w:val="single" w:sz="12" w:space="0" w:color="auto"/>
              <w:left w:val="nil"/>
              <w:bottom w:val="single" w:sz="8" w:space="0" w:color="auto"/>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R</w:t>
            </w:r>
          </w:p>
        </w:tc>
      </w:tr>
      <w:tr w:rsidR="00425BD0">
        <w:trPr>
          <w:trHeight w:val="775"/>
        </w:trPr>
        <w:tc>
          <w:tcPr>
            <w:tcW w:w="1204" w:type="pct"/>
            <w:tcBorders>
              <w:top w:val="single" w:sz="8" w:space="0" w:color="auto"/>
              <w:left w:val="nil"/>
              <w:bottom w:val="single" w:sz="8" w:space="0" w:color="auto"/>
              <w:right w:val="nil"/>
            </w:tcBorders>
            <w:vAlign w:val="center"/>
          </w:tcPr>
          <w:p w:rsidR="00425BD0" w:rsidRDefault="00425BD0">
            <w:pPr>
              <w:spacing w:line="360" w:lineRule="auto"/>
              <w:rPr>
                <w:rFonts w:ascii="Times New Roman" w:hAnsi="Times New Roman" w:cs="Times New Roman"/>
                <w:sz w:val="24"/>
              </w:rPr>
            </w:pPr>
          </w:p>
        </w:tc>
        <w:tc>
          <w:tcPr>
            <w:tcW w:w="905" w:type="pct"/>
            <w:tcBorders>
              <w:top w:val="single" w:sz="8" w:space="0" w:color="auto"/>
              <w:left w:val="nil"/>
              <w:bottom w:val="single" w:sz="8" w:space="0" w:color="auto"/>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15d</w:t>
            </w:r>
          </w:p>
        </w:tc>
        <w:tc>
          <w:tcPr>
            <w:tcW w:w="766" w:type="pct"/>
            <w:tcBorders>
              <w:top w:val="single" w:sz="8" w:space="0" w:color="auto"/>
              <w:left w:val="nil"/>
              <w:bottom w:val="single" w:sz="8" w:space="0" w:color="auto"/>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30d</w:t>
            </w:r>
          </w:p>
        </w:tc>
        <w:tc>
          <w:tcPr>
            <w:tcW w:w="760" w:type="pct"/>
            <w:tcBorders>
              <w:top w:val="single" w:sz="8" w:space="0" w:color="auto"/>
              <w:left w:val="nil"/>
              <w:bottom w:val="single" w:sz="8" w:space="0" w:color="auto"/>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45d</w:t>
            </w:r>
          </w:p>
        </w:tc>
        <w:tc>
          <w:tcPr>
            <w:tcW w:w="765" w:type="pct"/>
            <w:tcBorders>
              <w:top w:val="single" w:sz="8" w:space="0" w:color="auto"/>
              <w:left w:val="nil"/>
              <w:bottom w:val="single" w:sz="8" w:space="0" w:color="auto"/>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60d</w:t>
            </w:r>
          </w:p>
        </w:tc>
        <w:tc>
          <w:tcPr>
            <w:tcW w:w="596" w:type="pct"/>
            <w:vMerge/>
            <w:tcBorders>
              <w:top w:val="single" w:sz="12" w:space="0" w:color="auto"/>
              <w:left w:val="nil"/>
              <w:bottom w:val="single" w:sz="8" w:space="0" w:color="auto"/>
              <w:right w:val="nil"/>
            </w:tcBorders>
            <w:vAlign w:val="center"/>
          </w:tcPr>
          <w:p w:rsidR="00425BD0" w:rsidRDefault="00425BD0">
            <w:pPr>
              <w:spacing w:line="360" w:lineRule="auto"/>
              <w:jc w:val="center"/>
              <w:rPr>
                <w:rFonts w:ascii="Times New Roman" w:hAnsi="Times New Roman" w:cs="Times New Roman"/>
                <w:sz w:val="24"/>
              </w:rPr>
            </w:pPr>
          </w:p>
        </w:tc>
      </w:tr>
      <w:tr w:rsidR="00425BD0">
        <w:trPr>
          <w:trHeight w:val="880"/>
        </w:trPr>
        <w:tc>
          <w:tcPr>
            <w:tcW w:w="1204" w:type="pct"/>
            <w:tcBorders>
              <w:top w:val="single" w:sz="8" w:space="0" w:color="auto"/>
              <w:left w:val="nil"/>
              <w:bottom w:val="nil"/>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PBAT-</w:t>
            </w:r>
            <w:r>
              <w:rPr>
                <w:rFonts w:ascii="Times New Roman" w:hAnsi="Times New Roman" w:cs="Times New Roman" w:hint="eastAsia"/>
                <w:sz w:val="24"/>
              </w:rPr>
              <w:t>KL</w:t>
            </w:r>
          </w:p>
        </w:tc>
        <w:tc>
          <w:tcPr>
            <w:tcW w:w="905" w:type="pct"/>
            <w:tcBorders>
              <w:top w:val="single" w:sz="8" w:space="0" w:color="auto"/>
              <w:left w:val="nil"/>
              <w:bottom w:val="nil"/>
              <w:right w:val="nil"/>
            </w:tcBorders>
            <w:tcMar>
              <w:top w:w="12" w:type="dxa"/>
              <w:left w:w="12" w:type="dxa"/>
              <w:bottom w:w="72" w:type="dxa"/>
              <w:right w:w="12"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1.71±0.032</w:t>
            </w:r>
          </w:p>
        </w:tc>
        <w:tc>
          <w:tcPr>
            <w:tcW w:w="766" w:type="pct"/>
            <w:tcBorders>
              <w:top w:val="single" w:sz="8" w:space="0" w:color="auto"/>
              <w:left w:val="nil"/>
              <w:bottom w:val="nil"/>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5.38±0.076</w:t>
            </w:r>
          </w:p>
        </w:tc>
        <w:tc>
          <w:tcPr>
            <w:tcW w:w="760" w:type="pct"/>
            <w:tcBorders>
              <w:top w:val="single" w:sz="8" w:space="0" w:color="auto"/>
              <w:left w:val="nil"/>
              <w:bottom w:val="nil"/>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7.96±0.058</w:t>
            </w:r>
          </w:p>
        </w:tc>
        <w:tc>
          <w:tcPr>
            <w:tcW w:w="765" w:type="pct"/>
            <w:tcBorders>
              <w:top w:val="single" w:sz="8" w:space="0" w:color="auto"/>
              <w:left w:val="nil"/>
              <w:bottom w:val="nil"/>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10.69±0.026</w:t>
            </w:r>
          </w:p>
        </w:tc>
        <w:tc>
          <w:tcPr>
            <w:tcW w:w="596" w:type="pct"/>
            <w:tcBorders>
              <w:top w:val="single" w:sz="8" w:space="0" w:color="auto"/>
              <w:left w:val="nil"/>
              <w:bottom w:val="nil"/>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54.72%</w:t>
            </w:r>
          </w:p>
        </w:tc>
      </w:tr>
      <w:tr w:rsidR="00425BD0">
        <w:trPr>
          <w:trHeight w:val="938"/>
        </w:trPr>
        <w:tc>
          <w:tcPr>
            <w:tcW w:w="1204"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PBAT-</w:t>
            </w:r>
          </w:p>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MMT</w:t>
            </w:r>
          </w:p>
        </w:tc>
        <w:tc>
          <w:tcPr>
            <w:tcW w:w="905" w:type="pct"/>
            <w:tcBorders>
              <w:top w:val="nil"/>
              <w:left w:val="nil"/>
              <w:bottom w:val="nil"/>
              <w:right w:val="nil"/>
            </w:tcBorders>
            <w:tcMar>
              <w:top w:w="12" w:type="dxa"/>
              <w:left w:w="12" w:type="dxa"/>
              <w:bottom w:w="72" w:type="dxa"/>
              <w:right w:w="12"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1.21±0.061</w:t>
            </w:r>
          </w:p>
        </w:tc>
        <w:tc>
          <w:tcPr>
            <w:tcW w:w="766"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4.02±0.063</w:t>
            </w:r>
          </w:p>
        </w:tc>
        <w:tc>
          <w:tcPr>
            <w:tcW w:w="760"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6.11±0.009</w:t>
            </w:r>
          </w:p>
        </w:tc>
        <w:tc>
          <w:tcPr>
            <w:tcW w:w="765"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bookmarkStart w:id="4" w:name="OLE_LINK6"/>
            <w:r>
              <w:rPr>
                <w:rFonts w:ascii="Times New Roman" w:hAnsi="Times New Roman" w:cs="Times New Roman"/>
                <w:sz w:val="24"/>
              </w:rPr>
              <w:t>7</w:t>
            </w:r>
            <w:bookmarkEnd w:id="4"/>
            <w:r>
              <w:rPr>
                <w:rFonts w:ascii="Times New Roman" w:hAnsi="Times New Roman" w:cs="Times New Roman"/>
                <w:sz w:val="24"/>
              </w:rPr>
              <w:t>.72±0.011</w:t>
            </w:r>
          </w:p>
        </w:tc>
        <w:tc>
          <w:tcPr>
            <w:tcW w:w="596"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37.31%</w:t>
            </w:r>
          </w:p>
        </w:tc>
      </w:tr>
      <w:tr w:rsidR="00425BD0">
        <w:trPr>
          <w:trHeight w:val="941"/>
        </w:trPr>
        <w:tc>
          <w:tcPr>
            <w:tcW w:w="1204"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PBAT-</w:t>
            </w:r>
            <w:r>
              <w:rPr>
                <w:rFonts w:ascii="Times New Roman" w:hAnsi="Times New Roman" w:cs="Times New Roman" w:hint="eastAsia"/>
                <w:sz w:val="24"/>
              </w:rPr>
              <w:t>W</w:t>
            </w:r>
          </w:p>
        </w:tc>
        <w:tc>
          <w:tcPr>
            <w:tcW w:w="905" w:type="pct"/>
            <w:tcBorders>
              <w:top w:val="nil"/>
              <w:left w:val="nil"/>
              <w:bottom w:val="nil"/>
              <w:right w:val="nil"/>
            </w:tcBorders>
            <w:tcMar>
              <w:top w:w="12" w:type="dxa"/>
              <w:left w:w="12" w:type="dxa"/>
              <w:bottom w:w="72" w:type="dxa"/>
              <w:right w:w="12"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0.76±0.012</w:t>
            </w:r>
          </w:p>
        </w:tc>
        <w:tc>
          <w:tcPr>
            <w:tcW w:w="766"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2.29±0.060</w:t>
            </w:r>
          </w:p>
        </w:tc>
        <w:tc>
          <w:tcPr>
            <w:tcW w:w="760"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3.77±0.007</w:t>
            </w:r>
          </w:p>
        </w:tc>
        <w:tc>
          <w:tcPr>
            <w:tcW w:w="765"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4.84±0.055</w:t>
            </w:r>
          </w:p>
        </w:tc>
        <w:tc>
          <w:tcPr>
            <w:tcW w:w="596"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a.u.</w:t>
            </w:r>
          </w:p>
        </w:tc>
      </w:tr>
      <w:tr w:rsidR="00425BD0">
        <w:trPr>
          <w:trHeight w:val="874"/>
        </w:trPr>
        <w:tc>
          <w:tcPr>
            <w:tcW w:w="1204"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PLA-</w:t>
            </w:r>
            <w:r>
              <w:rPr>
                <w:rFonts w:ascii="Times New Roman" w:hAnsi="Times New Roman" w:cs="Times New Roman" w:hint="eastAsia"/>
                <w:sz w:val="24"/>
              </w:rPr>
              <w:t>KL</w:t>
            </w:r>
          </w:p>
        </w:tc>
        <w:tc>
          <w:tcPr>
            <w:tcW w:w="905" w:type="pct"/>
            <w:tcBorders>
              <w:top w:val="nil"/>
              <w:left w:val="nil"/>
              <w:bottom w:val="nil"/>
              <w:right w:val="nil"/>
            </w:tcBorders>
            <w:tcMar>
              <w:top w:w="12" w:type="dxa"/>
              <w:left w:w="12" w:type="dxa"/>
              <w:bottom w:w="72" w:type="dxa"/>
              <w:right w:w="12"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1.49±0.065</w:t>
            </w:r>
          </w:p>
        </w:tc>
        <w:tc>
          <w:tcPr>
            <w:tcW w:w="766"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3.55±0.05</w:t>
            </w:r>
          </w:p>
        </w:tc>
        <w:tc>
          <w:tcPr>
            <w:tcW w:w="760"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5.93±0.046</w:t>
            </w:r>
          </w:p>
        </w:tc>
        <w:tc>
          <w:tcPr>
            <w:tcW w:w="765"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8.26±0.051</w:t>
            </w:r>
          </w:p>
        </w:tc>
        <w:tc>
          <w:tcPr>
            <w:tcW w:w="596"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48.18%</w:t>
            </w:r>
          </w:p>
        </w:tc>
      </w:tr>
      <w:tr w:rsidR="00425BD0">
        <w:trPr>
          <w:trHeight w:val="933"/>
        </w:trPr>
        <w:tc>
          <w:tcPr>
            <w:tcW w:w="1204"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PLA-</w:t>
            </w:r>
          </w:p>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MMT</w:t>
            </w:r>
          </w:p>
        </w:tc>
        <w:tc>
          <w:tcPr>
            <w:tcW w:w="905" w:type="pct"/>
            <w:tcBorders>
              <w:top w:val="nil"/>
              <w:left w:val="nil"/>
              <w:bottom w:val="nil"/>
              <w:right w:val="nil"/>
            </w:tcBorders>
            <w:tcMar>
              <w:top w:w="12" w:type="dxa"/>
              <w:left w:w="12" w:type="dxa"/>
              <w:bottom w:w="72" w:type="dxa"/>
              <w:right w:w="12"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1.19±0.051</w:t>
            </w:r>
          </w:p>
        </w:tc>
        <w:tc>
          <w:tcPr>
            <w:tcW w:w="766"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3.01±0.047</w:t>
            </w:r>
          </w:p>
        </w:tc>
        <w:tc>
          <w:tcPr>
            <w:tcW w:w="760"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4.68±0.041</w:t>
            </w:r>
          </w:p>
        </w:tc>
        <w:tc>
          <w:tcPr>
            <w:tcW w:w="765"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6.68±0.049</w:t>
            </w:r>
          </w:p>
        </w:tc>
        <w:tc>
          <w:tcPr>
            <w:tcW w:w="596"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35.93%</w:t>
            </w:r>
          </w:p>
        </w:tc>
      </w:tr>
      <w:tr w:rsidR="00425BD0">
        <w:trPr>
          <w:trHeight w:val="905"/>
        </w:trPr>
        <w:tc>
          <w:tcPr>
            <w:tcW w:w="1204" w:type="pct"/>
            <w:tcBorders>
              <w:top w:val="nil"/>
              <w:left w:val="nil"/>
              <w:bottom w:val="single" w:sz="12" w:space="0" w:color="auto"/>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PLA-</w:t>
            </w:r>
            <w:r>
              <w:rPr>
                <w:rFonts w:ascii="Times New Roman" w:hAnsi="Times New Roman" w:cs="Times New Roman" w:hint="eastAsia"/>
                <w:sz w:val="24"/>
              </w:rPr>
              <w:t>W</w:t>
            </w:r>
          </w:p>
        </w:tc>
        <w:tc>
          <w:tcPr>
            <w:tcW w:w="905" w:type="pct"/>
            <w:tcBorders>
              <w:top w:val="nil"/>
              <w:left w:val="nil"/>
              <w:bottom w:val="single" w:sz="12" w:space="0" w:color="auto"/>
              <w:right w:val="nil"/>
            </w:tcBorders>
            <w:tcMar>
              <w:top w:w="12" w:type="dxa"/>
              <w:left w:w="12" w:type="dxa"/>
              <w:bottom w:w="72" w:type="dxa"/>
              <w:right w:w="12"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0.76±0.078</w:t>
            </w:r>
          </w:p>
        </w:tc>
        <w:tc>
          <w:tcPr>
            <w:tcW w:w="766" w:type="pct"/>
            <w:tcBorders>
              <w:top w:val="nil"/>
              <w:left w:val="nil"/>
              <w:bottom w:val="single" w:sz="12" w:space="0" w:color="auto"/>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2.02±0.049</w:t>
            </w:r>
          </w:p>
        </w:tc>
        <w:tc>
          <w:tcPr>
            <w:tcW w:w="760" w:type="pct"/>
            <w:tcBorders>
              <w:top w:val="nil"/>
              <w:left w:val="nil"/>
              <w:bottom w:val="single" w:sz="12" w:space="0" w:color="auto"/>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3.26±0.075</w:t>
            </w:r>
          </w:p>
        </w:tc>
        <w:tc>
          <w:tcPr>
            <w:tcW w:w="765" w:type="pct"/>
            <w:tcBorders>
              <w:top w:val="nil"/>
              <w:left w:val="nil"/>
              <w:bottom w:val="single" w:sz="12" w:space="0" w:color="auto"/>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4.28±0.064</w:t>
            </w:r>
          </w:p>
        </w:tc>
        <w:tc>
          <w:tcPr>
            <w:tcW w:w="596" w:type="pct"/>
            <w:tcBorders>
              <w:top w:val="nil"/>
              <w:left w:val="nil"/>
              <w:bottom w:val="single" w:sz="12" w:space="0" w:color="auto"/>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a.u.</w:t>
            </w:r>
          </w:p>
        </w:tc>
      </w:tr>
    </w:tbl>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2E57AB">
      <w:pPr>
        <w:spacing w:line="360" w:lineRule="auto"/>
        <w:rPr>
          <w:rFonts w:ascii="Times New Roman" w:hAnsi="Times New Roman" w:cs="Times New Roman"/>
          <w:sz w:val="24"/>
        </w:rPr>
      </w:pPr>
      <w:r>
        <w:rPr>
          <w:rFonts w:ascii="Times New Roman" w:hAnsi="Times New Roman" w:cs="Times New Roman" w:hint="eastAsia"/>
          <w:b/>
          <w:bCs/>
          <w:sz w:val="24"/>
        </w:rPr>
        <w:lastRenderedPageBreak/>
        <w:t xml:space="preserve">Table </w:t>
      </w:r>
      <w:r>
        <w:rPr>
          <w:rFonts w:ascii="Times New Roman" w:hAnsi="Times New Roman" w:cs="Times New Roman"/>
          <w:b/>
          <w:bCs/>
          <w:sz w:val="24"/>
        </w:rPr>
        <w:t>S</w:t>
      </w:r>
      <w:r>
        <w:rPr>
          <w:rFonts w:ascii="Times New Roman" w:hAnsi="Times New Roman" w:cs="Times New Roman" w:hint="eastAsia"/>
          <w:b/>
          <w:bCs/>
          <w:sz w:val="24"/>
        </w:rPr>
        <w:t>4</w:t>
      </w:r>
      <w:r>
        <w:rPr>
          <w:rFonts w:ascii="Times New Roman" w:hAnsi="Times New Roman" w:cs="Times New Roman"/>
          <w:b/>
          <w:bCs/>
          <w:sz w:val="24"/>
        </w:rPr>
        <w:t xml:space="preserve">. </w:t>
      </w:r>
      <w:r>
        <w:rPr>
          <w:rFonts w:ascii="Times New Roman" w:hAnsi="Times New Roman" w:cs="Times New Roman"/>
          <w:sz w:val="24"/>
        </w:rPr>
        <w:t>Changes in total organic carbon (TOC) of PBAT and PLA in clay mineral leachate under continuous illumination for 60 days.</w:t>
      </w:r>
    </w:p>
    <w:tbl>
      <w:tblPr>
        <w:tblW w:w="5000" w:type="pct"/>
        <w:jc w:val="center"/>
        <w:tblCellMar>
          <w:left w:w="0" w:type="dxa"/>
          <w:right w:w="0" w:type="dxa"/>
        </w:tblCellMar>
        <w:tblLook w:val="04A0"/>
      </w:tblPr>
      <w:tblGrid>
        <w:gridCol w:w="5691"/>
        <w:gridCol w:w="2831"/>
      </w:tblGrid>
      <w:tr w:rsidR="00425BD0">
        <w:trPr>
          <w:trHeight w:val="1065"/>
          <w:jc w:val="center"/>
        </w:trPr>
        <w:tc>
          <w:tcPr>
            <w:tcW w:w="3339" w:type="pct"/>
            <w:tcBorders>
              <w:top w:val="single" w:sz="12" w:space="0" w:color="auto"/>
              <w:left w:val="nil"/>
              <w:bottom w:val="single" w:sz="8" w:space="0" w:color="auto"/>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Condition</w:t>
            </w:r>
          </w:p>
        </w:tc>
        <w:tc>
          <w:tcPr>
            <w:tcW w:w="1661" w:type="pct"/>
            <w:tcBorders>
              <w:top w:val="single" w:sz="12" w:space="0" w:color="auto"/>
              <w:left w:val="nil"/>
              <w:bottom w:val="single" w:sz="8" w:space="0" w:color="auto"/>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TOC(mg/l)</w:t>
            </w:r>
          </w:p>
        </w:tc>
      </w:tr>
      <w:tr w:rsidR="00425BD0">
        <w:trPr>
          <w:trHeight w:val="1037"/>
          <w:jc w:val="center"/>
        </w:trPr>
        <w:tc>
          <w:tcPr>
            <w:tcW w:w="3339" w:type="pct"/>
            <w:tcBorders>
              <w:top w:val="single" w:sz="8" w:space="0" w:color="auto"/>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Pristine</w:t>
            </w:r>
            <w:r>
              <w:rPr>
                <w:rFonts w:ascii="Times New Roman" w:hAnsi="Times New Roman" w:cs="Times New Roman" w:hint="eastAsia"/>
                <w:sz w:val="24"/>
              </w:rPr>
              <w:t>-PBAT</w:t>
            </w:r>
          </w:p>
        </w:tc>
        <w:tc>
          <w:tcPr>
            <w:tcW w:w="1661" w:type="pct"/>
            <w:tcBorders>
              <w:top w:val="single" w:sz="8" w:space="0" w:color="auto"/>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2.05</w:t>
            </w:r>
          </w:p>
        </w:tc>
      </w:tr>
      <w:tr w:rsidR="00425BD0">
        <w:trPr>
          <w:trHeight w:val="980"/>
          <w:jc w:val="center"/>
        </w:trPr>
        <w:tc>
          <w:tcPr>
            <w:tcW w:w="3339"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PBAT</w:t>
            </w:r>
            <w:r>
              <w:rPr>
                <w:rFonts w:ascii="Times New Roman" w:hAnsi="Times New Roman" w:cs="Times New Roman" w:hint="eastAsia"/>
                <w:sz w:val="24"/>
              </w:rPr>
              <w:t>-KL</w:t>
            </w:r>
            <w:r>
              <w:rPr>
                <w:rFonts w:ascii="Times New Roman" w:hAnsi="Times New Roman" w:cs="Times New Roman" w:hint="eastAsia"/>
                <w:sz w:val="24"/>
              </w:rPr>
              <w:t>-UV</w:t>
            </w:r>
          </w:p>
        </w:tc>
        <w:tc>
          <w:tcPr>
            <w:tcW w:w="1661"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14.71</w:t>
            </w:r>
          </w:p>
        </w:tc>
      </w:tr>
      <w:tr w:rsidR="00425BD0">
        <w:trPr>
          <w:trHeight w:val="980"/>
          <w:jc w:val="center"/>
        </w:trPr>
        <w:tc>
          <w:tcPr>
            <w:tcW w:w="3339"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PBAT</w:t>
            </w:r>
            <w:r>
              <w:rPr>
                <w:rFonts w:ascii="Times New Roman" w:hAnsi="Times New Roman" w:cs="Times New Roman" w:hint="eastAsia"/>
                <w:sz w:val="24"/>
              </w:rPr>
              <w:t>-MMT</w:t>
            </w:r>
            <w:r>
              <w:rPr>
                <w:rFonts w:ascii="Times New Roman" w:hAnsi="Times New Roman" w:cs="Times New Roman" w:hint="eastAsia"/>
                <w:sz w:val="24"/>
              </w:rPr>
              <w:t>-UV</w:t>
            </w:r>
          </w:p>
        </w:tc>
        <w:tc>
          <w:tcPr>
            <w:tcW w:w="1661"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13.64</w:t>
            </w:r>
          </w:p>
        </w:tc>
      </w:tr>
      <w:tr w:rsidR="00425BD0">
        <w:trPr>
          <w:trHeight w:val="1037"/>
          <w:jc w:val="center"/>
        </w:trPr>
        <w:tc>
          <w:tcPr>
            <w:tcW w:w="3339"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Pristine</w:t>
            </w:r>
            <w:r>
              <w:rPr>
                <w:rFonts w:ascii="Times New Roman" w:hAnsi="Times New Roman" w:cs="Times New Roman" w:hint="eastAsia"/>
                <w:sz w:val="24"/>
              </w:rPr>
              <w:t>-PLA</w:t>
            </w:r>
          </w:p>
        </w:tc>
        <w:tc>
          <w:tcPr>
            <w:tcW w:w="1661"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1.88</w:t>
            </w:r>
          </w:p>
        </w:tc>
      </w:tr>
      <w:tr w:rsidR="00425BD0">
        <w:trPr>
          <w:trHeight w:val="980"/>
          <w:jc w:val="center"/>
        </w:trPr>
        <w:tc>
          <w:tcPr>
            <w:tcW w:w="3339"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PLA</w:t>
            </w:r>
            <w:r>
              <w:rPr>
                <w:rFonts w:ascii="Times New Roman" w:hAnsi="Times New Roman" w:cs="Times New Roman" w:hint="eastAsia"/>
                <w:sz w:val="24"/>
              </w:rPr>
              <w:t>-KL-UV</w:t>
            </w:r>
          </w:p>
        </w:tc>
        <w:tc>
          <w:tcPr>
            <w:tcW w:w="1661"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10.10</w:t>
            </w:r>
          </w:p>
        </w:tc>
      </w:tr>
      <w:tr w:rsidR="00425BD0">
        <w:trPr>
          <w:trHeight w:val="1065"/>
          <w:jc w:val="center"/>
        </w:trPr>
        <w:tc>
          <w:tcPr>
            <w:tcW w:w="3339" w:type="pct"/>
            <w:tcBorders>
              <w:top w:val="nil"/>
              <w:left w:val="nil"/>
              <w:bottom w:val="single" w:sz="12" w:space="0" w:color="auto"/>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PLA</w:t>
            </w:r>
            <w:r>
              <w:rPr>
                <w:rFonts w:ascii="Times New Roman" w:hAnsi="Times New Roman" w:cs="Times New Roman" w:hint="eastAsia"/>
                <w:sz w:val="24"/>
              </w:rPr>
              <w:t>-MMT</w:t>
            </w:r>
            <w:r>
              <w:rPr>
                <w:rFonts w:ascii="Times New Roman" w:hAnsi="Times New Roman" w:cs="Times New Roman" w:hint="eastAsia"/>
                <w:sz w:val="24"/>
              </w:rPr>
              <w:t>-UV</w:t>
            </w:r>
          </w:p>
        </w:tc>
        <w:tc>
          <w:tcPr>
            <w:tcW w:w="1661" w:type="pct"/>
            <w:tcBorders>
              <w:top w:val="nil"/>
              <w:left w:val="nil"/>
              <w:bottom w:val="single" w:sz="12" w:space="0" w:color="auto"/>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8.16</w:t>
            </w:r>
          </w:p>
        </w:tc>
      </w:tr>
    </w:tbl>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2E57AB">
      <w:pPr>
        <w:spacing w:line="360" w:lineRule="auto"/>
        <w:rPr>
          <w:rFonts w:ascii="Times New Roman" w:hAnsi="Times New Roman" w:cs="Times New Roman"/>
          <w:sz w:val="24"/>
        </w:rPr>
      </w:pPr>
      <w:r>
        <w:rPr>
          <w:rFonts w:ascii="Times New Roman" w:hAnsi="Times New Roman" w:cs="Times New Roman" w:hint="eastAsia"/>
          <w:b/>
          <w:bCs/>
          <w:sz w:val="24"/>
        </w:rPr>
        <w:lastRenderedPageBreak/>
        <w:t xml:space="preserve">Table S5. </w:t>
      </w:r>
      <w:r>
        <w:rPr>
          <w:rFonts w:ascii="Times New Roman" w:hAnsi="Times New Roman" w:cs="Times New Roman" w:hint="eastAsia"/>
          <w:sz w:val="24"/>
        </w:rPr>
        <w:t>Changes in contact angle of PBAT and PLA mulch films during degradation on the soil surface and at a burial depth of 10 cm.</w:t>
      </w:r>
    </w:p>
    <w:tbl>
      <w:tblPr>
        <w:tblW w:w="5000" w:type="pct"/>
        <w:jc w:val="center"/>
        <w:tblCellMar>
          <w:left w:w="0" w:type="dxa"/>
          <w:right w:w="0" w:type="dxa"/>
        </w:tblCellMar>
        <w:tblLook w:val="04A0"/>
      </w:tblPr>
      <w:tblGrid>
        <w:gridCol w:w="2841"/>
        <w:gridCol w:w="2841"/>
        <w:gridCol w:w="2840"/>
      </w:tblGrid>
      <w:tr w:rsidR="00425BD0">
        <w:trPr>
          <w:trHeight w:val="1008"/>
          <w:jc w:val="center"/>
        </w:trPr>
        <w:tc>
          <w:tcPr>
            <w:tcW w:w="1667" w:type="pct"/>
            <w:tcBorders>
              <w:top w:val="single" w:sz="12" w:space="0" w:color="000000"/>
              <w:left w:val="nil"/>
              <w:bottom w:val="single" w:sz="4" w:space="0" w:color="auto"/>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ContactAngle(°)</w:t>
            </w:r>
          </w:p>
        </w:tc>
        <w:tc>
          <w:tcPr>
            <w:tcW w:w="1667" w:type="pct"/>
            <w:tcBorders>
              <w:top w:val="single" w:sz="12" w:space="0" w:color="000000"/>
              <w:left w:val="nil"/>
              <w:bottom w:val="single" w:sz="4" w:space="0" w:color="auto"/>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PBAT</w:t>
            </w:r>
          </w:p>
        </w:tc>
        <w:tc>
          <w:tcPr>
            <w:tcW w:w="1667" w:type="pct"/>
            <w:tcBorders>
              <w:top w:val="single" w:sz="12" w:space="0" w:color="000000"/>
              <w:left w:val="nil"/>
              <w:bottom w:val="single" w:sz="4" w:space="0" w:color="auto"/>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PLA</w:t>
            </w:r>
          </w:p>
        </w:tc>
      </w:tr>
      <w:tr w:rsidR="00425BD0">
        <w:trPr>
          <w:trHeight w:val="845"/>
          <w:jc w:val="center"/>
        </w:trPr>
        <w:tc>
          <w:tcPr>
            <w:tcW w:w="1667" w:type="pct"/>
            <w:tcBorders>
              <w:top w:val="single" w:sz="4" w:space="0" w:color="auto"/>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Pristine</w:t>
            </w:r>
          </w:p>
        </w:tc>
        <w:tc>
          <w:tcPr>
            <w:tcW w:w="1667" w:type="pct"/>
            <w:tcBorders>
              <w:top w:val="single" w:sz="4" w:space="0" w:color="auto"/>
              <w:left w:val="nil"/>
              <w:bottom w:val="nil"/>
              <w:right w:val="nil"/>
            </w:tcBorders>
            <w:tcMar>
              <w:top w:w="10" w:type="dxa"/>
              <w:left w:w="10" w:type="dxa"/>
              <w:bottom w:w="0" w:type="dxa"/>
              <w:right w:w="10"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93.82</w:t>
            </w:r>
            <w:r>
              <w:rPr>
                <w:rFonts w:ascii="Times New Roman" w:hAnsi="Times New Roman" w:cs="Times New Roman" w:hint="eastAsia"/>
                <w:sz w:val="24"/>
              </w:rPr>
              <w:t>±</w:t>
            </w:r>
            <w:r>
              <w:rPr>
                <w:rFonts w:ascii="Times New Roman" w:hAnsi="Times New Roman" w:cs="Times New Roman" w:hint="eastAsia"/>
                <w:sz w:val="24"/>
              </w:rPr>
              <w:t>0.07</w:t>
            </w:r>
          </w:p>
        </w:tc>
        <w:tc>
          <w:tcPr>
            <w:tcW w:w="1667" w:type="pct"/>
            <w:tcBorders>
              <w:top w:val="single" w:sz="4" w:space="0" w:color="auto"/>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100.9</w:t>
            </w:r>
            <w:r>
              <w:rPr>
                <w:rFonts w:ascii="Times New Roman" w:hAnsi="Times New Roman" w:cs="Times New Roman" w:hint="eastAsia"/>
                <w:sz w:val="24"/>
              </w:rPr>
              <w:t>±</w:t>
            </w:r>
            <w:r>
              <w:rPr>
                <w:rFonts w:ascii="Times New Roman" w:hAnsi="Times New Roman" w:cs="Times New Roman" w:hint="eastAsia"/>
                <w:sz w:val="24"/>
              </w:rPr>
              <w:t>0.15</w:t>
            </w:r>
          </w:p>
        </w:tc>
      </w:tr>
      <w:tr w:rsidR="00425BD0">
        <w:trPr>
          <w:trHeight w:val="766"/>
          <w:jc w:val="center"/>
        </w:trPr>
        <w:tc>
          <w:tcPr>
            <w:tcW w:w="1667"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Soil surface</w:t>
            </w:r>
            <w:r>
              <w:rPr>
                <w:rFonts w:ascii="Times New Roman" w:hAnsi="Times New Roman" w:cs="Times New Roman"/>
                <w:sz w:val="24"/>
              </w:rPr>
              <w:t>-</w:t>
            </w:r>
            <w:r>
              <w:rPr>
                <w:rFonts w:ascii="Times New Roman" w:hAnsi="Times New Roman" w:cs="Times New Roman" w:hint="eastAsia"/>
                <w:sz w:val="24"/>
              </w:rPr>
              <w:t>60d</w:t>
            </w:r>
          </w:p>
        </w:tc>
        <w:tc>
          <w:tcPr>
            <w:tcW w:w="1667" w:type="pct"/>
            <w:tcBorders>
              <w:top w:val="nil"/>
              <w:left w:val="nil"/>
              <w:bottom w:val="nil"/>
              <w:right w:val="nil"/>
            </w:tcBorders>
            <w:tcMar>
              <w:top w:w="10" w:type="dxa"/>
              <w:left w:w="10" w:type="dxa"/>
              <w:bottom w:w="0" w:type="dxa"/>
              <w:right w:w="10"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45.40</w:t>
            </w:r>
            <w:r>
              <w:rPr>
                <w:rFonts w:ascii="Times New Roman" w:hAnsi="Times New Roman" w:cs="Times New Roman" w:hint="eastAsia"/>
                <w:sz w:val="24"/>
              </w:rPr>
              <w:t>±</w:t>
            </w:r>
            <w:r>
              <w:rPr>
                <w:rFonts w:ascii="Times New Roman" w:hAnsi="Times New Roman" w:cs="Times New Roman" w:hint="eastAsia"/>
                <w:sz w:val="24"/>
              </w:rPr>
              <w:t>0.33</w:t>
            </w:r>
          </w:p>
        </w:tc>
        <w:tc>
          <w:tcPr>
            <w:tcW w:w="1667"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50.20</w:t>
            </w:r>
            <w:r>
              <w:rPr>
                <w:rFonts w:ascii="Times New Roman" w:hAnsi="Times New Roman" w:cs="Times New Roman" w:hint="eastAsia"/>
                <w:sz w:val="24"/>
              </w:rPr>
              <w:t>±</w:t>
            </w:r>
            <w:r>
              <w:rPr>
                <w:rFonts w:ascii="Times New Roman" w:hAnsi="Times New Roman" w:cs="Times New Roman" w:hint="eastAsia"/>
                <w:sz w:val="24"/>
              </w:rPr>
              <w:t>0.32</w:t>
            </w:r>
          </w:p>
        </w:tc>
      </w:tr>
      <w:tr w:rsidR="00425BD0">
        <w:trPr>
          <w:trHeight w:val="957"/>
          <w:jc w:val="center"/>
        </w:trPr>
        <w:tc>
          <w:tcPr>
            <w:tcW w:w="1667" w:type="pct"/>
            <w:tcBorders>
              <w:top w:val="nil"/>
              <w:left w:val="nil"/>
              <w:bottom w:val="single" w:sz="12" w:space="0" w:color="auto"/>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Soildepthof10cm-</w:t>
            </w:r>
            <w:r>
              <w:rPr>
                <w:rFonts w:ascii="Times New Roman" w:hAnsi="Times New Roman" w:cs="Times New Roman" w:hint="eastAsia"/>
                <w:sz w:val="24"/>
              </w:rPr>
              <w:t>60d</w:t>
            </w:r>
          </w:p>
        </w:tc>
        <w:tc>
          <w:tcPr>
            <w:tcW w:w="1667" w:type="pct"/>
            <w:tcBorders>
              <w:top w:val="nil"/>
              <w:left w:val="nil"/>
              <w:bottom w:val="single" w:sz="12" w:space="0" w:color="auto"/>
              <w:right w:val="nil"/>
            </w:tcBorders>
            <w:tcMar>
              <w:top w:w="10" w:type="dxa"/>
              <w:left w:w="10" w:type="dxa"/>
              <w:bottom w:w="0" w:type="dxa"/>
              <w:right w:w="10"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49.15</w:t>
            </w:r>
            <w:r>
              <w:rPr>
                <w:rFonts w:ascii="Times New Roman" w:hAnsi="Times New Roman" w:cs="Times New Roman" w:hint="eastAsia"/>
                <w:sz w:val="24"/>
              </w:rPr>
              <w:t>±</w:t>
            </w:r>
            <w:r>
              <w:rPr>
                <w:rFonts w:ascii="Times New Roman" w:hAnsi="Times New Roman" w:cs="Times New Roman" w:hint="eastAsia"/>
                <w:sz w:val="24"/>
              </w:rPr>
              <w:t>0.49</w:t>
            </w:r>
          </w:p>
        </w:tc>
        <w:tc>
          <w:tcPr>
            <w:tcW w:w="1667" w:type="pct"/>
            <w:tcBorders>
              <w:top w:val="nil"/>
              <w:left w:val="nil"/>
              <w:bottom w:val="single" w:sz="12" w:space="0" w:color="auto"/>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59.45</w:t>
            </w:r>
            <w:r>
              <w:rPr>
                <w:rFonts w:ascii="Times New Roman" w:hAnsi="Times New Roman" w:cs="Times New Roman" w:hint="eastAsia"/>
                <w:sz w:val="24"/>
              </w:rPr>
              <w:t>±</w:t>
            </w:r>
            <w:r>
              <w:rPr>
                <w:rFonts w:ascii="Times New Roman" w:hAnsi="Times New Roman" w:cs="Times New Roman" w:hint="eastAsia"/>
                <w:sz w:val="24"/>
              </w:rPr>
              <w:t>0.27</w:t>
            </w:r>
          </w:p>
        </w:tc>
      </w:tr>
    </w:tbl>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2E57AB">
      <w:pPr>
        <w:spacing w:line="360" w:lineRule="auto"/>
        <w:rPr>
          <w:rFonts w:ascii="Times New Roman" w:hAnsi="Times New Roman" w:cs="Times New Roman"/>
          <w:sz w:val="24"/>
        </w:rPr>
      </w:pPr>
      <w:r>
        <w:rPr>
          <w:rFonts w:ascii="Times New Roman" w:hAnsi="Times New Roman" w:cs="Times New Roman" w:hint="eastAsia"/>
          <w:b/>
          <w:bCs/>
          <w:sz w:val="24"/>
        </w:rPr>
        <w:lastRenderedPageBreak/>
        <w:t xml:space="preserve">Table S6. </w:t>
      </w:r>
      <w:r>
        <w:rPr>
          <w:rFonts w:ascii="Times New Roman" w:hAnsi="Times New Roman" w:cs="Times New Roman" w:hint="eastAsia"/>
          <w:sz w:val="24"/>
        </w:rPr>
        <w:t xml:space="preserve">Thermal parameters </w:t>
      </w:r>
      <w:r>
        <w:rPr>
          <w:rFonts w:ascii="Times New Roman" w:hAnsi="Times New Roman" w:cs="Times New Roman"/>
          <w:sz w:val="24"/>
        </w:rPr>
        <w:t xml:space="preserve">were </w:t>
      </w:r>
      <w:r>
        <w:rPr>
          <w:rFonts w:ascii="Times New Roman" w:hAnsi="Times New Roman" w:cs="Times New Roman" w:hint="eastAsia"/>
          <w:sz w:val="24"/>
        </w:rPr>
        <w:t xml:space="preserve">calculated from thermogravimetric analysis (TG) of PBAT and PLA mulch under the action </w:t>
      </w:r>
      <w:r>
        <w:rPr>
          <w:rFonts w:ascii="Times New Roman" w:hAnsi="Times New Roman" w:cs="Times New Roman" w:hint="eastAsia"/>
          <w:sz w:val="24"/>
        </w:rPr>
        <w:t>of clay minerals.</w:t>
      </w:r>
    </w:p>
    <w:tbl>
      <w:tblPr>
        <w:tblStyle w:val="a6"/>
        <w:tblW w:w="5151" w:type="pct"/>
        <w:jc w:val="center"/>
        <w:tblLayout w:type="fixed"/>
        <w:tblLook w:val="04A0"/>
      </w:tblPr>
      <w:tblGrid>
        <w:gridCol w:w="1452"/>
        <w:gridCol w:w="830"/>
        <w:gridCol w:w="811"/>
        <w:gridCol w:w="920"/>
        <w:gridCol w:w="799"/>
        <w:gridCol w:w="931"/>
        <w:gridCol w:w="818"/>
        <w:gridCol w:w="994"/>
        <w:gridCol w:w="1224"/>
      </w:tblGrid>
      <w:tr w:rsidR="00425BD0">
        <w:trPr>
          <w:trHeight w:val="1436"/>
          <w:jc w:val="center"/>
        </w:trPr>
        <w:tc>
          <w:tcPr>
            <w:tcW w:w="826" w:type="pct"/>
            <w:tcBorders>
              <w:top w:val="single" w:sz="12" w:space="0" w:color="auto"/>
              <w:left w:val="nil"/>
              <w:bottom w:val="single" w:sz="8" w:space="0" w:color="000000"/>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Sample</w:t>
            </w:r>
          </w:p>
        </w:tc>
        <w:tc>
          <w:tcPr>
            <w:tcW w:w="473" w:type="pct"/>
            <w:tcBorders>
              <w:top w:val="single" w:sz="12" w:space="0" w:color="auto"/>
              <w:left w:val="nil"/>
              <w:bottom w:val="single" w:sz="8" w:space="0" w:color="000000"/>
              <w:right w:val="nil"/>
            </w:tcBorders>
            <w:vAlign w:val="center"/>
          </w:tcPr>
          <w:p w:rsidR="00425BD0" w:rsidRDefault="002E57AB">
            <w:pPr>
              <w:spacing w:line="360" w:lineRule="auto"/>
              <w:jc w:val="center"/>
              <w:rPr>
                <w:rFonts w:ascii="Times New Roman" w:hAnsi="Times New Roman" w:cs="Times New Roman"/>
                <w:sz w:val="24"/>
                <w:vertAlign w:val="subscript"/>
              </w:rPr>
            </w:pPr>
            <w:r>
              <w:rPr>
                <w:rFonts w:ascii="Times New Roman" w:hAnsi="Times New Roman" w:cs="Times New Roman"/>
                <w:sz w:val="24"/>
              </w:rPr>
              <w:t>T</w:t>
            </w:r>
            <w:r>
              <w:rPr>
                <w:rFonts w:ascii="Times New Roman" w:hAnsi="Times New Roman" w:cs="Times New Roman"/>
                <w:sz w:val="24"/>
                <w:vertAlign w:val="subscript"/>
              </w:rPr>
              <w:t>10%</w:t>
            </w:r>
          </w:p>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w:t>
            </w:r>
          </w:p>
        </w:tc>
        <w:tc>
          <w:tcPr>
            <w:tcW w:w="462" w:type="pct"/>
            <w:tcBorders>
              <w:top w:val="single" w:sz="12" w:space="0" w:color="auto"/>
              <w:left w:val="nil"/>
              <w:bottom w:val="single" w:sz="8" w:space="0" w:color="000000"/>
              <w:right w:val="nil"/>
            </w:tcBorders>
            <w:vAlign w:val="center"/>
          </w:tcPr>
          <w:p w:rsidR="00425BD0" w:rsidRDefault="002E57AB">
            <w:pPr>
              <w:spacing w:line="360" w:lineRule="auto"/>
              <w:jc w:val="center"/>
              <w:rPr>
                <w:rFonts w:ascii="Times New Roman" w:hAnsi="Times New Roman" w:cs="Times New Roman"/>
                <w:sz w:val="24"/>
                <w:vertAlign w:val="subscript"/>
              </w:rPr>
            </w:pPr>
            <w:r>
              <w:rPr>
                <w:rFonts w:ascii="Times New Roman" w:hAnsi="Times New Roman" w:cs="Times New Roman"/>
                <w:sz w:val="24"/>
              </w:rPr>
              <w:t>T</w:t>
            </w:r>
            <w:r>
              <w:rPr>
                <w:rFonts w:ascii="Times New Roman" w:hAnsi="Times New Roman" w:cs="Times New Roman"/>
                <w:sz w:val="24"/>
                <w:vertAlign w:val="subscript"/>
              </w:rPr>
              <w:t>max1</w:t>
            </w:r>
          </w:p>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w:t>
            </w:r>
          </w:p>
        </w:tc>
        <w:tc>
          <w:tcPr>
            <w:tcW w:w="523" w:type="pct"/>
            <w:tcBorders>
              <w:top w:val="single" w:sz="12" w:space="0" w:color="auto"/>
              <w:left w:val="nil"/>
              <w:bottom w:val="single" w:sz="8" w:space="0" w:color="000000"/>
              <w:right w:val="nil"/>
            </w:tcBorders>
            <w:vAlign w:val="center"/>
          </w:tcPr>
          <w:p w:rsidR="00425BD0" w:rsidRDefault="002E57AB">
            <w:pPr>
              <w:spacing w:line="360" w:lineRule="auto"/>
              <w:jc w:val="center"/>
              <w:rPr>
                <w:rFonts w:ascii="Times New Roman" w:hAnsi="Times New Roman" w:cs="Times New Roman"/>
                <w:sz w:val="24"/>
                <w:vertAlign w:val="subscript"/>
              </w:rPr>
            </w:pPr>
            <w:r>
              <w:rPr>
                <w:rFonts w:ascii="Times New Roman" w:hAnsi="Times New Roman" w:cs="Times New Roman"/>
                <w:sz w:val="24"/>
              </w:rPr>
              <w:t>WL</w:t>
            </w:r>
            <w:r>
              <w:rPr>
                <w:rFonts w:ascii="Times New Roman" w:hAnsi="Times New Roman" w:cs="Times New Roman"/>
                <w:sz w:val="24"/>
                <w:vertAlign w:val="subscript"/>
              </w:rPr>
              <w:t>1</w:t>
            </w:r>
          </w:p>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w:t>
            </w:r>
          </w:p>
        </w:tc>
        <w:tc>
          <w:tcPr>
            <w:tcW w:w="455" w:type="pct"/>
            <w:tcBorders>
              <w:top w:val="single" w:sz="12" w:space="0" w:color="auto"/>
              <w:left w:val="nil"/>
              <w:bottom w:val="single" w:sz="8" w:space="0" w:color="000000"/>
              <w:right w:val="nil"/>
            </w:tcBorders>
            <w:vAlign w:val="center"/>
          </w:tcPr>
          <w:p w:rsidR="00425BD0" w:rsidRDefault="002E57AB">
            <w:pPr>
              <w:spacing w:line="360" w:lineRule="auto"/>
              <w:jc w:val="center"/>
              <w:rPr>
                <w:rFonts w:ascii="Times New Roman" w:hAnsi="Times New Roman" w:cs="Times New Roman"/>
                <w:sz w:val="24"/>
                <w:vertAlign w:val="subscript"/>
              </w:rPr>
            </w:pPr>
            <w:r>
              <w:rPr>
                <w:rFonts w:ascii="Times New Roman" w:hAnsi="Times New Roman" w:cs="Times New Roman"/>
                <w:sz w:val="24"/>
              </w:rPr>
              <w:t>T</w:t>
            </w:r>
            <w:r>
              <w:rPr>
                <w:rFonts w:ascii="Times New Roman" w:hAnsi="Times New Roman" w:cs="Times New Roman"/>
                <w:sz w:val="24"/>
                <w:vertAlign w:val="subscript"/>
              </w:rPr>
              <w:t>max2</w:t>
            </w:r>
          </w:p>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w:t>
            </w:r>
          </w:p>
        </w:tc>
        <w:tc>
          <w:tcPr>
            <w:tcW w:w="529" w:type="pct"/>
            <w:tcBorders>
              <w:top w:val="single" w:sz="12" w:space="0" w:color="auto"/>
              <w:left w:val="nil"/>
              <w:bottom w:val="single" w:sz="8" w:space="0" w:color="000000"/>
              <w:right w:val="nil"/>
            </w:tcBorders>
            <w:vAlign w:val="center"/>
          </w:tcPr>
          <w:p w:rsidR="00425BD0" w:rsidRDefault="002E57AB">
            <w:pPr>
              <w:spacing w:line="360" w:lineRule="auto"/>
              <w:jc w:val="center"/>
              <w:rPr>
                <w:rFonts w:ascii="Times New Roman" w:hAnsi="Times New Roman" w:cs="Times New Roman"/>
                <w:sz w:val="24"/>
                <w:vertAlign w:val="subscript"/>
              </w:rPr>
            </w:pPr>
            <w:r>
              <w:rPr>
                <w:rFonts w:ascii="Times New Roman" w:hAnsi="Times New Roman" w:cs="Times New Roman"/>
                <w:sz w:val="24"/>
              </w:rPr>
              <w:t>WL</w:t>
            </w:r>
            <w:r>
              <w:rPr>
                <w:rFonts w:ascii="Times New Roman" w:hAnsi="Times New Roman" w:cs="Times New Roman"/>
                <w:sz w:val="24"/>
                <w:vertAlign w:val="subscript"/>
              </w:rPr>
              <w:t>2</w:t>
            </w:r>
          </w:p>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w:t>
            </w:r>
          </w:p>
        </w:tc>
        <w:tc>
          <w:tcPr>
            <w:tcW w:w="466" w:type="pct"/>
            <w:tcBorders>
              <w:top w:val="single" w:sz="12" w:space="0" w:color="auto"/>
              <w:left w:val="nil"/>
              <w:bottom w:val="single" w:sz="8" w:space="0" w:color="000000"/>
              <w:right w:val="nil"/>
            </w:tcBorders>
            <w:vAlign w:val="center"/>
          </w:tcPr>
          <w:p w:rsidR="00425BD0" w:rsidRDefault="002E57AB">
            <w:pPr>
              <w:spacing w:line="360" w:lineRule="auto"/>
              <w:jc w:val="center"/>
              <w:rPr>
                <w:rFonts w:ascii="Times New Roman" w:hAnsi="Times New Roman" w:cs="Times New Roman"/>
                <w:sz w:val="24"/>
                <w:vertAlign w:val="subscript"/>
              </w:rPr>
            </w:pPr>
            <w:r>
              <w:rPr>
                <w:rFonts w:ascii="Times New Roman" w:hAnsi="Times New Roman" w:cs="Times New Roman"/>
                <w:sz w:val="24"/>
              </w:rPr>
              <w:t>T</w:t>
            </w:r>
            <w:r>
              <w:rPr>
                <w:rFonts w:ascii="Times New Roman" w:hAnsi="Times New Roman" w:cs="Times New Roman"/>
                <w:sz w:val="24"/>
                <w:vertAlign w:val="subscript"/>
              </w:rPr>
              <w:t>max3</w:t>
            </w:r>
          </w:p>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w:t>
            </w:r>
          </w:p>
        </w:tc>
        <w:tc>
          <w:tcPr>
            <w:tcW w:w="565" w:type="pct"/>
            <w:tcBorders>
              <w:top w:val="single" w:sz="12" w:space="0" w:color="auto"/>
              <w:left w:val="nil"/>
              <w:bottom w:val="single" w:sz="8" w:space="0" w:color="000000"/>
              <w:right w:val="nil"/>
            </w:tcBorders>
            <w:vAlign w:val="center"/>
          </w:tcPr>
          <w:p w:rsidR="00425BD0" w:rsidRDefault="002E57AB">
            <w:pPr>
              <w:spacing w:line="360" w:lineRule="auto"/>
              <w:jc w:val="center"/>
              <w:rPr>
                <w:rFonts w:ascii="Times New Roman" w:hAnsi="Times New Roman" w:cs="Times New Roman"/>
                <w:sz w:val="24"/>
                <w:vertAlign w:val="subscript"/>
              </w:rPr>
            </w:pPr>
            <w:r>
              <w:rPr>
                <w:rFonts w:ascii="Times New Roman" w:hAnsi="Times New Roman" w:cs="Times New Roman"/>
                <w:sz w:val="24"/>
              </w:rPr>
              <w:t>T</w:t>
            </w:r>
            <w:r>
              <w:rPr>
                <w:rFonts w:ascii="Times New Roman" w:hAnsi="Times New Roman" w:cs="Times New Roman"/>
                <w:sz w:val="24"/>
                <w:vertAlign w:val="subscript"/>
              </w:rPr>
              <w:t>max4</w:t>
            </w:r>
          </w:p>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w:t>
            </w:r>
          </w:p>
        </w:tc>
        <w:tc>
          <w:tcPr>
            <w:tcW w:w="696" w:type="pct"/>
            <w:tcBorders>
              <w:top w:val="single" w:sz="12" w:space="0" w:color="auto"/>
              <w:left w:val="nil"/>
              <w:bottom w:val="single" w:sz="8" w:space="0" w:color="000000"/>
              <w:right w:val="nil"/>
            </w:tcBorders>
            <w:vAlign w:val="center"/>
          </w:tcPr>
          <w:p w:rsidR="00425BD0" w:rsidRDefault="002E57AB">
            <w:pPr>
              <w:spacing w:line="360" w:lineRule="auto"/>
              <w:jc w:val="center"/>
              <w:rPr>
                <w:rFonts w:ascii="Times New Roman" w:hAnsi="Times New Roman" w:cs="Times New Roman"/>
                <w:sz w:val="24"/>
                <w:vertAlign w:val="subscript"/>
              </w:rPr>
            </w:pPr>
            <w:r>
              <w:rPr>
                <w:rFonts w:ascii="Times New Roman" w:hAnsi="Times New Roman" w:cs="Times New Roman"/>
                <w:sz w:val="24"/>
              </w:rPr>
              <w:t>Char</w:t>
            </w:r>
            <w:r>
              <w:rPr>
                <w:rFonts w:ascii="Times New Roman" w:hAnsi="Times New Roman" w:cs="Times New Roman"/>
                <w:sz w:val="24"/>
                <w:vertAlign w:val="subscript"/>
              </w:rPr>
              <w:t>800</w:t>
            </w:r>
          </w:p>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w:t>
            </w:r>
          </w:p>
        </w:tc>
      </w:tr>
      <w:tr w:rsidR="00425BD0">
        <w:trPr>
          <w:trHeight w:val="957"/>
          <w:jc w:val="center"/>
        </w:trPr>
        <w:tc>
          <w:tcPr>
            <w:tcW w:w="826" w:type="pct"/>
            <w:tcBorders>
              <w:top w:val="single" w:sz="8" w:space="0" w:color="000000"/>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Pristine-PBAT</w:t>
            </w:r>
          </w:p>
        </w:tc>
        <w:tc>
          <w:tcPr>
            <w:tcW w:w="473" w:type="pct"/>
            <w:tcBorders>
              <w:top w:val="single" w:sz="8" w:space="0" w:color="000000"/>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338.2</w:t>
            </w:r>
          </w:p>
        </w:tc>
        <w:tc>
          <w:tcPr>
            <w:tcW w:w="462" w:type="pct"/>
            <w:tcBorders>
              <w:top w:val="single" w:sz="8" w:space="0" w:color="000000"/>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288.9</w:t>
            </w:r>
          </w:p>
        </w:tc>
        <w:tc>
          <w:tcPr>
            <w:tcW w:w="523" w:type="pct"/>
            <w:tcBorders>
              <w:top w:val="single" w:sz="8" w:space="0" w:color="000000"/>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5.3</w:t>
            </w:r>
          </w:p>
        </w:tc>
        <w:tc>
          <w:tcPr>
            <w:tcW w:w="455" w:type="pct"/>
            <w:tcBorders>
              <w:top w:val="single" w:sz="8" w:space="0" w:color="000000"/>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413.5</w:t>
            </w:r>
          </w:p>
        </w:tc>
        <w:tc>
          <w:tcPr>
            <w:tcW w:w="529" w:type="pct"/>
            <w:tcBorders>
              <w:top w:val="single" w:sz="8" w:space="0" w:color="000000"/>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52.9</w:t>
            </w:r>
          </w:p>
        </w:tc>
        <w:tc>
          <w:tcPr>
            <w:tcW w:w="466" w:type="pct"/>
            <w:tcBorders>
              <w:top w:val="single" w:sz="8" w:space="0" w:color="000000"/>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599.1</w:t>
            </w:r>
          </w:p>
        </w:tc>
        <w:tc>
          <w:tcPr>
            <w:tcW w:w="565" w:type="pct"/>
            <w:tcBorders>
              <w:top w:val="single" w:sz="8" w:space="0" w:color="000000"/>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705.9</w:t>
            </w:r>
          </w:p>
        </w:tc>
        <w:tc>
          <w:tcPr>
            <w:tcW w:w="696" w:type="pct"/>
            <w:tcBorders>
              <w:top w:val="single" w:sz="8" w:space="0" w:color="000000"/>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13.0</w:t>
            </w:r>
          </w:p>
        </w:tc>
      </w:tr>
      <w:tr w:rsidR="00425BD0">
        <w:trPr>
          <w:trHeight w:val="937"/>
          <w:jc w:val="center"/>
        </w:trPr>
        <w:tc>
          <w:tcPr>
            <w:tcW w:w="826" w:type="pct"/>
            <w:tcBorders>
              <w:top w:val="nil"/>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PBAT-KL</w:t>
            </w:r>
            <w:r>
              <w:rPr>
                <w:rFonts w:ascii="Times New Roman" w:hAnsi="Times New Roman" w:cs="Times New Roman" w:hint="eastAsia"/>
                <w:sz w:val="24"/>
              </w:rPr>
              <w:t>-UV</w:t>
            </w:r>
          </w:p>
        </w:tc>
        <w:tc>
          <w:tcPr>
            <w:tcW w:w="473" w:type="pct"/>
            <w:tcBorders>
              <w:top w:val="nil"/>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339.3</w:t>
            </w:r>
          </w:p>
        </w:tc>
        <w:tc>
          <w:tcPr>
            <w:tcW w:w="462" w:type="pct"/>
            <w:tcBorders>
              <w:top w:val="nil"/>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290.5</w:t>
            </w:r>
          </w:p>
        </w:tc>
        <w:tc>
          <w:tcPr>
            <w:tcW w:w="523" w:type="pct"/>
            <w:tcBorders>
              <w:top w:val="nil"/>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5.0</w:t>
            </w:r>
          </w:p>
        </w:tc>
        <w:tc>
          <w:tcPr>
            <w:tcW w:w="455" w:type="pct"/>
            <w:tcBorders>
              <w:top w:val="nil"/>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405.3</w:t>
            </w:r>
          </w:p>
        </w:tc>
        <w:tc>
          <w:tcPr>
            <w:tcW w:w="529" w:type="pct"/>
            <w:tcBorders>
              <w:top w:val="nil"/>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47.9</w:t>
            </w:r>
          </w:p>
        </w:tc>
        <w:tc>
          <w:tcPr>
            <w:tcW w:w="466" w:type="pct"/>
            <w:tcBorders>
              <w:top w:val="nil"/>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593.0</w:t>
            </w:r>
          </w:p>
        </w:tc>
        <w:tc>
          <w:tcPr>
            <w:tcW w:w="565" w:type="pct"/>
            <w:tcBorders>
              <w:top w:val="nil"/>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700.8</w:t>
            </w:r>
          </w:p>
        </w:tc>
        <w:tc>
          <w:tcPr>
            <w:tcW w:w="696" w:type="pct"/>
            <w:tcBorders>
              <w:top w:val="nil"/>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14.6</w:t>
            </w:r>
          </w:p>
        </w:tc>
      </w:tr>
      <w:tr w:rsidR="00425BD0">
        <w:trPr>
          <w:trHeight w:val="937"/>
          <w:jc w:val="center"/>
        </w:trPr>
        <w:tc>
          <w:tcPr>
            <w:tcW w:w="826" w:type="pct"/>
            <w:tcBorders>
              <w:top w:val="nil"/>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PBAT-MMT</w:t>
            </w:r>
            <w:r>
              <w:rPr>
                <w:rFonts w:ascii="Times New Roman" w:hAnsi="Times New Roman" w:cs="Times New Roman" w:hint="eastAsia"/>
                <w:sz w:val="24"/>
              </w:rPr>
              <w:t>-UV</w:t>
            </w:r>
          </w:p>
        </w:tc>
        <w:tc>
          <w:tcPr>
            <w:tcW w:w="473" w:type="pct"/>
            <w:tcBorders>
              <w:top w:val="nil"/>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351.2</w:t>
            </w:r>
          </w:p>
        </w:tc>
        <w:tc>
          <w:tcPr>
            <w:tcW w:w="462" w:type="pct"/>
            <w:tcBorders>
              <w:top w:val="nil"/>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233.7</w:t>
            </w:r>
          </w:p>
        </w:tc>
        <w:tc>
          <w:tcPr>
            <w:tcW w:w="523" w:type="pct"/>
            <w:tcBorders>
              <w:top w:val="nil"/>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3.4</w:t>
            </w:r>
          </w:p>
        </w:tc>
        <w:tc>
          <w:tcPr>
            <w:tcW w:w="455" w:type="pct"/>
            <w:tcBorders>
              <w:top w:val="nil"/>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405.9</w:t>
            </w:r>
          </w:p>
        </w:tc>
        <w:tc>
          <w:tcPr>
            <w:tcW w:w="529" w:type="pct"/>
            <w:tcBorders>
              <w:top w:val="nil"/>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44.2</w:t>
            </w:r>
          </w:p>
        </w:tc>
        <w:tc>
          <w:tcPr>
            <w:tcW w:w="466" w:type="pct"/>
            <w:tcBorders>
              <w:top w:val="nil"/>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601.8</w:t>
            </w:r>
          </w:p>
        </w:tc>
        <w:tc>
          <w:tcPr>
            <w:tcW w:w="565" w:type="pct"/>
            <w:tcBorders>
              <w:top w:val="nil"/>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717.1</w:t>
            </w:r>
          </w:p>
        </w:tc>
        <w:tc>
          <w:tcPr>
            <w:tcW w:w="696" w:type="pct"/>
            <w:tcBorders>
              <w:top w:val="nil"/>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15.8</w:t>
            </w:r>
          </w:p>
        </w:tc>
      </w:tr>
      <w:tr w:rsidR="00425BD0">
        <w:trPr>
          <w:trHeight w:val="937"/>
          <w:jc w:val="center"/>
        </w:trPr>
        <w:tc>
          <w:tcPr>
            <w:tcW w:w="826" w:type="pct"/>
            <w:tcBorders>
              <w:top w:val="nil"/>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Pristine-PLA</w:t>
            </w:r>
          </w:p>
        </w:tc>
        <w:tc>
          <w:tcPr>
            <w:tcW w:w="473" w:type="pct"/>
            <w:tcBorders>
              <w:top w:val="nil"/>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302.7</w:t>
            </w:r>
          </w:p>
        </w:tc>
        <w:tc>
          <w:tcPr>
            <w:tcW w:w="462" w:type="pct"/>
            <w:tcBorders>
              <w:top w:val="nil"/>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341.9</w:t>
            </w:r>
          </w:p>
        </w:tc>
        <w:tc>
          <w:tcPr>
            <w:tcW w:w="523" w:type="pct"/>
            <w:tcBorders>
              <w:top w:val="nil"/>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17.3</w:t>
            </w:r>
          </w:p>
        </w:tc>
        <w:tc>
          <w:tcPr>
            <w:tcW w:w="455" w:type="pct"/>
            <w:tcBorders>
              <w:top w:val="nil"/>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410.1</w:t>
            </w:r>
          </w:p>
        </w:tc>
        <w:tc>
          <w:tcPr>
            <w:tcW w:w="529" w:type="pct"/>
            <w:tcBorders>
              <w:top w:val="nil"/>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61.9</w:t>
            </w:r>
          </w:p>
        </w:tc>
        <w:tc>
          <w:tcPr>
            <w:tcW w:w="466" w:type="pct"/>
            <w:tcBorders>
              <w:top w:val="nil"/>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614.1</w:t>
            </w:r>
          </w:p>
        </w:tc>
        <w:tc>
          <w:tcPr>
            <w:tcW w:w="565" w:type="pct"/>
            <w:tcBorders>
              <w:top w:val="nil"/>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w:t>
            </w:r>
          </w:p>
        </w:tc>
        <w:tc>
          <w:tcPr>
            <w:tcW w:w="696" w:type="pct"/>
            <w:tcBorders>
              <w:top w:val="nil"/>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7.6</w:t>
            </w:r>
          </w:p>
        </w:tc>
      </w:tr>
      <w:tr w:rsidR="00425BD0">
        <w:trPr>
          <w:trHeight w:val="937"/>
          <w:jc w:val="center"/>
        </w:trPr>
        <w:tc>
          <w:tcPr>
            <w:tcW w:w="826" w:type="pct"/>
            <w:tcBorders>
              <w:top w:val="nil"/>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PLA-KL</w:t>
            </w:r>
            <w:r>
              <w:rPr>
                <w:rFonts w:ascii="Times New Roman" w:hAnsi="Times New Roman" w:cs="Times New Roman" w:hint="eastAsia"/>
                <w:sz w:val="24"/>
              </w:rPr>
              <w:t>-UV</w:t>
            </w:r>
          </w:p>
        </w:tc>
        <w:tc>
          <w:tcPr>
            <w:tcW w:w="473" w:type="pct"/>
            <w:tcBorders>
              <w:top w:val="nil"/>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324.3</w:t>
            </w:r>
          </w:p>
        </w:tc>
        <w:tc>
          <w:tcPr>
            <w:tcW w:w="462" w:type="pct"/>
            <w:tcBorders>
              <w:top w:val="nil"/>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332.4</w:t>
            </w:r>
          </w:p>
        </w:tc>
        <w:tc>
          <w:tcPr>
            <w:tcW w:w="523" w:type="pct"/>
            <w:tcBorders>
              <w:top w:val="nil"/>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14.0</w:t>
            </w:r>
          </w:p>
        </w:tc>
        <w:tc>
          <w:tcPr>
            <w:tcW w:w="455" w:type="pct"/>
            <w:tcBorders>
              <w:top w:val="nil"/>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403.1</w:t>
            </w:r>
          </w:p>
        </w:tc>
        <w:tc>
          <w:tcPr>
            <w:tcW w:w="529" w:type="pct"/>
            <w:tcBorders>
              <w:top w:val="nil"/>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55.8</w:t>
            </w:r>
          </w:p>
        </w:tc>
        <w:tc>
          <w:tcPr>
            <w:tcW w:w="466" w:type="pct"/>
            <w:tcBorders>
              <w:top w:val="nil"/>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593.3</w:t>
            </w:r>
          </w:p>
        </w:tc>
        <w:tc>
          <w:tcPr>
            <w:tcW w:w="565" w:type="pct"/>
            <w:tcBorders>
              <w:top w:val="nil"/>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w:t>
            </w:r>
          </w:p>
        </w:tc>
        <w:tc>
          <w:tcPr>
            <w:tcW w:w="696" w:type="pct"/>
            <w:tcBorders>
              <w:top w:val="nil"/>
              <w:left w:val="nil"/>
              <w:bottom w:val="nil"/>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9.</w:t>
            </w:r>
            <w:r>
              <w:rPr>
                <w:rFonts w:ascii="Times New Roman" w:hAnsi="Times New Roman" w:cs="Times New Roman" w:hint="eastAsia"/>
                <w:sz w:val="24"/>
              </w:rPr>
              <w:t>7</w:t>
            </w:r>
          </w:p>
        </w:tc>
      </w:tr>
      <w:tr w:rsidR="00425BD0">
        <w:trPr>
          <w:trHeight w:val="967"/>
          <w:jc w:val="center"/>
        </w:trPr>
        <w:tc>
          <w:tcPr>
            <w:tcW w:w="826" w:type="pct"/>
            <w:tcBorders>
              <w:top w:val="nil"/>
              <w:left w:val="nil"/>
              <w:bottom w:val="single" w:sz="12" w:space="0" w:color="auto"/>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PLA-MMT</w:t>
            </w:r>
            <w:r>
              <w:rPr>
                <w:rFonts w:ascii="Times New Roman" w:hAnsi="Times New Roman" w:cs="Times New Roman" w:hint="eastAsia"/>
                <w:sz w:val="24"/>
              </w:rPr>
              <w:t>-UV</w:t>
            </w:r>
          </w:p>
        </w:tc>
        <w:tc>
          <w:tcPr>
            <w:tcW w:w="473" w:type="pct"/>
            <w:tcBorders>
              <w:top w:val="nil"/>
              <w:left w:val="nil"/>
              <w:bottom w:val="single" w:sz="12" w:space="0" w:color="auto"/>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328.2</w:t>
            </w:r>
          </w:p>
        </w:tc>
        <w:tc>
          <w:tcPr>
            <w:tcW w:w="462" w:type="pct"/>
            <w:tcBorders>
              <w:top w:val="nil"/>
              <w:left w:val="nil"/>
              <w:bottom w:val="single" w:sz="12" w:space="0" w:color="auto"/>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322.9</w:t>
            </w:r>
          </w:p>
        </w:tc>
        <w:tc>
          <w:tcPr>
            <w:tcW w:w="523" w:type="pct"/>
            <w:tcBorders>
              <w:top w:val="nil"/>
              <w:left w:val="nil"/>
              <w:bottom w:val="single" w:sz="12" w:space="0" w:color="auto"/>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7.4</w:t>
            </w:r>
          </w:p>
        </w:tc>
        <w:tc>
          <w:tcPr>
            <w:tcW w:w="455" w:type="pct"/>
            <w:tcBorders>
              <w:top w:val="nil"/>
              <w:left w:val="nil"/>
              <w:bottom w:val="single" w:sz="12" w:space="0" w:color="auto"/>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404.2</w:t>
            </w:r>
          </w:p>
        </w:tc>
        <w:tc>
          <w:tcPr>
            <w:tcW w:w="529" w:type="pct"/>
            <w:tcBorders>
              <w:top w:val="nil"/>
              <w:left w:val="nil"/>
              <w:bottom w:val="single" w:sz="12" w:space="0" w:color="auto"/>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57.9</w:t>
            </w:r>
          </w:p>
        </w:tc>
        <w:tc>
          <w:tcPr>
            <w:tcW w:w="466" w:type="pct"/>
            <w:tcBorders>
              <w:top w:val="nil"/>
              <w:left w:val="nil"/>
              <w:bottom w:val="single" w:sz="12" w:space="0" w:color="auto"/>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606.7</w:t>
            </w:r>
          </w:p>
        </w:tc>
        <w:tc>
          <w:tcPr>
            <w:tcW w:w="565" w:type="pct"/>
            <w:tcBorders>
              <w:top w:val="nil"/>
              <w:left w:val="nil"/>
              <w:bottom w:val="single" w:sz="12" w:space="0" w:color="auto"/>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w:t>
            </w:r>
          </w:p>
        </w:tc>
        <w:tc>
          <w:tcPr>
            <w:tcW w:w="696" w:type="pct"/>
            <w:tcBorders>
              <w:top w:val="nil"/>
              <w:left w:val="nil"/>
              <w:bottom w:val="single" w:sz="12" w:space="0" w:color="auto"/>
              <w:right w:val="nil"/>
            </w:tcBorders>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9.</w:t>
            </w:r>
            <w:r>
              <w:rPr>
                <w:rFonts w:ascii="Times New Roman" w:hAnsi="Times New Roman" w:cs="Times New Roman" w:hint="eastAsia"/>
                <w:sz w:val="24"/>
              </w:rPr>
              <w:t>3</w:t>
            </w:r>
          </w:p>
        </w:tc>
      </w:tr>
    </w:tbl>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2E57AB">
      <w:pPr>
        <w:spacing w:line="360" w:lineRule="auto"/>
        <w:rPr>
          <w:rFonts w:ascii="Times New Roman" w:hAnsi="Times New Roman" w:cs="Times New Roman"/>
          <w:sz w:val="24"/>
        </w:rPr>
      </w:pPr>
      <w:r>
        <w:rPr>
          <w:rFonts w:ascii="Times New Roman" w:hAnsi="Times New Roman" w:cs="Times New Roman" w:hint="eastAsia"/>
          <w:b/>
          <w:bCs/>
          <w:sz w:val="24"/>
        </w:rPr>
        <w:lastRenderedPageBreak/>
        <w:t xml:space="preserve">Table S7. </w:t>
      </w:r>
      <w:r>
        <w:rPr>
          <w:rFonts w:ascii="Times New Roman" w:hAnsi="Times New Roman" w:cs="Times New Roman" w:hint="eastAsia"/>
          <w:sz w:val="24"/>
        </w:rPr>
        <w:t xml:space="preserve">Atomic fraction changes of PBAT and PLA in the presence or </w:t>
      </w:r>
      <w:r>
        <w:rPr>
          <w:rFonts w:ascii="Times New Roman" w:hAnsi="Times New Roman" w:cs="Times New Roman" w:hint="eastAsia"/>
          <w:sz w:val="24"/>
        </w:rPr>
        <w:t>absence of clay minerals and the elemental composition of soil surface and deep layers</w:t>
      </w:r>
    </w:p>
    <w:tbl>
      <w:tblPr>
        <w:tblW w:w="5000" w:type="pct"/>
        <w:jc w:val="center"/>
        <w:tblCellMar>
          <w:left w:w="0" w:type="dxa"/>
          <w:right w:w="0" w:type="dxa"/>
        </w:tblCellMar>
        <w:tblLook w:val="04A0"/>
      </w:tblPr>
      <w:tblGrid>
        <w:gridCol w:w="3131"/>
        <w:gridCol w:w="1602"/>
        <w:gridCol w:w="1612"/>
        <w:gridCol w:w="2177"/>
      </w:tblGrid>
      <w:tr w:rsidR="00425BD0">
        <w:trPr>
          <w:trHeight w:val="752"/>
          <w:jc w:val="center"/>
        </w:trPr>
        <w:tc>
          <w:tcPr>
            <w:tcW w:w="1837" w:type="pct"/>
            <w:tcBorders>
              <w:top w:val="single" w:sz="12" w:space="0" w:color="auto"/>
              <w:left w:val="single" w:sz="4" w:space="0" w:color="FFFFFF"/>
              <w:bottom w:val="single" w:sz="8" w:space="0" w:color="auto"/>
              <w:right w:val="single" w:sz="4" w:space="0" w:color="FFFFFF"/>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ElementAssignments</w:t>
            </w:r>
          </w:p>
        </w:tc>
        <w:tc>
          <w:tcPr>
            <w:tcW w:w="940" w:type="pct"/>
            <w:tcBorders>
              <w:top w:val="single" w:sz="12" w:space="0" w:color="auto"/>
              <w:left w:val="nil"/>
              <w:bottom w:val="single" w:sz="8" w:space="0" w:color="auto"/>
              <w:right w:val="single" w:sz="4" w:space="0" w:color="FFFFFF"/>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TotalC(%)</w:t>
            </w:r>
          </w:p>
        </w:tc>
        <w:tc>
          <w:tcPr>
            <w:tcW w:w="946" w:type="pct"/>
            <w:tcBorders>
              <w:top w:val="single" w:sz="12" w:space="0" w:color="auto"/>
              <w:left w:val="nil"/>
              <w:bottom w:val="single" w:sz="8" w:space="0" w:color="auto"/>
              <w:right w:val="single" w:sz="4" w:space="0" w:color="FFFFFF"/>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TotalO(%)</w:t>
            </w:r>
          </w:p>
        </w:tc>
        <w:tc>
          <w:tcPr>
            <w:tcW w:w="1278" w:type="pct"/>
            <w:tcBorders>
              <w:top w:val="single" w:sz="12" w:space="0" w:color="auto"/>
              <w:left w:val="nil"/>
              <w:bottom w:val="single" w:sz="8" w:space="0" w:color="auto"/>
              <w:right w:val="single" w:sz="4" w:space="0" w:color="FFFFFF"/>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O/Cratio</w:t>
            </w:r>
          </w:p>
        </w:tc>
      </w:tr>
      <w:tr w:rsidR="00425BD0">
        <w:trPr>
          <w:trHeight w:val="743"/>
          <w:jc w:val="center"/>
        </w:trPr>
        <w:tc>
          <w:tcPr>
            <w:tcW w:w="1837" w:type="pct"/>
            <w:tcBorders>
              <w:top w:val="single" w:sz="8" w:space="0" w:color="auto"/>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Pristine-PBAT</w:t>
            </w:r>
          </w:p>
        </w:tc>
        <w:tc>
          <w:tcPr>
            <w:tcW w:w="940" w:type="pct"/>
            <w:tcBorders>
              <w:top w:val="single" w:sz="8" w:space="0" w:color="auto"/>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82.71</w:t>
            </w:r>
          </w:p>
        </w:tc>
        <w:tc>
          <w:tcPr>
            <w:tcW w:w="946" w:type="pct"/>
            <w:tcBorders>
              <w:top w:val="single" w:sz="8" w:space="0" w:color="auto"/>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17.29</w:t>
            </w:r>
          </w:p>
        </w:tc>
        <w:tc>
          <w:tcPr>
            <w:tcW w:w="1278" w:type="pct"/>
            <w:tcBorders>
              <w:top w:val="single" w:sz="8" w:space="0" w:color="auto"/>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0.2</w:t>
            </w:r>
            <w:r>
              <w:rPr>
                <w:rFonts w:ascii="Times New Roman" w:hAnsi="Times New Roman" w:cs="Times New Roman" w:hint="eastAsia"/>
                <w:sz w:val="24"/>
              </w:rPr>
              <w:t>1</w:t>
            </w:r>
          </w:p>
        </w:tc>
      </w:tr>
      <w:tr w:rsidR="00425BD0">
        <w:trPr>
          <w:trHeight w:val="724"/>
          <w:jc w:val="center"/>
        </w:trPr>
        <w:tc>
          <w:tcPr>
            <w:tcW w:w="1837"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PBAT-KL</w:t>
            </w:r>
            <w:r>
              <w:rPr>
                <w:rFonts w:ascii="Times New Roman" w:hAnsi="Times New Roman" w:cs="Times New Roman" w:hint="eastAsia"/>
                <w:sz w:val="24"/>
              </w:rPr>
              <w:t>-UV</w:t>
            </w:r>
          </w:p>
        </w:tc>
        <w:tc>
          <w:tcPr>
            <w:tcW w:w="940"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72.32</w:t>
            </w:r>
          </w:p>
        </w:tc>
        <w:tc>
          <w:tcPr>
            <w:tcW w:w="946"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27.68</w:t>
            </w:r>
          </w:p>
        </w:tc>
        <w:tc>
          <w:tcPr>
            <w:tcW w:w="1278"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0.38</w:t>
            </w:r>
          </w:p>
        </w:tc>
      </w:tr>
      <w:tr w:rsidR="00425BD0">
        <w:trPr>
          <w:trHeight w:val="724"/>
          <w:jc w:val="center"/>
        </w:trPr>
        <w:tc>
          <w:tcPr>
            <w:tcW w:w="1837"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PBAT-MMT</w:t>
            </w:r>
            <w:r>
              <w:rPr>
                <w:rFonts w:ascii="Times New Roman" w:hAnsi="Times New Roman" w:cs="Times New Roman" w:hint="eastAsia"/>
                <w:sz w:val="24"/>
              </w:rPr>
              <w:t>-UV</w:t>
            </w:r>
          </w:p>
        </w:tc>
        <w:tc>
          <w:tcPr>
            <w:tcW w:w="940"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73.1</w:t>
            </w:r>
          </w:p>
        </w:tc>
        <w:tc>
          <w:tcPr>
            <w:tcW w:w="946"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26.9</w:t>
            </w:r>
          </w:p>
        </w:tc>
        <w:tc>
          <w:tcPr>
            <w:tcW w:w="1278"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0.3</w:t>
            </w:r>
            <w:r>
              <w:rPr>
                <w:rFonts w:ascii="Times New Roman" w:hAnsi="Times New Roman" w:cs="Times New Roman" w:hint="eastAsia"/>
                <w:sz w:val="24"/>
              </w:rPr>
              <w:t>7</w:t>
            </w:r>
          </w:p>
        </w:tc>
      </w:tr>
      <w:tr w:rsidR="00425BD0">
        <w:trPr>
          <w:trHeight w:val="724"/>
          <w:jc w:val="center"/>
        </w:trPr>
        <w:tc>
          <w:tcPr>
            <w:tcW w:w="1837"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PBAT-W</w:t>
            </w:r>
            <w:r>
              <w:rPr>
                <w:rFonts w:ascii="Times New Roman" w:hAnsi="Times New Roman" w:cs="Times New Roman" w:hint="eastAsia"/>
                <w:sz w:val="24"/>
              </w:rPr>
              <w:t>-UV</w:t>
            </w:r>
          </w:p>
        </w:tc>
        <w:tc>
          <w:tcPr>
            <w:tcW w:w="940"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73.8</w:t>
            </w:r>
          </w:p>
        </w:tc>
        <w:tc>
          <w:tcPr>
            <w:tcW w:w="946"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26.2</w:t>
            </w:r>
          </w:p>
        </w:tc>
        <w:tc>
          <w:tcPr>
            <w:tcW w:w="1278"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0.3</w:t>
            </w:r>
            <w:r>
              <w:rPr>
                <w:rFonts w:ascii="Times New Roman" w:hAnsi="Times New Roman" w:cs="Times New Roman" w:hint="eastAsia"/>
                <w:sz w:val="24"/>
              </w:rPr>
              <w:t>6</w:t>
            </w:r>
          </w:p>
        </w:tc>
      </w:tr>
      <w:tr w:rsidR="00425BD0">
        <w:trPr>
          <w:trHeight w:val="724"/>
          <w:jc w:val="center"/>
        </w:trPr>
        <w:tc>
          <w:tcPr>
            <w:tcW w:w="1837"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 xml:space="preserve">PBAT </w:t>
            </w:r>
            <w:r>
              <w:rPr>
                <w:rFonts w:ascii="Times New Roman" w:hAnsi="Times New Roman" w:cs="Times New Roman" w:hint="eastAsia"/>
                <w:sz w:val="24"/>
              </w:rPr>
              <w:t>0 cm</w:t>
            </w:r>
          </w:p>
        </w:tc>
        <w:tc>
          <w:tcPr>
            <w:tcW w:w="940" w:type="pct"/>
            <w:tcBorders>
              <w:top w:val="nil"/>
              <w:left w:val="nil"/>
              <w:bottom w:val="nil"/>
              <w:right w:val="nil"/>
            </w:tcBorders>
            <w:tcMar>
              <w:top w:w="10" w:type="dxa"/>
              <w:left w:w="10" w:type="dxa"/>
              <w:bottom w:w="0" w:type="dxa"/>
              <w:right w:w="10"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33.96</w:t>
            </w:r>
          </w:p>
        </w:tc>
        <w:tc>
          <w:tcPr>
            <w:tcW w:w="946"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66.04</w:t>
            </w:r>
          </w:p>
        </w:tc>
        <w:tc>
          <w:tcPr>
            <w:tcW w:w="1278"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0.51</w:t>
            </w:r>
          </w:p>
        </w:tc>
      </w:tr>
      <w:tr w:rsidR="00425BD0">
        <w:trPr>
          <w:trHeight w:val="724"/>
          <w:jc w:val="center"/>
        </w:trPr>
        <w:tc>
          <w:tcPr>
            <w:tcW w:w="1837"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PBAT 10 cm</w:t>
            </w:r>
          </w:p>
        </w:tc>
        <w:tc>
          <w:tcPr>
            <w:tcW w:w="940" w:type="pct"/>
            <w:tcBorders>
              <w:top w:val="nil"/>
              <w:left w:val="nil"/>
              <w:bottom w:val="nil"/>
              <w:right w:val="nil"/>
            </w:tcBorders>
            <w:tcMar>
              <w:top w:w="10" w:type="dxa"/>
              <w:left w:w="10" w:type="dxa"/>
              <w:bottom w:w="0" w:type="dxa"/>
              <w:right w:w="10"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58.91</w:t>
            </w:r>
          </w:p>
        </w:tc>
        <w:tc>
          <w:tcPr>
            <w:tcW w:w="946"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41.09</w:t>
            </w:r>
          </w:p>
        </w:tc>
        <w:tc>
          <w:tcPr>
            <w:tcW w:w="1278"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1.43</w:t>
            </w:r>
          </w:p>
        </w:tc>
      </w:tr>
      <w:tr w:rsidR="00425BD0">
        <w:trPr>
          <w:trHeight w:val="724"/>
          <w:jc w:val="center"/>
        </w:trPr>
        <w:tc>
          <w:tcPr>
            <w:tcW w:w="1837"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Pristine-PLA</w:t>
            </w:r>
          </w:p>
        </w:tc>
        <w:tc>
          <w:tcPr>
            <w:tcW w:w="940"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84.01</w:t>
            </w:r>
          </w:p>
        </w:tc>
        <w:tc>
          <w:tcPr>
            <w:tcW w:w="946"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15.99</w:t>
            </w:r>
          </w:p>
        </w:tc>
        <w:tc>
          <w:tcPr>
            <w:tcW w:w="1278"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0.19</w:t>
            </w:r>
          </w:p>
        </w:tc>
      </w:tr>
      <w:tr w:rsidR="00425BD0">
        <w:trPr>
          <w:trHeight w:val="724"/>
          <w:jc w:val="center"/>
        </w:trPr>
        <w:tc>
          <w:tcPr>
            <w:tcW w:w="1837"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PLA-KL</w:t>
            </w:r>
            <w:r>
              <w:rPr>
                <w:rFonts w:ascii="Times New Roman" w:hAnsi="Times New Roman" w:cs="Times New Roman" w:hint="eastAsia"/>
                <w:sz w:val="24"/>
              </w:rPr>
              <w:t>-UV</w:t>
            </w:r>
          </w:p>
        </w:tc>
        <w:tc>
          <w:tcPr>
            <w:tcW w:w="940"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67.51</w:t>
            </w:r>
          </w:p>
        </w:tc>
        <w:tc>
          <w:tcPr>
            <w:tcW w:w="946"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32.49</w:t>
            </w:r>
          </w:p>
        </w:tc>
        <w:tc>
          <w:tcPr>
            <w:tcW w:w="1278"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0.48</w:t>
            </w:r>
          </w:p>
        </w:tc>
      </w:tr>
      <w:tr w:rsidR="00425BD0">
        <w:trPr>
          <w:trHeight w:val="724"/>
          <w:jc w:val="center"/>
        </w:trPr>
        <w:tc>
          <w:tcPr>
            <w:tcW w:w="1837"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PLA-MMT</w:t>
            </w:r>
            <w:r>
              <w:rPr>
                <w:rFonts w:ascii="Times New Roman" w:hAnsi="Times New Roman" w:cs="Times New Roman" w:hint="eastAsia"/>
                <w:sz w:val="24"/>
              </w:rPr>
              <w:t>-UV</w:t>
            </w:r>
          </w:p>
        </w:tc>
        <w:tc>
          <w:tcPr>
            <w:tcW w:w="940"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71.44</w:t>
            </w:r>
          </w:p>
        </w:tc>
        <w:tc>
          <w:tcPr>
            <w:tcW w:w="946"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28.56</w:t>
            </w:r>
          </w:p>
        </w:tc>
        <w:tc>
          <w:tcPr>
            <w:tcW w:w="1278"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0.</w:t>
            </w:r>
            <w:r>
              <w:rPr>
                <w:rFonts w:ascii="Times New Roman" w:hAnsi="Times New Roman" w:cs="Times New Roman" w:hint="eastAsia"/>
                <w:sz w:val="24"/>
              </w:rPr>
              <w:t>40</w:t>
            </w:r>
          </w:p>
        </w:tc>
      </w:tr>
      <w:tr w:rsidR="00425BD0">
        <w:trPr>
          <w:trHeight w:val="724"/>
          <w:jc w:val="center"/>
        </w:trPr>
        <w:tc>
          <w:tcPr>
            <w:tcW w:w="1837"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PLA-W</w:t>
            </w:r>
            <w:r>
              <w:rPr>
                <w:rFonts w:ascii="Times New Roman" w:hAnsi="Times New Roman" w:cs="Times New Roman" w:hint="eastAsia"/>
                <w:sz w:val="24"/>
              </w:rPr>
              <w:t>-UV</w:t>
            </w:r>
          </w:p>
        </w:tc>
        <w:tc>
          <w:tcPr>
            <w:tcW w:w="940"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73.25</w:t>
            </w:r>
          </w:p>
        </w:tc>
        <w:tc>
          <w:tcPr>
            <w:tcW w:w="946"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26.75</w:t>
            </w:r>
          </w:p>
        </w:tc>
        <w:tc>
          <w:tcPr>
            <w:tcW w:w="1278"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0.3</w:t>
            </w:r>
            <w:r>
              <w:rPr>
                <w:rFonts w:ascii="Times New Roman" w:hAnsi="Times New Roman" w:cs="Times New Roman" w:hint="eastAsia"/>
                <w:sz w:val="24"/>
              </w:rPr>
              <w:t>7</w:t>
            </w:r>
          </w:p>
        </w:tc>
      </w:tr>
      <w:tr w:rsidR="00425BD0">
        <w:trPr>
          <w:trHeight w:val="724"/>
          <w:jc w:val="center"/>
        </w:trPr>
        <w:tc>
          <w:tcPr>
            <w:tcW w:w="1837"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PLA 0 cm</w:t>
            </w:r>
          </w:p>
        </w:tc>
        <w:tc>
          <w:tcPr>
            <w:tcW w:w="940"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33.68</w:t>
            </w:r>
          </w:p>
        </w:tc>
        <w:tc>
          <w:tcPr>
            <w:tcW w:w="946"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66.32</w:t>
            </w:r>
          </w:p>
        </w:tc>
        <w:tc>
          <w:tcPr>
            <w:tcW w:w="1278"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0.51</w:t>
            </w:r>
          </w:p>
        </w:tc>
      </w:tr>
      <w:tr w:rsidR="00425BD0">
        <w:trPr>
          <w:trHeight w:val="752"/>
          <w:jc w:val="center"/>
        </w:trPr>
        <w:tc>
          <w:tcPr>
            <w:tcW w:w="1837" w:type="pct"/>
            <w:tcBorders>
              <w:top w:val="nil"/>
              <w:left w:val="single" w:sz="4" w:space="0" w:color="FFFFFF"/>
              <w:bottom w:val="single" w:sz="12" w:space="0" w:color="auto"/>
              <w:right w:val="single" w:sz="4" w:space="0" w:color="FFFFFF"/>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 xml:space="preserve">PLA </w:t>
            </w:r>
            <w:r>
              <w:rPr>
                <w:rFonts w:ascii="Times New Roman" w:hAnsi="Times New Roman" w:cs="Times New Roman"/>
                <w:sz w:val="24"/>
              </w:rPr>
              <w:t>10cm</w:t>
            </w:r>
          </w:p>
        </w:tc>
        <w:tc>
          <w:tcPr>
            <w:tcW w:w="940" w:type="pct"/>
            <w:tcBorders>
              <w:top w:val="nil"/>
              <w:left w:val="nil"/>
              <w:bottom w:val="single" w:sz="12" w:space="0" w:color="auto"/>
              <w:right w:val="single" w:sz="4" w:space="0" w:color="FFFFFF"/>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44.61</w:t>
            </w:r>
          </w:p>
        </w:tc>
        <w:tc>
          <w:tcPr>
            <w:tcW w:w="946" w:type="pct"/>
            <w:tcBorders>
              <w:top w:val="nil"/>
              <w:left w:val="nil"/>
              <w:bottom w:val="single" w:sz="12" w:space="0" w:color="auto"/>
              <w:right w:val="single" w:sz="4" w:space="0" w:color="FFFFFF"/>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55.39</w:t>
            </w:r>
          </w:p>
        </w:tc>
        <w:tc>
          <w:tcPr>
            <w:tcW w:w="1278" w:type="pct"/>
            <w:tcBorders>
              <w:top w:val="nil"/>
              <w:left w:val="nil"/>
              <w:bottom w:val="single" w:sz="12" w:space="0" w:color="auto"/>
              <w:right w:val="single" w:sz="4" w:space="0" w:color="FFFFFF"/>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0.81</w:t>
            </w:r>
          </w:p>
        </w:tc>
      </w:tr>
    </w:tbl>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2E57AB">
      <w:pPr>
        <w:spacing w:line="360" w:lineRule="auto"/>
        <w:rPr>
          <w:rFonts w:ascii="Times New Roman" w:hAnsi="Times New Roman" w:cs="Times New Roman"/>
          <w:sz w:val="24"/>
        </w:rPr>
      </w:pPr>
      <w:r>
        <w:rPr>
          <w:rFonts w:ascii="Times New Roman" w:hAnsi="Times New Roman" w:cs="Times New Roman" w:hint="eastAsia"/>
          <w:b/>
          <w:bCs/>
          <w:sz w:val="24"/>
        </w:rPr>
        <w:lastRenderedPageBreak/>
        <w:t xml:space="preserve">Table </w:t>
      </w:r>
      <w:r>
        <w:rPr>
          <w:rFonts w:ascii="Times New Roman" w:hAnsi="Times New Roman" w:cs="Times New Roman"/>
          <w:b/>
          <w:bCs/>
          <w:sz w:val="24"/>
        </w:rPr>
        <w:t>S</w:t>
      </w:r>
      <w:r>
        <w:rPr>
          <w:rFonts w:ascii="Times New Roman" w:hAnsi="Times New Roman" w:cs="Times New Roman" w:hint="eastAsia"/>
          <w:b/>
          <w:bCs/>
          <w:sz w:val="24"/>
        </w:rPr>
        <w:t>8</w:t>
      </w:r>
      <w:r>
        <w:rPr>
          <w:rFonts w:ascii="Times New Roman" w:hAnsi="Times New Roman" w:cs="Times New Roman"/>
          <w:b/>
          <w:bCs/>
          <w:sz w:val="24"/>
        </w:rPr>
        <w:t xml:space="preserve">. </w:t>
      </w:r>
      <w:r>
        <w:rPr>
          <w:rFonts w:ascii="Times New Roman" w:hAnsi="Times New Roman" w:cs="Times New Roman"/>
          <w:sz w:val="24"/>
        </w:rPr>
        <w:t xml:space="preserve">Crystallinity and Raman index of </w:t>
      </w:r>
      <w:r>
        <w:rPr>
          <w:rFonts w:ascii="Times New Roman" w:hAnsi="Times New Roman" w:cs="Times New Roman" w:hint="eastAsia"/>
          <w:sz w:val="24"/>
        </w:rPr>
        <w:t>BDM.</w:t>
      </w:r>
    </w:p>
    <w:tbl>
      <w:tblPr>
        <w:tblW w:w="5000" w:type="pct"/>
        <w:tblCellMar>
          <w:left w:w="0" w:type="dxa"/>
          <w:right w:w="0" w:type="dxa"/>
        </w:tblCellMar>
        <w:tblLook w:val="04A0"/>
      </w:tblPr>
      <w:tblGrid>
        <w:gridCol w:w="2843"/>
        <w:gridCol w:w="2841"/>
        <w:gridCol w:w="2838"/>
      </w:tblGrid>
      <w:tr w:rsidR="00425BD0">
        <w:trPr>
          <w:trHeight w:val="624"/>
        </w:trPr>
        <w:tc>
          <w:tcPr>
            <w:tcW w:w="1668" w:type="pct"/>
            <w:tcBorders>
              <w:top w:val="single" w:sz="12" w:space="0" w:color="auto"/>
              <w:left w:val="single" w:sz="4" w:space="0" w:color="FFFFFF"/>
              <w:bottom w:val="single" w:sz="8" w:space="0" w:color="auto"/>
              <w:right w:val="single" w:sz="4" w:space="0" w:color="FFFFFF"/>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Treatment</w:t>
            </w:r>
          </w:p>
        </w:tc>
        <w:tc>
          <w:tcPr>
            <w:tcW w:w="1667" w:type="pct"/>
            <w:tcBorders>
              <w:top w:val="single" w:sz="12" w:space="0" w:color="auto"/>
              <w:left w:val="nil"/>
              <w:bottom w:val="single" w:sz="8" w:space="0" w:color="auto"/>
              <w:right w:val="single" w:sz="4" w:space="0" w:color="FFFFFF"/>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Crystallinity(%)</w:t>
            </w:r>
          </w:p>
        </w:tc>
        <w:tc>
          <w:tcPr>
            <w:tcW w:w="1666" w:type="pct"/>
            <w:tcBorders>
              <w:top w:val="single" w:sz="12" w:space="0" w:color="auto"/>
              <w:left w:val="nil"/>
              <w:bottom w:val="single" w:sz="8" w:space="0" w:color="auto"/>
              <w:right w:val="single" w:sz="4" w:space="0" w:color="FFFFFF"/>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Raman Index</w:t>
            </w:r>
          </w:p>
        </w:tc>
      </w:tr>
      <w:tr w:rsidR="00425BD0">
        <w:trPr>
          <w:trHeight w:val="624"/>
        </w:trPr>
        <w:tc>
          <w:tcPr>
            <w:tcW w:w="1668" w:type="pct"/>
            <w:tcBorders>
              <w:top w:val="single" w:sz="8" w:space="0" w:color="auto"/>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Pristine-PBAT</w:t>
            </w:r>
          </w:p>
        </w:tc>
        <w:tc>
          <w:tcPr>
            <w:tcW w:w="1667" w:type="pct"/>
            <w:tcBorders>
              <w:top w:val="single" w:sz="8" w:space="0" w:color="auto"/>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5.52</w:t>
            </w:r>
          </w:p>
        </w:tc>
        <w:tc>
          <w:tcPr>
            <w:tcW w:w="1666" w:type="pct"/>
            <w:tcBorders>
              <w:top w:val="single" w:sz="8" w:space="0" w:color="auto"/>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1.</w:t>
            </w:r>
            <w:r>
              <w:rPr>
                <w:rFonts w:ascii="Times New Roman" w:hAnsi="Times New Roman" w:cs="Times New Roman" w:hint="eastAsia"/>
                <w:sz w:val="24"/>
              </w:rPr>
              <w:t>1</w:t>
            </w:r>
            <w:r>
              <w:rPr>
                <w:rFonts w:ascii="Times New Roman" w:hAnsi="Times New Roman" w:cs="Times New Roman"/>
                <w:sz w:val="24"/>
              </w:rPr>
              <w:t>0</w:t>
            </w:r>
          </w:p>
        </w:tc>
      </w:tr>
      <w:tr w:rsidR="00425BD0">
        <w:trPr>
          <w:trHeight w:val="624"/>
        </w:trPr>
        <w:tc>
          <w:tcPr>
            <w:tcW w:w="1668"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PBAT-KL</w:t>
            </w:r>
            <w:r>
              <w:rPr>
                <w:rFonts w:ascii="Times New Roman" w:hAnsi="Times New Roman" w:cs="Times New Roman" w:hint="eastAsia"/>
                <w:sz w:val="24"/>
              </w:rPr>
              <w:t>-UV</w:t>
            </w:r>
          </w:p>
        </w:tc>
        <w:tc>
          <w:tcPr>
            <w:tcW w:w="1667"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7.41</w:t>
            </w:r>
          </w:p>
        </w:tc>
        <w:tc>
          <w:tcPr>
            <w:tcW w:w="1666"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1.45</w:t>
            </w:r>
          </w:p>
        </w:tc>
      </w:tr>
      <w:tr w:rsidR="00425BD0">
        <w:trPr>
          <w:trHeight w:val="624"/>
        </w:trPr>
        <w:tc>
          <w:tcPr>
            <w:tcW w:w="1668"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PBAT-MMT</w:t>
            </w:r>
            <w:r>
              <w:rPr>
                <w:rFonts w:ascii="Times New Roman" w:hAnsi="Times New Roman" w:cs="Times New Roman" w:hint="eastAsia"/>
                <w:sz w:val="24"/>
              </w:rPr>
              <w:t>-UV</w:t>
            </w:r>
          </w:p>
        </w:tc>
        <w:tc>
          <w:tcPr>
            <w:tcW w:w="1667"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7.50</w:t>
            </w:r>
          </w:p>
        </w:tc>
        <w:tc>
          <w:tcPr>
            <w:tcW w:w="1666"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1.12</w:t>
            </w:r>
          </w:p>
        </w:tc>
      </w:tr>
      <w:tr w:rsidR="00425BD0">
        <w:trPr>
          <w:trHeight w:val="624"/>
        </w:trPr>
        <w:tc>
          <w:tcPr>
            <w:tcW w:w="1668"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PBAT-W</w:t>
            </w:r>
            <w:r>
              <w:rPr>
                <w:rFonts w:ascii="Times New Roman" w:hAnsi="Times New Roman" w:cs="Times New Roman" w:hint="eastAsia"/>
                <w:sz w:val="24"/>
              </w:rPr>
              <w:t>-UV</w:t>
            </w:r>
          </w:p>
        </w:tc>
        <w:tc>
          <w:tcPr>
            <w:tcW w:w="1667"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7.76</w:t>
            </w:r>
          </w:p>
        </w:tc>
        <w:tc>
          <w:tcPr>
            <w:tcW w:w="1666"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1.58</w:t>
            </w:r>
          </w:p>
        </w:tc>
      </w:tr>
      <w:tr w:rsidR="00425BD0">
        <w:trPr>
          <w:trHeight w:val="624"/>
        </w:trPr>
        <w:tc>
          <w:tcPr>
            <w:tcW w:w="1668"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PBAT 0 cm</w:t>
            </w:r>
          </w:p>
        </w:tc>
        <w:tc>
          <w:tcPr>
            <w:tcW w:w="1667" w:type="pct"/>
            <w:tcBorders>
              <w:top w:val="nil"/>
              <w:left w:val="nil"/>
              <w:bottom w:val="nil"/>
              <w:right w:val="nil"/>
            </w:tcBorders>
            <w:tcMar>
              <w:top w:w="10" w:type="dxa"/>
              <w:left w:w="10" w:type="dxa"/>
              <w:bottom w:w="0" w:type="dxa"/>
              <w:right w:w="10"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5.98</w:t>
            </w:r>
          </w:p>
        </w:tc>
        <w:tc>
          <w:tcPr>
            <w:tcW w:w="1666"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0.41</w:t>
            </w:r>
          </w:p>
        </w:tc>
      </w:tr>
      <w:tr w:rsidR="00425BD0">
        <w:trPr>
          <w:trHeight w:val="624"/>
        </w:trPr>
        <w:tc>
          <w:tcPr>
            <w:tcW w:w="1668"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PBAT 10 cm</w:t>
            </w:r>
          </w:p>
        </w:tc>
        <w:tc>
          <w:tcPr>
            <w:tcW w:w="1667" w:type="pct"/>
            <w:tcBorders>
              <w:top w:val="nil"/>
              <w:left w:val="nil"/>
              <w:bottom w:val="nil"/>
              <w:right w:val="nil"/>
            </w:tcBorders>
            <w:tcMar>
              <w:top w:w="10" w:type="dxa"/>
              <w:left w:w="10" w:type="dxa"/>
              <w:bottom w:w="0" w:type="dxa"/>
              <w:right w:w="10"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6.31</w:t>
            </w:r>
          </w:p>
        </w:tc>
        <w:tc>
          <w:tcPr>
            <w:tcW w:w="1666"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0.51</w:t>
            </w:r>
          </w:p>
        </w:tc>
      </w:tr>
      <w:tr w:rsidR="00425BD0">
        <w:trPr>
          <w:trHeight w:val="624"/>
        </w:trPr>
        <w:tc>
          <w:tcPr>
            <w:tcW w:w="1668"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Pristine-PLA</w:t>
            </w:r>
          </w:p>
        </w:tc>
        <w:tc>
          <w:tcPr>
            <w:tcW w:w="1667"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4.64</w:t>
            </w:r>
          </w:p>
        </w:tc>
        <w:tc>
          <w:tcPr>
            <w:tcW w:w="1666"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1.06</w:t>
            </w:r>
          </w:p>
        </w:tc>
      </w:tr>
      <w:tr w:rsidR="00425BD0">
        <w:trPr>
          <w:trHeight w:val="624"/>
        </w:trPr>
        <w:tc>
          <w:tcPr>
            <w:tcW w:w="1668"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PLA-KL</w:t>
            </w:r>
            <w:r>
              <w:rPr>
                <w:rFonts w:ascii="Times New Roman" w:hAnsi="Times New Roman" w:cs="Times New Roman" w:hint="eastAsia"/>
                <w:sz w:val="24"/>
              </w:rPr>
              <w:t>-UV</w:t>
            </w:r>
          </w:p>
        </w:tc>
        <w:tc>
          <w:tcPr>
            <w:tcW w:w="1667"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3.52</w:t>
            </w:r>
          </w:p>
        </w:tc>
        <w:tc>
          <w:tcPr>
            <w:tcW w:w="1666"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0.89</w:t>
            </w:r>
          </w:p>
        </w:tc>
      </w:tr>
      <w:tr w:rsidR="00425BD0">
        <w:trPr>
          <w:trHeight w:val="624"/>
        </w:trPr>
        <w:tc>
          <w:tcPr>
            <w:tcW w:w="1668"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PLA-MMT</w:t>
            </w:r>
            <w:r>
              <w:rPr>
                <w:rFonts w:ascii="Times New Roman" w:hAnsi="Times New Roman" w:cs="Times New Roman" w:hint="eastAsia"/>
                <w:sz w:val="24"/>
              </w:rPr>
              <w:t>-UV</w:t>
            </w:r>
          </w:p>
        </w:tc>
        <w:tc>
          <w:tcPr>
            <w:tcW w:w="1667"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3.13</w:t>
            </w:r>
          </w:p>
        </w:tc>
        <w:tc>
          <w:tcPr>
            <w:tcW w:w="1666"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0.82</w:t>
            </w:r>
          </w:p>
        </w:tc>
      </w:tr>
      <w:tr w:rsidR="00425BD0">
        <w:trPr>
          <w:trHeight w:val="624"/>
        </w:trPr>
        <w:tc>
          <w:tcPr>
            <w:tcW w:w="1668"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PLA-W</w:t>
            </w:r>
            <w:r>
              <w:rPr>
                <w:rFonts w:ascii="Times New Roman" w:hAnsi="Times New Roman" w:cs="Times New Roman" w:hint="eastAsia"/>
                <w:sz w:val="24"/>
              </w:rPr>
              <w:t>-UV</w:t>
            </w:r>
          </w:p>
        </w:tc>
        <w:tc>
          <w:tcPr>
            <w:tcW w:w="1667"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3.48</w:t>
            </w:r>
          </w:p>
        </w:tc>
        <w:tc>
          <w:tcPr>
            <w:tcW w:w="1666"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0.96</w:t>
            </w:r>
          </w:p>
        </w:tc>
      </w:tr>
      <w:tr w:rsidR="00425BD0">
        <w:trPr>
          <w:trHeight w:val="624"/>
        </w:trPr>
        <w:tc>
          <w:tcPr>
            <w:tcW w:w="1668"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PLA 0 cm</w:t>
            </w:r>
          </w:p>
        </w:tc>
        <w:tc>
          <w:tcPr>
            <w:tcW w:w="1667"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2.16</w:t>
            </w:r>
          </w:p>
        </w:tc>
        <w:tc>
          <w:tcPr>
            <w:tcW w:w="1666" w:type="pct"/>
            <w:tcBorders>
              <w:top w:val="nil"/>
              <w:left w:val="nil"/>
              <w:bottom w:val="nil"/>
              <w:right w:val="nil"/>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0.46</w:t>
            </w:r>
          </w:p>
        </w:tc>
      </w:tr>
      <w:tr w:rsidR="00425BD0">
        <w:trPr>
          <w:trHeight w:val="624"/>
        </w:trPr>
        <w:tc>
          <w:tcPr>
            <w:tcW w:w="1668" w:type="pct"/>
            <w:tcBorders>
              <w:top w:val="nil"/>
              <w:left w:val="single" w:sz="4" w:space="0" w:color="FFFFFF"/>
              <w:bottom w:val="single" w:sz="12" w:space="0" w:color="auto"/>
              <w:right w:val="single" w:sz="4" w:space="0" w:color="FFFFFF"/>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 xml:space="preserve">PLA </w:t>
            </w:r>
            <w:r>
              <w:rPr>
                <w:rFonts w:ascii="Times New Roman" w:hAnsi="Times New Roman" w:cs="Times New Roman"/>
                <w:sz w:val="24"/>
              </w:rPr>
              <w:t>10cm</w:t>
            </w:r>
          </w:p>
        </w:tc>
        <w:tc>
          <w:tcPr>
            <w:tcW w:w="1667" w:type="pct"/>
            <w:tcBorders>
              <w:top w:val="nil"/>
              <w:left w:val="nil"/>
              <w:bottom w:val="single" w:sz="12" w:space="0" w:color="auto"/>
              <w:right w:val="single" w:sz="4" w:space="0" w:color="FFFFFF"/>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4.13</w:t>
            </w:r>
          </w:p>
        </w:tc>
        <w:tc>
          <w:tcPr>
            <w:tcW w:w="1666" w:type="pct"/>
            <w:tcBorders>
              <w:top w:val="nil"/>
              <w:left w:val="nil"/>
              <w:bottom w:val="single" w:sz="12" w:space="0" w:color="auto"/>
              <w:right w:val="single" w:sz="4" w:space="0" w:color="FFFFFF"/>
            </w:tcBorders>
            <w:tcMar>
              <w:top w:w="72" w:type="dxa"/>
              <w:left w:w="108" w:type="dxa"/>
              <w:bottom w:w="72"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hint="eastAsia"/>
                <w:sz w:val="24"/>
              </w:rPr>
              <w:t>0.90</w:t>
            </w:r>
          </w:p>
        </w:tc>
      </w:tr>
    </w:tbl>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425BD0">
      <w:pPr>
        <w:spacing w:line="360" w:lineRule="auto"/>
        <w:rPr>
          <w:rFonts w:ascii="Times New Roman" w:hAnsi="Times New Roman" w:cs="Times New Roman"/>
          <w:b/>
          <w:bCs/>
          <w:sz w:val="24"/>
        </w:rPr>
      </w:pPr>
    </w:p>
    <w:p w:rsidR="00425BD0" w:rsidRDefault="002E57AB">
      <w:pPr>
        <w:spacing w:line="360" w:lineRule="auto"/>
        <w:rPr>
          <w:rFonts w:ascii="Times New Roman" w:hAnsi="Times New Roman" w:cs="Times New Roman"/>
          <w:sz w:val="24"/>
        </w:rPr>
      </w:pPr>
      <w:r>
        <w:rPr>
          <w:rFonts w:ascii="Times New Roman" w:hAnsi="Times New Roman" w:cs="Times New Roman"/>
          <w:b/>
          <w:bCs/>
          <w:sz w:val="24"/>
        </w:rPr>
        <w:lastRenderedPageBreak/>
        <w:t>Table S</w:t>
      </w:r>
      <w:r>
        <w:rPr>
          <w:rFonts w:ascii="Times New Roman" w:hAnsi="Times New Roman" w:cs="Times New Roman" w:hint="eastAsia"/>
          <w:b/>
          <w:bCs/>
          <w:sz w:val="24"/>
        </w:rPr>
        <w:t>9</w:t>
      </w:r>
      <w:r>
        <w:rPr>
          <w:rFonts w:ascii="Times New Roman" w:hAnsi="Times New Roman" w:cs="Times New Roman"/>
          <w:b/>
          <w:bCs/>
          <w:sz w:val="24"/>
        </w:rPr>
        <w:t xml:space="preserve">. </w:t>
      </w:r>
      <w:r>
        <w:rPr>
          <w:rFonts w:ascii="Times New Roman" w:hAnsi="Times New Roman" w:cs="Times New Roman"/>
          <w:sz w:val="24"/>
        </w:rPr>
        <w:t xml:space="preserve">2D-COS data on the attribution and sign of each cross peak in the synchronous (Φ) and asynchronous (PSI, in parentheses) graphs of PBAT under different </w:t>
      </w:r>
      <w:r>
        <w:rPr>
          <w:rFonts w:ascii="Times New Roman" w:hAnsi="Times New Roman" w:cs="Times New Roman"/>
          <w:sz w:val="24"/>
        </w:rPr>
        <w:t>conditions. (The symbol order inside and outside the parentheses respectively represent the photo-aging of kaolin and montmorillonite, as well as the soil surface and depth of 10cm).</w:t>
      </w:r>
    </w:p>
    <w:tbl>
      <w:tblPr>
        <w:tblW w:w="5000" w:type="pct"/>
        <w:jc w:val="center"/>
        <w:tblBorders>
          <w:top w:val="single" w:sz="12" w:space="0" w:color="auto"/>
          <w:bottom w:val="single" w:sz="12" w:space="0" w:color="auto"/>
        </w:tblBorders>
        <w:tblCellMar>
          <w:left w:w="0" w:type="dxa"/>
          <w:right w:w="0" w:type="dxa"/>
        </w:tblCellMar>
        <w:tblLook w:val="04A0"/>
      </w:tblPr>
      <w:tblGrid>
        <w:gridCol w:w="1222"/>
        <w:gridCol w:w="1583"/>
        <w:gridCol w:w="965"/>
        <w:gridCol w:w="1188"/>
        <w:gridCol w:w="1188"/>
        <w:gridCol w:w="1188"/>
        <w:gridCol w:w="1188"/>
      </w:tblGrid>
      <w:tr w:rsidR="00425BD0">
        <w:trPr>
          <w:trHeight w:val="988"/>
          <w:jc w:val="center"/>
        </w:trPr>
        <w:tc>
          <w:tcPr>
            <w:tcW w:w="809" w:type="pct"/>
            <w:tcBorders>
              <w:top w:val="single" w:sz="12" w:space="0" w:color="auto"/>
              <w:left w:val="nil"/>
              <w:bottom w:val="single" w:sz="8" w:space="0" w:color="auto"/>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Peak</w:t>
            </w:r>
          </w:p>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(cm</w:t>
            </w:r>
            <w:r>
              <w:rPr>
                <w:rFonts w:ascii="Times New Roman" w:hAnsi="Times New Roman" w:cs="Times New Roman"/>
                <w:sz w:val="24"/>
                <w:vertAlign w:val="superscript"/>
              </w:rPr>
              <w:t>-1</w:t>
            </w:r>
            <w:r>
              <w:rPr>
                <w:rFonts w:ascii="Times New Roman" w:hAnsi="Times New Roman" w:cs="Times New Roman"/>
                <w:sz w:val="24"/>
              </w:rPr>
              <w:t>)</w:t>
            </w:r>
          </w:p>
        </w:tc>
        <w:tc>
          <w:tcPr>
            <w:tcW w:w="1021" w:type="pct"/>
            <w:tcBorders>
              <w:top w:val="single" w:sz="12" w:space="0" w:color="auto"/>
              <w:left w:val="nil"/>
              <w:bottom w:val="single" w:sz="8" w:space="0" w:color="auto"/>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Band</w:t>
            </w:r>
          </w:p>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assignments</w:t>
            </w:r>
          </w:p>
        </w:tc>
        <w:tc>
          <w:tcPr>
            <w:tcW w:w="3170" w:type="pct"/>
            <w:gridSpan w:val="5"/>
            <w:tcBorders>
              <w:top w:val="single" w:sz="12" w:space="0" w:color="auto"/>
              <w:left w:val="nil"/>
              <w:bottom w:val="single" w:sz="8" w:space="0" w:color="auto"/>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Sign</w:t>
            </w:r>
          </w:p>
        </w:tc>
      </w:tr>
      <w:tr w:rsidR="00425BD0">
        <w:trPr>
          <w:trHeight w:val="441"/>
          <w:jc w:val="center"/>
        </w:trPr>
        <w:tc>
          <w:tcPr>
            <w:tcW w:w="809" w:type="pct"/>
            <w:tcBorders>
              <w:top w:val="single" w:sz="8" w:space="0" w:color="auto"/>
              <w:left w:val="nil"/>
              <w:bottom w:val="nil"/>
              <w:right w:val="nil"/>
            </w:tcBorders>
            <w:tcMar>
              <w:top w:w="0" w:type="dxa"/>
              <w:left w:w="108" w:type="dxa"/>
              <w:bottom w:w="0" w:type="dxa"/>
              <w:right w:w="108" w:type="dxa"/>
            </w:tcMar>
            <w:vAlign w:val="center"/>
          </w:tcPr>
          <w:p w:rsidR="00425BD0" w:rsidRDefault="00425BD0">
            <w:pPr>
              <w:spacing w:line="360" w:lineRule="auto"/>
              <w:rPr>
                <w:rFonts w:ascii="Times New Roman" w:hAnsi="Times New Roman" w:cs="Times New Roman"/>
                <w:sz w:val="24"/>
              </w:rPr>
            </w:pPr>
          </w:p>
        </w:tc>
        <w:tc>
          <w:tcPr>
            <w:tcW w:w="1021" w:type="pct"/>
            <w:tcBorders>
              <w:top w:val="single" w:sz="8" w:space="0" w:color="auto"/>
              <w:left w:val="nil"/>
              <w:bottom w:val="nil"/>
              <w:right w:val="nil"/>
            </w:tcBorders>
            <w:tcMar>
              <w:top w:w="0" w:type="dxa"/>
              <w:left w:w="108" w:type="dxa"/>
              <w:bottom w:w="0" w:type="dxa"/>
              <w:right w:w="108" w:type="dxa"/>
            </w:tcMar>
            <w:vAlign w:val="center"/>
          </w:tcPr>
          <w:p w:rsidR="00425BD0" w:rsidRDefault="00425BD0">
            <w:pPr>
              <w:spacing w:line="360" w:lineRule="auto"/>
              <w:rPr>
                <w:rFonts w:ascii="Times New Roman" w:hAnsi="Times New Roman" w:cs="Times New Roman"/>
                <w:sz w:val="24"/>
              </w:rPr>
            </w:pPr>
          </w:p>
        </w:tc>
        <w:tc>
          <w:tcPr>
            <w:tcW w:w="658" w:type="pct"/>
            <w:tcBorders>
              <w:top w:val="single" w:sz="8" w:space="0" w:color="auto"/>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727</w:t>
            </w:r>
          </w:p>
        </w:tc>
        <w:tc>
          <w:tcPr>
            <w:tcW w:w="623" w:type="pct"/>
            <w:tcBorders>
              <w:top w:val="single" w:sz="8" w:space="0" w:color="auto"/>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1105</w:t>
            </w:r>
          </w:p>
        </w:tc>
        <w:tc>
          <w:tcPr>
            <w:tcW w:w="623" w:type="pct"/>
            <w:tcBorders>
              <w:top w:val="single" w:sz="8" w:space="0" w:color="auto"/>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1265</w:t>
            </w:r>
          </w:p>
        </w:tc>
        <w:tc>
          <w:tcPr>
            <w:tcW w:w="609" w:type="pct"/>
            <w:tcBorders>
              <w:top w:val="single" w:sz="8" w:space="0" w:color="auto"/>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1450</w:t>
            </w:r>
          </w:p>
        </w:tc>
        <w:tc>
          <w:tcPr>
            <w:tcW w:w="658" w:type="pct"/>
            <w:tcBorders>
              <w:top w:val="single" w:sz="8" w:space="0" w:color="auto"/>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1710</w:t>
            </w:r>
          </w:p>
        </w:tc>
      </w:tr>
      <w:tr w:rsidR="00425BD0">
        <w:trPr>
          <w:trHeight w:val="427"/>
          <w:jc w:val="center"/>
        </w:trPr>
        <w:tc>
          <w:tcPr>
            <w:tcW w:w="809"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727</w:t>
            </w:r>
          </w:p>
        </w:tc>
        <w:tc>
          <w:tcPr>
            <w:tcW w:w="1021"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-CH</w:t>
            </w:r>
          </w:p>
        </w:tc>
        <w:tc>
          <w:tcPr>
            <w:tcW w:w="658"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hint="eastAsia"/>
                <w:sz w:val="24"/>
              </w:rPr>
              <w:t>--</w:t>
            </w:r>
          </w:p>
        </w:tc>
        <w:tc>
          <w:tcPr>
            <w:tcW w:w="623"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hint="eastAsia"/>
                <w:sz w:val="24"/>
              </w:rPr>
              <w:t>++</w:t>
            </w:r>
            <w:r>
              <w:rPr>
                <w:rFonts w:ascii="Times New Roman" w:hAnsi="Times New Roman" w:cs="Times New Roman"/>
                <w:sz w:val="24"/>
              </w:rPr>
              <w:t>(+</w:t>
            </w:r>
            <w:r>
              <w:rPr>
                <w:rFonts w:ascii="Times New Roman" w:hAnsi="Times New Roman" w:cs="Times New Roman" w:hint="eastAsia"/>
                <w:sz w:val="24"/>
              </w:rPr>
              <w:t>++</w:t>
            </w:r>
            <w:r>
              <w:rPr>
                <w:rFonts w:ascii="Times New Roman" w:hAnsi="Times New Roman" w:cs="Times New Roman"/>
                <w:sz w:val="24"/>
              </w:rPr>
              <w:t>)</w:t>
            </w:r>
          </w:p>
        </w:tc>
        <w:tc>
          <w:tcPr>
            <w:tcW w:w="623"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hint="eastAsia"/>
                <w:sz w:val="24"/>
              </w:rPr>
              <w:t>++</w:t>
            </w:r>
            <w:r>
              <w:rPr>
                <w:rFonts w:ascii="Times New Roman" w:hAnsi="Times New Roman" w:cs="Times New Roman"/>
                <w:sz w:val="24"/>
              </w:rPr>
              <w:t>(+</w:t>
            </w:r>
            <w:r>
              <w:rPr>
                <w:rFonts w:ascii="Times New Roman" w:hAnsi="Times New Roman" w:cs="Times New Roman" w:hint="eastAsia"/>
                <w:sz w:val="24"/>
              </w:rPr>
              <w:t>++</w:t>
            </w:r>
            <w:r>
              <w:rPr>
                <w:rFonts w:ascii="Times New Roman" w:hAnsi="Times New Roman" w:cs="Times New Roman"/>
                <w:sz w:val="24"/>
              </w:rPr>
              <w:t>)</w:t>
            </w:r>
          </w:p>
        </w:tc>
        <w:tc>
          <w:tcPr>
            <w:tcW w:w="609"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hint="eastAsia"/>
                <w:sz w:val="24"/>
              </w:rPr>
              <w:t>++</w:t>
            </w:r>
            <w:r>
              <w:rPr>
                <w:rFonts w:ascii="Times New Roman" w:hAnsi="Times New Roman" w:cs="Times New Roman"/>
                <w:sz w:val="24"/>
              </w:rPr>
              <w:t>(+</w:t>
            </w:r>
            <w:r>
              <w:rPr>
                <w:rFonts w:ascii="Times New Roman" w:hAnsi="Times New Roman" w:cs="Times New Roman" w:hint="eastAsia"/>
                <w:sz w:val="24"/>
              </w:rPr>
              <w:t>++</w:t>
            </w:r>
            <w:r>
              <w:rPr>
                <w:rFonts w:ascii="Times New Roman" w:hAnsi="Times New Roman" w:cs="Times New Roman"/>
                <w:sz w:val="24"/>
              </w:rPr>
              <w:t>)</w:t>
            </w:r>
          </w:p>
        </w:tc>
        <w:tc>
          <w:tcPr>
            <w:tcW w:w="658"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hint="eastAsia"/>
                <w:sz w:val="24"/>
              </w:rPr>
              <w:t>++</w:t>
            </w:r>
            <w:r>
              <w:rPr>
                <w:rFonts w:ascii="Times New Roman" w:hAnsi="Times New Roman" w:cs="Times New Roman"/>
                <w:sz w:val="24"/>
              </w:rPr>
              <w:t>(++</w:t>
            </w:r>
            <w:r>
              <w:rPr>
                <w:rFonts w:ascii="Times New Roman" w:hAnsi="Times New Roman" w:cs="Times New Roman" w:hint="eastAsia"/>
                <w:sz w:val="24"/>
              </w:rPr>
              <w:t>+</w:t>
            </w:r>
            <w:r>
              <w:rPr>
                <w:rFonts w:ascii="Times New Roman" w:hAnsi="Times New Roman" w:cs="Times New Roman"/>
                <w:sz w:val="24"/>
              </w:rPr>
              <w:t>)</w:t>
            </w:r>
          </w:p>
        </w:tc>
      </w:tr>
      <w:tr w:rsidR="00425BD0">
        <w:trPr>
          <w:trHeight w:val="441"/>
          <w:jc w:val="center"/>
        </w:trPr>
        <w:tc>
          <w:tcPr>
            <w:tcW w:w="809"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1105</w:t>
            </w:r>
          </w:p>
        </w:tc>
        <w:tc>
          <w:tcPr>
            <w:tcW w:w="1021"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C-O</w:t>
            </w:r>
          </w:p>
        </w:tc>
        <w:tc>
          <w:tcPr>
            <w:tcW w:w="658" w:type="pct"/>
            <w:tcBorders>
              <w:top w:val="nil"/>
              <w:left w:val="nil"/>
              <w:bottom w:val="nil"/>
              <w:right w:val="nil"/>
            </w:tcBorders>
            <w:tcMar>
              <w:top w:w="0" w:type="dxa"/>
              <w:left w:w="108" w:type="dxa"/>
              <w:bottom w:w="0" w:type="dxa"/>
              <w:right w:w="108" w:type="dxa"/>
            </w:tcMar>
            <w:vAlign w:val="center"/>
          </w:tcPr>
          <w:p w:rsidR="00425BD0" w:rsidRDefault="00425BD0">
            <w:pPr>
              <w:spacing w:line="360" w:lineRule="auto"/>
              <w:rPr>
                <w:rFonts w:ascii="Times New Roman" w:hAnsi="Times New Roman" w:cs="Times New Roman"/>
                <w:sz w:val="24"/>
              </w:rPr>
            </w:pPr>
          </w:p>
        </w:tc>
        <w:tc>
          <w:tcPr>
            <w:tcW w:w="623"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hint="eastAsia"/>
                <w:sz w:val="24"/>
              </w:rPr>
              <w:t>--</w:t>
            </w:r>
          </w:p>
        </w:tc>
        <w:tc>
          <w:tcPr>
            <w:tcW w:w="623"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w:t>
            </w:r>
          </w:p>
        </w:tc>
        <w:tc>
          <w:tcPr>
            <w:tcW w:w="609"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hint="eastAsia"/>
                <w:sz w:val="24"/>
              </w:rPr>
              <w:t>+</w:t>
            </w:r>
            <w:r>
              <w:rPr>
                <w:rFonts w:ascii="Times New Roman" w:hAnsi="Times New Roman" w:cs="Times New Roman"/>
                <w:sz w:val="24"/>
              </w:rPr>
              <w:t>+)</w:t>
            </w:r>
          </w:p>
        </w:tc>
        <w:tc>
          <w:tcPr>
            <w:tcW w:w="658"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hint="eastAsia"/>
                <w:sz w:val="24"/>
              </w:rPr>
              <w:t>++</w:t>
            </w:r>
            <w:r>
              <w:rPr>
                <w:rFonts w:ascii="Times New Roman" w:hAnsi="Times New Roman" w:cs="Times New Roman"/>
                <w:sz w:val="24"/>
              </w:rPr>
              <w:t>(+++)</w:t>
            </w:r>
          </w:p>
        </w:tc>
      </w:tr>
      <w:tr w:rsidR="00425BD0">
        <w:trPr>
          <w:trHeight w:val="427"/>
          <w:jc w:val="center"/>
        </w:trPr>
        <w:tc>
          <w:tcPr>
            <w:tcW w:w="809"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1265</w:t>
            </w:r>
          </w:p>
        </w:tc>
        <w:tc>
          <w:tcPr>
            <w:tcW w:w="1021"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C-O</w:t>
            </w:r>
          </w:p>
        </w:tc>
        <w:tc>
          <w:tcPr>
            <w:tcW w:w="658" w:type="pct"/>
            <w:tcBorders>
              <w:top w:val="nil"/>
              <w:left w:val="nil"/>
              <w:bottom w:val="nil"/>
              <w:right w:val="nil"/>
            </w:tcBorders>
            <w:tcMar>
              <w:top w:w="0" w:type="dxa"/>
              <w:left w:w="108" w:type="dxa"/>
              <w:bottom w:w="0" w:type="dxa"/>
              <w:right w:w="108" w:type="dxa"/>
            </w:tcMar>
            <w:vAlign w:val="center"/>
          </w:tcPr>
          <w:p w:rsidR="00425BD0" w:rsidRDefault="00425BD0">
            <w:pPr>
              <w:spacing w:line="360" w:lineRule="auto"/>
              <w:rPr>
                <w:rFonts w:ascii="Times New Roman" w:hAnsi="Times New Roman" w:cs="Times New Roman"/>
                <w:sz w:val="24"/>
              </w:rPr>
            </w:pPr>
          </w:p>
        </w:tc>
        <w:tc>
          <w:tcPr>
            <w:tcW w:w="623" w:type="pct"/>
            <w:tcBorders>
              <w:top w:val="nil"/>
              <w:left w:val="nil"/>
              <w:bottom w:val="nil"/>
              <w:right w:val="nil"/>
            </w:tcBorders>
            <w:tcMar>
              <w:top w:w="0" w:type="dxa"/>
              <w:left w:w="108" w:type="dxa"/>
              <w:bottom w:w="0" w:type="dxa"/>
              <w:right w:w="108" w:type="dxa"/>
            </w:tcMar>
            <w:vAlign w:val="center"/>
          </w:tcPr>
          <w:p w:rsidR="00425BD0" w:rsidRDefault="00425BD0">
            <w:pPr>
              <w:spacing w:line="360" w:lineRule="auto"/>
              <w:rPr>
                <w:rFonts w:ascii="Times New Roman" w:hAnsi="Times New Roman" w:cs="Times New Roman"/>
                <w:sz w:val="24"/>
              </w:rPr>
            </w:pPr>
          </w:p>
        </w:tc>
        <w:tc>
          <w:tcPr>
            <w:tcW w:w="623"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hint="eastAsia"/>
                <w:sz w:val="24"/>
              </w:rPr>
              <w:t>++</w:t>
            </w:r>
          </w:p>
        </w:tc>
        <w:tc>
          <w:tcPr>
            <w:tcW w:w="609"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sz w:val="24"/>
              </w:rPr>
              <w:t>+(+</w:t>
            </w:r>
            <w:r>
              <w:rPr>
                <w:rFonts w:ascii="Times New Roman" w:hAnsi="Times New Roman" w:cs="Times New Roman" w:hint="eastAsia"/>
                <w:sz w:val="24"/>
              </w:rPr>
              <w:t>+</w:t>
            </w:r>
            <w:r>
              <w:rPr>
                <w:rFonts w:ascii="Times New Roman" w:hAnsi="Times New Roman" w:cs="Times New Roman"/>
                <w:sz w:val="24"/>
              </w:rPr>
              <w:t>-)</w:t>
            </w:r>
          </w:p>
        </w:tc>
        <w:tc>
          <w:tcPr>
            <w:tcW w:w="658"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hint="eastAsia"/>
                <w:sz w:val="24"/>
              </w:rPr>
              <w:t>--</w:t>
            </w:r>
            <w:r>
              <w:rPr>
                <w:rFonts w:ascii="Times New Roman" w:hAnsi="Times New Roman" w:cs="Times New Roman"/>
                <w:sz w:val="24"/>
              </w:rPr>
              <w:t>(-++)</w:t>
            </w:r>
          </w:p>
        </w:tc>
      </w:tr>
      <w:tr w:rsidR="00425BD0">
        <w:trPr>
          <w:trHeight w:val="427"/>
          <w:jc w:val="center"/>
        </w:trPr>
        <w:tc>
          <w:tcPr>
            <w:tcW w:w="809"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1450</w:t>
            </w:r>
          </w:p>
        </w:tc>
        <w:tc>
          <w:tcPr>
            <w:tcW w:w="1021"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-CH</w:t>
            </w:r>
            <w:r>
              <w:rPr>
                <w:rFonts w:ascii="Times New Roman" w:hAnsi="Times New Roman" w:cs="Times New Roman"/>
                <w:sz w:val="24"/>
                <w:vertAlign w:val="subscript"/>
              </w:rPr>
              <w:t>2</w:t>
            </w:r>
          </w:p>
        </w:tc>
        <w:tc>
          <w:tcPr>
            <w:tcW w:w="658" w:type="pct"/>
            <w:tcBorders>
              <w:top w:val="nil"/>
              <w:left w:val="nil"/>
              <w:bottom w:val="nil"/>
              <w:right w:val="nil"/>
            </w:tcBorders>
            <w:tcMar>
              <w:top w:w="0" w:type="dxa"/>
              <w:left w:w="108" w:type="dxa"/>
              <w:bottom w:w="0" w:type="dxa"/>
              <w:right w:w="108" w:type="dxa"/>
            </w:tcMar>
            <w:vAlign w:val="center"/>
          </w:tcPr>
          <w:p w:rsidR="00425BD0" w:rsidRDefault="00425BD0">
            <w:pPr>
              <w:spacing w:line="360" w:lineRule="auto"/>
              <w:rPr>
                <w:rFonts w:ascii="Times New Roman" w:hAnsi="Times New Roman" w:cs="Times New Roman"/>
                <w:sz w:val="24"/>
              </w:rPr>
            </w:pPr>
          </w:p>
        </w:tc>
        <w:tc>
          <w:tcPr>
            <w:tcW w:w="623" w:type="pct"/>
            <w:tcBorders>
              <w:top w:val="nil"/>
              <w:left w:val="nil"/>
              <w:bottom w:val="nil"/>
              <w:right w:val="nil"/>
            </w:tcBorders>
            <w:tcMar>
              <w:top w:w="0" w:type="dxa"/>
              <w:left w:w="108" w:type="dxa"/>
              <w:bottom w:w="0" w:type="dxa"/>
              <w:right w:w="108" w:type="dxa"/>
            </w:tcMar>
            <w:vAlign w:val="center"/>
          </w:tcPr>
          <w:p w:rsidR="00425BD0" w:rsidRDefault="00425BD0">
            <w:pPr>
              <w:spacing w:line="360" w:lineRule="auto"/>
              <w:rPr>
                <w:rFonts w:ascii="Times New Roman" w:hAnsi="Times New Roman" w:cs="Times New Roman"/>
                <w:sz w:val="24"/>
              </w:rPr>
            </w:pPr>
          </w:p>
        </w:tc>
        <w:tc>
          <w:tcPr>
            <w:tcW w:w="623" w:type="pct"/>
            <w:tcBorders>
              <w:top w:val="nil"/>
              <w:left w:val="nil"/>
              <w:bottom w:val="nil"/>
              <w:right w:val="nil"/>
            </w:tcBorders>
            <w:tcMar>
              <w:top w:w="0" w:type="dxa"/>
              <w:left w:w="108" w:type="dxa"/>
              <w:bottom w:w="0" w:type="dxa"/>
              <w:right w:w="108" w:type="dxa"/>
            </w:tcMar>
            <w:vAlign w:val="center"/>
          </w:tcPr>
          <w:p w:rsidR="00425BD0" w:rsidRDefault="00425BD0">
            <w:pPr>
              <w:spacing w:line="360" w:lineRule="auto"/>
              <w:rPr>
                <w:rFonts w:ascii="Times New Roman" w:hAnsi="Times New Roman" w:cs="Times New Roman"/>
                <w:sz w:val="24"/>
              </w:rPr>
            </w:pPr>
          </w:p>
        </w:tc>
        <w:tc>
          <w:tcPr>
            <w:tcW w:w="609"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hint="eastAsia"/>
                <w:sz w:val="24"/>
              </w:rPr>
              <w:t>--</w:t>
            </w:r>
          </w:p>
        </w:tc>
        <w:tc>
          <w:tcPr>
            <w:tcW w:w="658"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sz w:val="24"/>
              </w:rPr>
              <w:t>-(-</w:t>
            </w:r>
            <w:r>
              <w:rPr>
                <w:rFonts w:ascii="Times New Roman" w:hAnsi="Times New Roman" w:cs="Times New Roman" w:hint="eastAsia"/>
                <w:sz w:val="24"/>
              </w:rPr>
              <w:t>--</w:t>
            </w:r>
            <w:r>
              <w:rPr>
                <w:rFonts w:ascii="Times New Roman" w:hAnsi="Times New Roman" w:cs="Times New Roman"/>
                <w:sz w:val="24"/>
              </w:rPr>
              <w:t>)</w:t>
            </w:r>
          </w:p>
        </w:tc>
      </w:tr>
      <w:tr w:rsidR="00425BD0">
        <w:trPr>
          <w:trHeight w:val="447"/>
          <w:jc w:val="center"/>
        </w:trPr>
        <w:tc>
          <w:tcPr>
            <w:tcW w:w="809" w:type="pct"/>
            <w:tcBorders>
              <w:top w:val="nil"/>
              <w:left w:val="nil"/>
              <w:bottom w:val="single" w:sz="12" w:space="0" w:color="auto"/>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1710</w:t>
            </w:r>
          </w:p>
        </w:tc>
        <w:tc>
          <w:tcPr>
            <w:tcW w:w="1021" w:type="pct"/>
            <w:tcBorders>
              <w:top w:val="nil"/>
              <w:left w:val="nil"/>
              <w:bottom w:val="single" w:sz="12" w:space="0" w:color="auto"/>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C=O</w:t>
            </w:r>
          </w:p>
        </w:tc>
        <w:tc>
          <w:tcPr>
            <w:tcW w:w="658" w:type="pct"/>
            <w:tcBorders>
              <w:top w:val="nil"/>
              <w:left w:val="nil"/>
              <w:bottom w:val="single" w:sz="12" w:space="0" w:color="auto"/>
              <w:right w:val="nil"/>
            </w:tcBorders>
            <w:tcMar>
              <w:top w:w="0" w:type="dxa"/>
              <w:left w:w="108" w:type="dxa"/>
              <w:bottom w:w="0" w:type="dxa"/>
              <w:right w:w="108" w:type="dxa"/>
            </w:tcMar>
            <w:vAlign w:val="center"/>
          </w:tcPr>
          <w:p w:rsidR="00425BD0" w:rsidRDefault="00425BD0">
            <w:pPr>
              <w:spacing w:line="360" w:lineRule="auto"/>
              <w:rPr>
                <w:rFonts w:ascii="Times New Roman" w:hAnsi="Times New Roman" w:cs="Times New Roman"/>
                <w:sz w:val="24"/>
              </w:rPr>
            </w:pPr>
          </w:p>
        </w:tc>
        <w:tc>
          <w:tcPr>
            <w:tcW w:w="623" w:type="pct"/>
            <w:tcBorders>
              <w:top w:val="nil"/>
              <w:left w:val="nil"/>
              <w:bottom w:val="single" w:sz="12" w:space="0" w:color="auto"/>
              <w:right w:val="nil"/>
            </w:tcBorders>
            <w:tcMar>
              <w:top w:w="0" w:type="dxa"/>
              <w:left w:w="108" w:type="dxa"/>
              <w:bottom w:w="0" w:type="dxa"/>
              <w:right w:w="108" w:type="dxa"/>
            </w:tcMar>
            <w:vAlign w:val="center"/>
          </w:tcPr>
          <w:p w:rsidR="00425BD0" w:rsidRDefault="00425BD0">
            <w:pPr>
              <w:spacing w:line="360" w:lineRule="auto"/>
              <w:rPr>
                <w:rFonts w:ascii="Times New Roman" w:hAnsi="Times New Roman" w:cs="Times New Roman"/>
                <w:sz w:val="24"/>
              </w:rPr>
            </w:pPr>
          </w:p>
        </w:tc>
        <w:tc>
          <w:tcPr>
            <w:tcW w:w="623" w:type="pct"/>
            <w:tcBorders>
              <w:top w:val="nil"/>
              <w:left w:val="nil"/>
              <w:bottom w:val="single" w:sz="12" w:space="0" w:color="auto"/>
              <w:right w:val="nil"/>
            </w:tcBorders>
            <w:tcMar>
              <w:top w:w="0" w:type="dxa"/>
              <w:left w:w="108" w:type="dxa"/>
              <w:bottom w:w="0" w:type="dxa"/>
              <w:right w:w="108" w:type="dxa"/>
            </w:tcMar>
            <w:vAlign w:val="center"/>
          </w:tcPr>
          <w:p w:rsidR="00425BD0" w:rsidRDefault="00425BD0">
            <w:pPr>
              <w:spacing w:line="360" w:lineRule="auto"/>
              <w:rPr>
                <w:rFonts w:ascii="Times New Roman" w:hAnsi="Times New Roman" w:cs="Times New Roman"/>
                <w:sz w:val="24"/>
              </w:rPr>
            </w:pPr>
          </w:p>
        </w:tc>
        <w:tc>
          <w:tcPr>
            <w:tcW w:w="609" w:type="pct"/>
            <w:tcBorders>
              <w:top w:val="nil"/>
              <w:left w:val="nil"/>
              <w:bottom w:val="single" w:sz="12" w:space="0" w:color="auto"/>
              <w:right w:val="nil"/>
            </w:tcBorders>
            <w:tcMar>
              <w:top w:w="0" w:type="dxa"/>
              <w:left w:w="108" w:type="dxa"/>
              <w:bottom w:w="0" w:type="dxa"/>
              <w:right w:w="108" w:type="dxa"/>
            </w:tcMar>
            <w:vAlign w:val="center"/>
          </w:tcPr>
          <w:p w:rsidR="00425BD0" w:rsidRDefault="00425BD0">
            <w:pPr>
              <w:spacing w:line="360" w:lineRule="auto"/>
              <w:rPr>
                <w:rFonts w:ascii="Times New Roman" w:hAnsi="Times New Roman" w:cs="Times New Roman"/>
                <w:sz w:val="24"/>
              </w:rPr>
            </w:pPr>
          </w:p>
        </w:tc>
        <w:tc>
          <w:tcPr>
            <w:tcW w:w="658" w:type="pct"/>
            <w:tcBorders>
              <w:top w:val="nil"/>
              <w:left w:val="nil"/>
              <w:bottom w:val="single" w:sz="12" w:space="0" w:color="auto"/>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hint="eastAsia"/>
                <w:sz w:val="24"/>
              </w:rPr>
              <w:t>--</w:t>
            </w:r>
          </w:p>
        </w:tc>
      </w:tr>
    </w:tbl>
    <w:p w:rsidR="00425BD0" w:rsidRDefault="002E57AB">
      <w:pPr>
        <w:spacing w:line="360" w:lineRule="auto"/>
        <w:rPr>
          <w:rFonts w:ascii="Times New Roman" w:hAnsi="Times New Roman" w:cs="Times New Roman"/>
          <w:sz w:val="24"/>
        </w:rPr>
      </w:pPr>
      <w:r>
        <w:rPr>
          <w:rFonts w:ascii="Times New Roman" w:hAnsi="Times New Roman" w:cs="Times New Roman"/>
          <w:sz w:val="24"/>
        </w:rPr>
        <w:t>Note: “+” means a positive sign; “−” means a negative sign.</w:t>
      </w: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2E57AB">
      <w:pPr>
        <w:spacing w:line="360" w:lineRule="auto"/>
        <w:rPr>
          <w:rFonts w:ascii="Times New Roman" w:hAnsi="Times New Roman" w:cs="Times New Roman"/>
          <w:sz w:val="24"/>
        </w:rPr>
      </w:pPr>
      <w:r>
        <w:rPr>
          <w:rFonts w:ascii="Times New Roman" w:hAnsi="Times New Roman" w:cs="Times New Roman"/>
          <w:b/>
          <w:bCs/>
          <w:sz w:val="24"/>
        </w:rPr>
        <w:lastRenderedPageBreak/>
        <w:t>Table S</w:t>
      </w:r>
      <w:r>
        <w:rPr>
          <w:rFonts w:ascii="Times New Roman" w:hAnsi="Times New Roman" w:cs="Times New Roman" w:hint="eastAsia"/>
          <w:b/>
          <w:bCs/>
          <w:sz w:val="24"/>
        </w:rPr>
        <w:t>1</w:t>
      </w:r>
      <w:r>
        <w:rPr>
          <w:rFonts w:ascii="Times New Roman" w:hAnsi="Times New Roman" w:cs="Times New Roman" w:hint="eastAsia"/>
          <w:b/>
          <w:bCs/>
          <w:sz w:val="24"/>
        </w:rPr>
        <w:t>0</w:t>
      </w:r>
      <w:r>
        <w:rPr>
          <w:rFonts w:ascii="Times New Roman" w:hAnsi="Times New Roman" w:cs="Times New Roman"/>
          <w:b/>
          <w:bCs/>
          <w:sz w:val="24"/>
        </w:rPr>
        <w:t xml:space="preserve">. </w:t>
      </w:r>
      <w:r>
        <w:rPr>
          <w:rFonts w:ascii="Times New Roman" w:hAnsi="Times New Roman" w:cs="Times New Roman"/>
          <w:sz w:val="24"/>
        </w:rPr>
        <w:t xml:space="preserve">2D-COS data on </w:t>
      </w:r>
      <w:r>
        <w:rPr>
          <w:rFonts w:ascii="Times New Roman" w:hAnsi="Times New Roman" w:cs="Times New Roman"/>
          <w:sz w:val="24"/>
        </w:rPr>
        <w:t>the attribution and sign of each cross peak in the synchronous (Φ) and asynchronous (PSI, in parentheses) graphs of PLA under different conditions. (The symbol order inside and outside the parentheses respectively represent the photo-aging of kaolin and mo</w:t>
      </w:r>
      <w:r>
        <w:rPr>
          <w:rFonts w:ascii="Times New Roman" w:hAnsi="Times New Roman" w:cs="Times New Roman"/>
          <w:sz w:val="24"/>
        </w:rPr>
        <w:t>ntmorillonite, as well as the soil surface and depth of 10cm).</w:t>
      </w:r>
    </w:p>
    <w:tbl>
      <w:tblPr>
        <w:tblW w:w="5000" w:type="pct"/>
        <w:jc w:val="center"/>
        <w:tblBorders>
          <w:top w:val="single" w:sz="12" w:space="0" w:color="auto"/>
          <w:bottom w:val="single" w:sz="12" w:space="0" w:color="auto"/>
        </w:tblBorders>
        <w:tblCellMar>
          <w:left w:w="0" w:type="dxa"/>
          <w:right w:w="0" w:type="dxa"/>
        </w:tblCellMar>
        <w:tblLook w:val="04A0"/>
      </w:tblPr>
      <w:tblGrid>
        <w:gridCol w:w="1499"/>
        <w:gridCol w:w="1712"/>
        <w:gridCol w:w="945"/>
        <w:gridCol w:w="967"/>
        <w:gridCol w:w="1133"/>
        <w:gridCol w:w="1188"/>
        <w:gridCol w:w="1078"/>
      </w:tblGrid>
      <w:tr w:rsidR="00425BD0">
        <w:trPr>
          <w:trHeight w:val="1150"/>
          <w:jc w:val="center"/>
        </w:trPr>
        <w:tc>
          <w:tcPr>
            <w:tcW w:w="919" w:type="pct"/>
            <w:tcBorders>
              <w:top w:val="single" w:sz="12" w:space="0" w:color="auto"/>
              <w:left w:val="nil"/>
              <w:bottom w:val="single" w:sz="8" w:space="0" w:color="auto"/>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Peak</w:t>
            </w:r>
          </w:p>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(cm</w:t>
            </w:r>
            <w:r>
              <w:rPr>
                <w:rFonts w:ascii="Times New Roman" w:hAnsi="Times New Roman" w:cs="Times New Roman"/>
                <w:sz w:val="24"/>
                <w:vertAlign w:val="superscript"/>
              </w:rPr>
              <w:t>-1</w:t>
            </w:r>
            <w:r>
              <w:rPr>
                <w:rFonts w:ascii="Times New Roman" w:hAnsi="Times New Roman" w:cs="Times New Roman"/>
                <w:sz w:val="24"/>
              </w:rPr>
              <w:t>)</w:t>
            </w:r>
          </w:p>
        </w:tc>
        <w:tc>
          <w:tcPr>
            <w:tcW w:w="1043" w:type="pct"/>
            <w:tcBorders>
              <w:top w:val="single" w:sz="12" w:space="0" w:color="auto"/>
              <w:left w:val="nil"/>
              <w:bottom w:val="single" w:sz="8" w:space="0" w:color="auto"/>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Band</w:t>
            </w:r>
          </w:p>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assignments</w:t>
            </w:r>
          </w:p>
        </w:tc>
        <w:tc>
          <w:tcPr>
            <w:tcW w:w="3037" w:type="pct"/>
            <w:gridSpan w:val="5"/>
            <w:tcBorders>
              <w:top w:val="single" w:sz="12" w:space="0" w:color="auto"/>
              <w:left w:val="nil"/>
              <w:bottom w:val="single" w:sz="8" w:space="0" w:color="auto"/>
              <w:right w:val="nil"/>
            </w:tcBorders>
            <w:tcMar>
              <w:top w:w="0" w:type="dxa"/>
              <w:left w:w="108" w:type="dxa"/>
              <w:bottom w:w="0" w:type="dxa"/>
              <w:right w:w="108" w:type="dxa"/>
            </w:tcMar>
            <w:vAlign w:val="center"/>
          </w:tcPr>
          <w:p w:rsidR="00425BD0" w:rsidRDefault="002E57AB">
            <w:pPr>
              <w:spacing w:line="360" w:lineRule="auto"/>
              <w:jc w:val="center"/>
              <w:rPr>
                <w:rFonts w:ascii="Times New Roman" w:hAnsi="Times New Roman" w:cs="Times New Roman"/>
                <w:sz w:val="24"/>
              </w:rPr>
            </w:pPr>
            <w:r>
              <w:rPr>
                <w:rFonts w:ascii="Times New Roman" w:hAnsi="Times New Roman" w:cs="Times New Roman"/>
                <w:sz w:val="24"/>
              </w:rPr>
              <w:t>Sign</w:t>
            </w:r>
          </w:p>
        </w:tc>
      </w:tr>
      <w:tr w:rsidR="00425BD0">
        <w:trPr>
          <w:trHeight w:val="649"/>
          <w:jc w:val="center"/>
        </w:trPr>
        <w:tc>
          <w:tcPr>
            <w:tcW w:w="919" w:type="pct"/>
            <w:tcBorders>
              <w:top w:val="single" w:sz="8" w:space="0" w:color="auto"/>
              <w:left w:val="nil"/>
              <w:bottom w:val="nil"/>
              <w:right w:val="nil"/>
            </w:tcBorders>
            <w:tcMar>
              <w:top w:w="0" w:type="dxa"/>
              <w:left w:w="108" w:type="dxa"/>
              <w:bottom w:w="0" w:type="dxa"/>
              <w:right w:w="108" w:type="dxa"/>
            </w:tcMar>
            <w:vAlign w:val="center"/>
          </w:tcPr>
          <w:p w:rsidR="00425BD0" w:rsidRDefault="00425BD0">
            <w:pPr>
              <w:spacing w:line="360" w:lineRule="auto"/>
              <w:rPr>
                <w:rFonts w:ascii="Times New Roman" w:hAnsi="Times New Roman" w:cs="Times New Roman"/>
                <w:sz w:val="24"/>
              </w:rPr>
            </w:pPr>
          </w:p>
        </w:tc>
        <w:tc>
          <w:tcPr>
            <w:tcW w:w="1043" w:type="pct"/>
            <w:tcBorders>
              <w:top w:val="single" w:sz="8" w:space="0" w:color="auto"/>
              <w:left w:val="nil"/>
              <w:bottom w:val="nil"/>
              <w:right w:val="nil"/>
            </w:tcBorders>
            <w:tcMar>
              <w:top w:w="0" w:type="dxa"/>
              <w:left w:w="108" w:type="dxa"/>
              <w:bottom w:w="0" w:type="dxa"/>
              <w:right w:w="108" w:type="dxa"/>
            </w:tcMar>
            <w:vAlign w:val="center"/>
          </w:tcPr>
          <w:p w:rsidR="00425BD0" w:rsidRDefault="00425BD0">
            <w:pPr>
              <w:spacing w:line="360" w:lineRule="auto"/>
              <w:rPr>
                <w:rFonts w:ascii="Times New Roman" w:hAnsi="Times New Roman" w:cs="Times New Roman"/>
                <w:sz w:val="24"/>
              </w:rPr>
            </w:pPr>
          </w:p>
        </w:tc>
        <w:tc>
          <w:tcPr>
            <w:tcW w:w="593" w:type="pct"/>
            <w:tcBorders>
              <w:top w:val="single" w:sz="8" w:space="0" w:color="auto"/>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731</w:t>
            </w:r>
          </w:p>
        </w:tc>
        <w:tc>
          <w:tcPr>
            <w:tcW w:w="600" w:type="pct"/>
            <w:tcBorders>
              <w:top w:val="single" w:sz="8" w:space="0" w:color="auto"/>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873</w:t>
            </w:r>
          </w:p>
        </w:tc>
        <w:tc>
          <w:tcPr>
            <w:tcW w:w="614" w:type="pct"/>
            <w:tcBorders>
              <w:top w:val="single" w:sz="8" w:space="0" w:color="auto"/>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1265</w:t>
            </w:r>
          </w:p>
        </w:tc>
        <w:tc>
          <w:tcPr>
            <w:tcW w:w="614" w:type="pct"/>
            <w:tcBorders>
              <w:top w:val="single" w:sz="8" w:space="0" w:color="auto"/>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1452</w:t>
            </w:r>
          </w:p>
        </w:tc>
        <w:tc>
          <w:tcPr>
            <w:tcW w:w="615" w:type="pct"/>
            <w:tcBorders>
              <w:top w:val="single" w:sz="8" w:space="0" w:color="auto"/>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1710</w:t>
            </w:r>
          </w:p>
        </w:tc>
      </w:tr>
      <w:tr w:rsidR="00425BD0">
        <w:trPr>
          <w:trHeight w:val="649"/>
          <w:jc w:val="center"/>
        </w:trPr>
        <w:tc>
          <w:tcPr>
            <w:tcW w:w="919"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731</w:t>
            </w:r>
          </w:p>
        </w:tc>
        <w:tc>
          <w:tcPr>
            <w:tcW w:w="1043"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-CH</w:t>
            </w:r>
            <w:r>
              <w:rPr>
                <w:rFonts w:ascii="Times New Roman" w:hAnsi="Times New Roman" w:cs="Times New Roman"/>
                <w:sz w:val="24"/>
                <w:vertAlign w:val="subscript"/>
              </w:rPr>
              <w:t>3</w:t>
            </w:r>
          </w:p>
        </w:tc>
        <w:tc>
          <w:tcPr>
            <w:tcW w:w="593"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hint="eastAsia"/>
                <w:sz w:val="24"/>
              </w:rPr>
              <w:t>++</w:t>
            </w:r>
          </w:p>
        </w:tc>
        <w:tc>
          <w:tcPr>
            <w:tcW w:w="600"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hint="eastAsia"/>
                <w:sz w:val="24"/>
              </w:rPr>
              <w:t>--</w:t>
            </w:r>
            <w:r>
              <w:rPr>
                <w:rFonts w:ascii="Times New Roman" w:hAnsi="Times New Roman" w:cs="Times New Roman"/>
                <w:sz w:val="24"/>
              </w:rPr>
              <w:t>(+</w:t>
            </w:r>
            <w:r>
              <w:rPr>
                <w:rFonts w:ascii="Times New Roman" w:hAnsi="Times New Roman" w:cs="Times New Roman" w:hint="eastAsia"/>
                <w:sz w:val="24"/>
              </w:rPr>
              <w:t>-</w:t>
            </w:r>
            <w:r>
              <w:rPr>
                <w:rFonts w:ascii="Times New Roman" w:hAnsi="Times New Roman" w:cs="Times New Roman"/>
                <w:sz w:val="24"/>
              </w:rPr>
              <w:t>+)</w:t>
            </w:r>
          </w:p>
        </w:tc>
        <w:tc>
          <w:tcPr>
            <w:tcW w:w="614"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hint="eastAsia"/>
                <w:sz w:val="24"/>
              </w:rPr>
              <w:t>++</w:t>
            </w:r>
            <w:r>
              <w:rPr>
                <w:rFonts w:ascii="Times New Roman" w:hAnsi="Times New Roman" w:cs="Times New Roman"/>
                <w:sz w:val="24"/>
              </w:rPr>
              <w:t>(+</w:t>
            </w:r>
            <w:r>
              <w:rPr>
                <w:rFonts w:ascii="Times New Roman" w:hAnsi="Times New Roman" w:cs="Times New Roman" w:hint="eastAsia"/>
                <w:sz w:val="24"/>
              </w:rPr>
              <w:t>-</w:t>
            </w:r>
            <w:r>
              <w:rPr>
                <w:rFonts w:ascii="Times New Roman" w:hAnsi="Times New Roman" w:cs="Times New Roman"/>
                <w:sz w:val="24"/>
              </w:rPr>
              <w:t>+)</w:t>
            </w:r>
          </w:p>
        </w:tc>
        <w:tc>
          <w:tcPr>
            <w:tcW w:w="614"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sz w:val="24"/>
              </w:rPr>
              <w:t>+(+</w:t>
            </w:r>
            <w:r>
              <w:rPr>
                <w:rFonts w:ascii="Times New Roman" w:hAnsi="Times New Roman" w:cs="Times New Roman" w:hint="eastAsia"/>
                <w:sz w:val="24"/>
              </w:rPr>
              <w:t>-</w:t>
            </w:r>
            <w:r>
              <w:rPr>
                <w:rFonts w:ascii="Times New Roman" w:hAnsi="Times New Roman" w:cs="Times New Roman"/>
                <w:sz w:val="24"/>
              </w:rPr>
              <w:t>+)</w:t>
            </w:r>
          </w:p>
        </w:tc>
        <w:tc>
          <w:tcPr>
            <w:tcW w:w="615"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sz w:val="24"/>
              </w:rPr>
              <w:t>+(+--)</w:t>
            </w:r>
          </w:p>
        </w:tc>
      </w:tr>
      <w:tr w:rsidR="00425BD0">
        <w:trPr>
          <w:trHeight w:val="908"/>
          <w:jc w:val="center"/>
        </w:trPr>
        <w:tc>
          <w:tcPr>
            <w:tcW w:w="919"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873</w:t>
            </w:r>
          </w:p>
        </w:tc>
        <w:tc>
          <w:tcPr>
            <w:tcW w:w="1043"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O-CH-CH</w:t>
            </w:r>
            <w:r>
              <w:rPr>
                <w:rFonts w:ascii="Times New Roman" w:hAnsi="Times New Roman" w:cs="Times New Roman"/>
                <w:sz w:val="24"/>
                <w:vertAlign w:val="subscript"/>
              </w:rPr>
              <w:t>3</w:t>
            </w:r>
          </w:p>
        </w:tc>
        <w:tc>
          <w:tcPr>
            <w:tcW w:w="593" w:type="pct"/>
            <w:tcBorders>
              <w:top w:val="nil"/>
              <w:left w:val="nil"/>
              <w:bottom w:val="nil"/>
              <w:right w:val="nil"/>
            </w:tcBorders>
            <w:tcMar>
              <w:top w:w="0" w:type="dxa"/>
              <w:left w:w="108" w:type="dxa"/>
              <w:bottom w:w="0" w:type="dxa"/>
              <w:right w:w="108" w:type="dxa"/>
            </w:tcMar>
            <w:vAlign w:val="center"/>
          </w:tcPr>
          <w:p w:rsidR="00425BD0" w:rsidRDefault="00425BD0">
            <w:pPr>
              <w:spacing w:line="360" w:lineRule="auto"/>
              <w:rPr>
                <w:rFonts w:ascii="Times New Roman" w:hAnsi="Times New Roman" w:cs="Times New Roman"/>
                <w:sz w:val="24"/>
              </w:rPr>
            </w:pPr>
          </w:p>
        </w:tc>
        <w:tc>
          <w:tcPr>
            <w:tcW w:w="600"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hint="eastAsia"/>
                <w:sz w:val="24"/>
              </w:rPr>
              <w:t>++</w:t>
            </w:r>
          </w:p>
        </w:tc>
        <w:tc>
          <w:tcPr>
            <w:tcW w:w="614"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hint="eastAsia"/>
                <w:sz w:val="24"/>
              </w:rPr>
              <w:t>++</w:t>
            </w:r>
            <w:r>
              <w:rPr>
                <w:rFonts w:ascii="Times New Roman" w:hAnsi="Times New Roman" w:cs="Times New Roman"/>
                <w:sz w:val="24"/>
              </w:rPr>
              <w:t>(+-</w:t>
            </w:r>
            <w:r>
              <w:rPr>
                <w:rFonts w:ascii="Times New Roman" w:hAnsi="Times New Roman" w:cs="Times New Roman" w:hint="eastAsia"/>
                <w:sz w:val="24"/>
              </w:rPr>
              <w:t>-</w:t>
            </w:r>
            <w:r>
              <w:rPr>
                <w:rFonts w:ascii="Times New Roman" w:hAnsi="Times New Roman" w:cs="Times New Roman"/>
                <w:sz w:val="24"/>
              </w:rPr>
              <w:t>)</w:t>
            </w:r>
          </w:p>
        </w:tc>
        <w:tc>
          <w:tcPr>
            <w:tcW w:w="614"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hint="eastAsia"/>
                <w:sz w:val="24"/>
              </w:rPr>
              <w:t>++</w:t>
            </w:r>
            <w:r>
              <w:rPr>
                <w:rFonts w:ascii="Times New Roman" w:hAnsi="Times New Roman" w:cs="Times New Roman"/>
                <w:sz w:val="24"/>
              </w:rPr>
              <w:t>(++-)</w:t>
            </w:r>
          </w:p>
        </w:tc>
        <w:tc>
          <w:tcPr>
            <w:tcW w:w="615"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hint="eastAsia"/>
                <w:sz w:val="24"/>
              </w:rPr>
              <w:t>++</w:t>
            </w:r>
            <w:r>
              <w:rPr>
                <w:rFonts w:ascii="Times New Roman" w:hAnsi="Times New Roman" w:cs="Times New Roman"/>
                <w:sz w:val="24"/>
              </w:rPr>
              <w:t>(+</w:t>
            </w:r>
            <w:r>
              <w:rPr>
                <w:rFonts w:ascii="Times New Roman" w:hAnsi="Times New Roman" w:cs="Times New Roman" w:hint="eastAsia"/>
                <w:sz w:val="24"/>
              </w:rPr>
              <w:t>--</w:t>
            </w:r>
            <w:r>
              <w:rPr>
                <w:rFonts w:ascii="Times New Roman" w:hAnsi="Times New Roman" w:cs="Times New Roman"/>
                <w:sz w:val="24"/>
              </w:rPr>
              <w:t>)</w:t>
            </w:r>
          </w:p>
        </w:tc>
      </w:tr>
      <w:tr w:rsidR="00425BD0">
        <w:trPr>
          <w:trHeight w:val="649"/>
          <w:jc w:val="center"/>
        </w:trPr>
        <w:tc>
          <w:tcPr>
            <w:tcW w:w="919"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1265</w:t>
            </w:r>
          </w:p>
        </w:tc>
        <w:tc>
          <w:tcPr>
            <w:tcW w:w="1043"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C-O</w:t>
            </w:r>
          </w:p>
        </w:tc>
        <w:tc>
          <w:tcPr>
            <w:tcW w:w="593" w:type="pct"/>
            <w:tcBorders>
              <w:top w:val="nil"/>
              <w:left w:val="nil"/>
              <w:bottom w:val="nil"/>
              <w:right w:val="nil"/>
            </w:tcBorders>
            <w:tcMar>
              <w:top w:w="0" w:type="dxa"/>
              <w:left w:w="108" w:type="dxa"/>
              <w:bottom w:w="0" w:type="dxa"/>
              <w:right w:w="108" w:type="dxa"/>
            </w:tcMar>
            <w:vAlign w:val="center"/>
          </w:tcPr>
          <w:p w:rsidR="00425BD0" w:rsidRDefault="00425BD0">
            <w:pPr>
              <w:spacing w:line="360" w:lineRule="auto"/>
              <w:rPr>
                <w:rFonts w:ascii="Times New Roman" w:hAnsi="Times New Roman" w:cs="Times New Roman"/>
                <w:sz w:val="24"/>
              </w:rPr>
            </w:pPr>
          </w:p>
        </w:tc>
        <w:tc>
          <w:tcPr>
            <w:tcW w:w="600" w:type="pct"/>
            <w:tcBorders>
              <w:top w:val="nil"/>
              <w:left w:val="nil"/>
              <w:bottom w:val="nil"/>
              <w:right w:val="nil"/>
            </w:tcBorders>
            <w:tcMar>
              <w:top w:w="0" w:type="dxa"/>
              <w:left w:w="108" w:type="dxa"/>
              <w:bottom w:w="0" w:type="dxa"/>
              <w:right w:w="108" w:type="dxa"/>
            </w:tcMar>
            <w:vAlign w:val="center"/>
          </w:tcPr>
          <w:p w:rsidR="00425BD0" w:rsidRDefault="00425BD0">
            <w:pPr>
              <w:spacing w:line="360" w:lineRule="auto"/>
              <w:rPr>
                <w:rFonts w:ascii="Times New Roman" w:hAnsi="Times New Roman" w:cs="Times New Roman"/>
                <w:sz w:val="24"/>
              </w:rPr>
            </w:pPr>
          </w:p>
        </w:tc>
        <w:tc>
          <w:tcPr>
            <w:tcW w:w="614"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hint="eastAsia"/>
                <w:sz w:val="24"/>
              </w:rPr>
              <w:t>--</w:t>
            </w:r>
          </w:p>
        </w:tc>
        <w:tc>
          <w:tcPr>
            <w:tcW w:w="614"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sz w:val="24"/>
              </w:rPr>
              <w:t>+(+</w:t>
            </w:r>
            <w:r>
              <w:rPr>
                <w:rFonts w:ascii="Times New Roman" w:hAnsi="Times New Roman" w:cs="Times New Roman" w:hint="eastAsia"/>
                <w:sz w:val="24"/>
              </w:rPr>
              <w:t>++</w:t>
            </w:r>
            <w:r>
              <w:rPr>
                <w:rFonts w:ascii="Times New Roman" w:hAnsi="Times New Roman" w:cs="Times New Roman"/>
                <w:sz w:val="24"/>
              </w:rPr>
              <w:t>)</w:t>
            </w:r>
          </w:p>
        </w:tc>
        <w:tc>
          <w:tcPr>
            <w:tcW w:w="615"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hint="eastAsia"/>
                <w:sz w:val="24"/>
              </w:rPr>
              <w:t>--</w:t>
            </w:r>
            <w:r>
              <w:rPr>
                <w:rFonts w:ascii="Times New Roman" w:hAnsi="Times New Roman" w:cs="Times New Roman"/>
                <w:sz w:val="24"/>
              </w:rPr>
              <w:t>(++</w:t>
            </w:r>
            <w:r>
              <w:rPr>
                <w:rFonts w:ascii="Times New Roman" w:hAnsi="Times New Roman" w:cs="Times New Roman" w:hint="eastAsia"/>
                <w:sz w:val="24"/>
              </w:rPr>
              <w:t>-</w:t>
            </w:r>
            <w:r>
              <w:rPr>
                <w:rFonts w:ascii="Times New Roman" w:hAnsi="Times New Roman" w:cs="Times New Roman"/>
                <w:sz w:val="24"/>
              </w:rPr>
              <w:t>)</w:t>
            </w:r>
          </w:p>
        </w:tc>
      </w:tr>
      <w:tr w:rsidR="00425BD0">
        <w:trPr>
          <w:trHeight w:val="649"/>
          <w:jc w:val="center"/>
        </w:trPr>
        <w:tc>
          <w:tcPr>
            <w:tcW w:w="919"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1452</w:t>
            </w:r>
          </w:p>
        </w:tc>
        <w:tc>
          <w:tcPr>
            <w:tcW w:w="1043"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C-H</w:t>
            </w:r>
          </w:p>
        </w:tc>
        <w:tc>
          <w:tcPr>
            <w:tcW w:w="593" w:type="pct"/>
            <w:tcBorders>
              <w:top w:val="nil"/>
              <w:left w:val="nil"/>
              <w:bottom w:val="nil"/>
              <w:right w:val="nil"/>
            </w:tcBorders>
            <w:tcMar>
              <w:top w:w="0" w:type="dxa"/>
              <w:left w:w="108" w:type="dxa"/>
              <w:bottom w:w="0" w:type="dxa"/>
              <w:right w:w="108" w:type="dxa"/>
            </w:tcMar>
            <w:vAlign w:val="center"/>
          </w:tcPr>
          <w:p w:rsidR="00425BD0" w:rsidRDefault="00425BD0">
            <w:pPr>
              <w:spacing w:line="360" w:lineRule="auto"/>
              <w:rPr>
                <w:rFonts w:ascii="Times New Roman" w:hAnsi="Times New Roman" w:cs="Times New Roman"/>
                <w:sz w:val="24"/>
              </w:rPr>
            </w:pPr>
          </w:p>
        </w:tc>
        <w:tc>
          <w:tcPr>
            <w:tcW w:w="600" w:type="pct"/>
            <w:tcBorders>
              <w:top w:val="nil"/>
              <w:left w:val="nil"/>
              <w:bottom w:val="nil"/>
              <w:right w:val="nil"/>
            </w:tcBorders>
            <w:tcMar>
              <w:top w:w="0" w:type="dxa"/>
              <w:left w:w="108" w:type="dxa"/>
              <w:bottom w:w="0" w:type="dxa"/>
              <w:right w:w="108" w:type="dxa"/>
            </w:tcMar>
            <w:vAlign w:val="center"/>
          </w:tcPr>
          <w:p w:rsidR="00425BD0" w:rsidRDefault="00425BD0">
            <w:pPr>
              <w:spacing w:line="360" w:lineRule="auto"/>
              <w:rPr>
                <w:rFonts w:ascii="Times New Roman" w:hAnsi="Times New Roman" w:cs="Times New Roman"/>
                <w:sz w:val="24"/>
              </w:rPr>
            </w:pPr>
          </w:p>
        </w:tc>
        <w:tc>
          <w:tcPr>
            <w:tcW w:w="614" w:type="pct"/>
            <w:tcBorders>
              <w:top w:val="nil"/>
              <w:left w:val="nil"/>
              <w:bottom w:val="nil"/>
              <w:right w:val="nil"/>
            </w:tcBorders>
            <w:tcMar>
              <w:top w:w="0" w:type="dxa"/>
              <w:left w:w="108" w:type="dxa"/>
              <w:bottom w:w="0" w:type="dxa"/>
              <w:right w:w="108" w:type="dxa"/>
            </w:tcMar>
            <w:vAlign w:val="center"/>
          </w:tcPr>
          <w:p w:rsidR="00425BD0" w:rsidRDefault="00425BD0">
            <w:pPr>
              <w:spacing w:line="360" w:lineRule="auto"/>
              <w:rPr>
                <w:rFonts w:ascii="Times New Roman" w:hAnsi="Times New Roman" w:cs="Times New Roman"/>
                <w:sz w:val="24"/>
              </w:rPr>
            </w:pPr>
          </w:p>
        </w:tc>
        <w:tc>
          <w:tcPr>
            <w:tcW w:w="614"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hint="eastAsia"/>
                <w:sz w:val="24"/>
              </w:rPr>
              <w:t>--</w:t>
            </w:r>
          </w:p>
        </w:tc>
        <w:tc>
          <w:tcPr>
            <w:tcW w:w="615" w:type="pct"/>
            <w:tcBorders>
              <w:top w:val="nil"/>
              <w:left w:val="nil"/>
              <w:bottom w:val="nil"/>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sz w:val="24"/>
              </w:rPr>
              <w:t>-(-</w:t>
            </w:r>
            <w:r>
              <w:rPr>
                <w:rFonts w:ascii="Times New Roman" w:hAnsi="Times New Roman" w:cs="Times New Roman" w:hint="eastAsia"/>
                <w:sz w:val="24"/>
              </w:rPr>
              <w:t>--</w:t>
            </w:r>
            <w:r>
              <w:rPr>
                <w:rFonts w:ascii="Times New Roman" w:hAnsi="Times New Roman" w:cs="Times New Roman"/>
                <w:sz w:val="24"/>
              </w:rPr>
              <w:t>)</w:t>
            </w:r>
          </w:p>
        </w:tc>
      </w:tr>
      <w:tr w:rsidR="00425BD0">
        <w:trPr>
          <w:trHeight w:val="659"/>
          <w:jc w:val="center"/>
        </w:trPr>
        <w:tc>
          <w:tcPr>
            <w:tcW w:w="919" w:type="pct"/>
            <w:tcBorders>
              <w:top w:val="nil"/>
              <w:left w:val="nil"/>
              <w:bottom w:val="single" w:sz="12" w:space="0" w:color="auto"/>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1710</w:t>
            </w:r>
          </w:p>
        </w:tc>
        <w:tc>
          <w:tcPr>
            <w:tcW w:w="1043" w:type="pct"/>
            <w:tcBorders>
              <w:top w:val="nil"/>
              <w:left w:val="nil"/>
              <w:bottom w:val="single" w:sz="12" w:space="0" w:color="auto"/>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C=O</w:t>
            </w:r>
          </w:p>
        </w:tc>
        <w:tc>
          <w:tcPr>
            <w:tcW w:w="593" w:type="pct"/>
            <w:tcBorders>
              <w:top w:val="nil"/>
              <w:left w:val="nil"/>
              <w:bottom w:val="single" w:sz="12" w:space="0" w:color="auto"/>
              <w:right w:val="nil"/>
            </w:tcBorders>
            <w:tcMar>
              <w:top w:w="0" w:type="dxa"/>
              <w:left w:w="108" w:type="dxa"/>
              <w:bottom w:w="0" w:type="dxa"/>
              <w:right w:w="108" w:type="dxa"/>
            </w:tcMar>
            <w:vAlign w:val="center"/>
          </w:tcPr>
          <w:p w:rsidR="00425BD0" w:rsidRDefault="00425BD0">
            <w:pPr>
              <w:spacing w:line="360" w:lineRule="auto"/>
              <w:rPr>
                <w:rFonts w:ascii="Times New Roman" w:hAnsi="Times New Roman" w:cs="Times New Roman"/>
                <w:sz w:val="24"/>
              </w:rPr>
            </w:pPr>
          </w:p>
        </w:tc>
        <w:tc>
          <w:tcPr>
            <w:tcW w:w="600" w:type="pct"/>
            <w:tcBorders>
              <w:top w:val="nil"/>
              <w:left w:val="nil"/>
              <w:bottom w:val="single" w:sz="12" w:space="0" w:color="auto"/>
              <w:right w:val="nil"/>
            </w:tcBorders>
            <w:tcMar>
              <w:top w:w="0" w:type="dxa"/>
              <w:left w:w="108" w:type="dxa"/>
              <w:bottom w:w="0" w:type="dxa"/>
              <w:right w:w="108" w:type="dxa"/>
            </w:tcMar>
            <w:vAlign w:val="center"/>
          </w:tcPr>
          <w:p w:rsidR="00425BD0" w:rsidRDefault="00425BD0">
            <w:pPr>
              <w:spacing w:line="360" w:lineRule="auto"/>
              <w:rPr>
                <w:rFonts w:ascii="Times New Roman" w:hAnsi="Times New Roman" w:cs="Times New Roman"/>
                <w:sz w:val="24"/>
              </w:rPr>
            </w:pPr>
          </w:p>
        </w:tc>
        <w:tc>
          <w:tcPr>
            <w:tcW w:w="614" w:type="pct"/>
            <w:tcBorders>
              <w:top w:val="nil"/>
              <w:left w:val="nil"/>
              <w:bottom w:val="single" w:sz="12" w:space="0" w:color="auto"/>
              <w:right w:val="nil"/>
            </w:tcBorders>
            <w:tcMar>
              <w:top w:w="0" w:type="dxa"/>
              <w:left w:w="108" w:type="dxa"/>
              <w:bottom w:w="0" w:type="dxa"/>
              <w:right w:w="108" w:type="dxa"/>
            </w:tcMar>
            <w:vAlign w:val="center"/>
          </w:tcPr>
          <w:p w:rsidR="00425BD0" w:rsidRDefault="00425BD0">
            <w:pPr>
              <w:spacing w:line="360" w:lineRule="auto"/>
              <w:rPr>
                <w:rFonts w:ascii="Times New Roman" w:hAnsi="Times New Roman" w:cs="Times New Roman"/>
                <w:sz w:val="24"/>
              </w:rPr>
            </w:pPr>
          </w:p>
        </w:tc>
        <w:tc>
          <w:tcPr>
            <w:tcW w:w="614" w:type="pct"/>
            <w:tcBorders>
              <w:top w:val="nil"/>
              <w:left w:val="nil"/>
              <w:bottom w:val="single" w:sz="12" w:space="0" w:color="auto"/>
              <w:right w:val="nil"/>
            </w:tcBorders>
            <w:tcMar>
              <w:top w:w="0" w:type="dxa"/>
              <w:left w:w="108" w:type="dxa"/>
              <w:bottom w:w="0" w:type="dxa"/>
              <w:right w:w="108" w:type="dxa"/>
            </w:tcMar>
            <w:vAlign w:val="center"/>
          </w:tcPr>
          <w:p w:rsidR="00425BD0" w:rsidRDefault="00425BD0">
            <w:pPr>
              <w:spacing w:line="360" w:lineRule="auto"/>
              <w:rPr>
                <w:rFonts w:ascii="Times New Roman" w:hAnsi="Times New Roman" w:cs="Times New Roman"/>
                <w:sz w:val="24"/>
              </w:rPr>
            </w:pPr>
          </w:p>
        </w:tc>
        <w:tc>
          <w:tcPr>
            <w:tcW w:w="615" w:type="pct"/>
            <w:tcBorders>
              <w:top w:val="nil"/>
              <w:left w:val="nil"/>
              <w:bottom w:val="single" w:sz="12" w:space="0" w:color="auto"/>
              <w:right w:val="nil"/>
            </w:tcBorders>
            <w:tcMar>
              <w:top w:w="0" w:type="dxa"/>
              <w:left w:w="108" w:type="dxa"/>
              <w:bottom w:w="0" w:type="dxa"/>
              <w:right w:w="108" w:type="dxa"/>
            </w:tcMar>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hint="eastAsia"/>
                <w:sz w:val="24"/>
              </w:rPr>
              <w:t>++</w:t>
            </w:r>
          </w:p>
        </w:tc>
      </w:tr>
    </w:tbl>
    <w:p w:rsidR="00425BD0" w:rsidRDefault="002E57AB">
      <w:pPr>
        <w:spacing w:line="360" w:lineRule="auto"/>
        <w:rPr>
          <w:rFonts w:ascii="Times New Roman" w:hAnsi="Times New Roman" w:cs="Times New Roman"/>
          <w:sz w:val="24"/>
        </w:rPr>
      </w:pPr>
      <w:r>
        <w:rPr>
          <w:rFonts w:ascii="Times New Roman" w:hAnsi="Times New Roman" w:cs="Times New Roman"/>
          <w:sz w:val="24"/>
        </w:rPr>
        <w:t>Note: “+” means a positive sign; “−” means a negative sign.</w:t>
      </w: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jc w:val="left"/>
        <w:rPr>
          <w:rFonts w:ascii="Times New Roman" w:hAnsi="Times New Roman" w:cs="Times New Roman"/>
          <w:b/>
          <w:bCs/>
          <w:sz w:val="24"/>
        </w:rPr>
      </w:pPr>
    </w:p>
    <w:p w:rsidR="00425BD0" w:rsidRDefault="00425BD0">
      <w:pPr>
        <w:spacing w:line="360" w:lineRule="auto"/>
        <w:jc w:val="left"/>
        <w:rPr>
          <w:rFonts w:ascii="Times New Roman" w:hAnsi="Times New Roman" w:cs="Times New Roman"/>
          <w:b/>
          <w:bCs/>
          <w:sz w:val="24"/>
        </w:rPr>
      </w:pPr>
    </w:p>
    <w:p w:rsidR="00425BD0" w:rsidRDefault="00425BD0">
      <w:pPr>
        <w:spacing w:line="360" w:lineRule="auto"/>
        <w:jc w:val="left"/>
        <w:rPr>
          <w:rFonts w:ascii="Times New Roman" w:hAnsi="Times New Roman" w:cs="Times New Roman"/>
          <w:b/>
          <w:bCs/>
          <w:sz w:val="24"/>
        </w:rPr>
      </w:pPr>
    </w:p>
    <w:p w:rsidR="00425BD0" w:rsidRDefault="00425BD0">
      <w:pPr>
        <w:spacing w:line="360" w:lineRule="auto"/>
        <w:jc w:val="left"/>
        <w:rPr>
          <w:rFonts w:ascii="Times New Roman" w:hAnsi="Times New Roman" w:cs="Times New Roman"/>
          <w:b/>
          <w:bCs/>
          <w:sz w:val="24"/>
        </w:rPr>
      </w:pPr>
    </w:p>
    <w:p w:rsidR="00425BD0" w:rsidRDefault="00425BD0">
      <w:pPr>
        <w:spacing w:line="360" w:lineRule="auto"/>
        <w:jc w:val="left"/>
        <w:rPr>
          <w:rFonts w:ascii="Times New Roman" w:hAnsi="Times New Roman" w:cs="Times New Roman"/>
          <w:b/>
          <w:bCs/>
          <w:sz w:val="24"/>
        </w:rPr>
      </w:pPr>
    </w:p>
    <w:p w:rsidR="00425BD0" w:rsidRDefault="00425BD0">
      <w:pPr>
        <w:spacing w:line="360" w:lineRule="auto"/>
        <w:jc w:val="left"/>
        <w:rPr>
          <w:rFonts w:ascii="Times New Roman" w:hAnsi="Times New Roman" w:cs="Times New Roman"/>
          <w:b/>
          <w:bCs/>
          <w:sz w:val="24"/>
        </w:rPr>
      </w:pPr>
    </w:p>
    <w:p w:rsidR="00425BD0" w:rsidRDefault="00425BD0">
      <w:pPr>
        <w:spacing w:line="360" w:lineRule="auto"/>
        <w:jc w:val="left"/>
        <w:rPr>
          <w:rFonts w:ascii="Times New Roman" w:hAnsi="Times New Roman" w:cs="Times New Roman"/>
          <w:b/>
          <w:bCs/>
          <w:sz w:val="24"/>
        </w:rPr>
      </w:pPr>
    </w:p>
    <w:p w:rsidR="00425BD0" w:rsidRDefault="00425BD0">
      <w:pPr>
        <w:spacing w:line="360" w:lineRule="auto"/>
        <w:jc w:val="left"/>
        <w:rPr>
          <w:rFonts w:ascii="Times New Roman" w:hAnsi="Times New Roman" w:cs="Times New Roman"/>
          <w:b/>
          <w:bCs/>
          <w:sz w:val="24"/>
        </w:rPr>
      </w:pPr>
    </w:p>
    <w:p w:rsidR="00425BD0" w:rsidRDefault="002E57AB">
      <w:pPr>
        <w:spacing w:line="360" w:lineRule="auto"/>
        <w:jc w:val="left"/>
        <w:rPr>
          <w:rFonts w:ascii="Times New Roman" w:hAnsi="Times New Roman" w:cs="Times New Roman"/>
          <w:sz w:val="24"/>
        </w:rPr>
      </w:pPr>
      <w:r>
        <w:rPr>
          <w:rFonts w:ascii="Times New Roman" w:hAnsi="Times New Roman" w:cs="Times New Roman"/>
          <w:b/>
          <w:bCs/>
          <w:sz w:val="24"/>
        </w:rPr>
        <w:lastRenderedPageBreak/>
        <w:t>Table S</w:t>
      </w:r>
      <w:r>
        <w:rPr>
          <w:rFonts w:ascii="Times New Roman" w:hAnsi="Times New Roman" w:cs="Times New Roman" w:hint="eastAsia"/>
          <w:b/>
          <w:bCs/>
          <w:sz w:val="24"/>
        </w:rPr>
        <w:t>1</w:t>
      </w:r>
      <w:r>
        <w:rPr>
          <w:rFonts w:ascii="Times New Roman" w:hAnsi="Times New Roman" w:cs="Times New Roman" w:hint="eastAsia"/>
          <w:b/>
          <w:bCs/>
          <w:sz w:val="24"/>
        </w:rPr>
        <w:t>1</w:t>
      </w:r>
      <w:r>
        <w:rPr>
          <w:rFonts w:ascii="Times New Roman" w:hAnsi="Times New Roman" w:cs="Times New Roman"/>
          <w:b/>
          <w:bCs/>
          <w:sz w:val="24"/>
        </w:rPr>
        <w:t xml:space="preserve">. </w:t>
      </w:r>
      <w:r>
        <w:rPr>
          <w:rFonts w:ascii="Times New Roman" w:hAnsi="Times New Roman" w:cs="Times New Roman"/>
          <w:sz w:val="24"/>
        </w:rPr>
        <w:t xml:space="preserve">The sequence of functional group changes on </w:t>
      </w:r>
      <w:r>
        <w:rPr>
          <w:rFonts w:ascii="Times New Roman" w:hAnsi="Times New Roman" w:cs="Times New Roman" w:hint="eastAsia"/>
          <w:sz w:val="24"/>
        </w:rPr>
        <w:t>BDM</w:t>
      </w:r>
      <w:r>
        <w:rPr>
          <w:rFonts w:ascii="Times New Roman" w:hAnsi="Times New Roman" w:cs="Times New Roman"/>
          <w:sz w:val="24"/>
        </w:rPr>
        <w:t xml:space="preserve"> based on 2D-COS.</w:t>
      </w:r>
    </w:p>
    <w:tbl>
      <w:tblPr>
        <w:tblW w:w="5128" w:type="pct"/>
        <w:tblCellMar>
          <w:left w:w="0" w:type="dxa"/>
          <w:right w:w="0" w:type="dxa"/>
        </w:tblCellMar>
        <w:tblLook w:val="04A0"/>
      </w:tblPr>
      <w:tblGrid>
        <w:gridCol w:w="1910"/>
        <w:gridCol w:w="6830"/>
      </w:tblGrid>
      <w:tr w:rsidR="00425BD0">
        <w:trPr>
          <w:trHeight w:val="958"/>
        </w:trPr>
        <w:tc>
          <w:tcPr>
            <w:tcW w:w="758" w:type="pct"/>
            <w:tcBorders>
              <w:top w:val="single" w:sz="12" w:space="0" w:color="auto"/>
              <w:left w:val="nil"/>
              <w:bottom w:val="single" w:sz="8" w:space="0" w:color="auto"/>
            </w:tcBorders>
            <w:tcMar>
              <w:left w:w="108" w:type="dxa"/>
              <w:right w:w="108" w:type="dxa"/>
            </w:tcMar>
            <w:vAlign w:val="center"/>
          </w:tcPr>
          <w:p w:rsidR="00425BD0" w:rsidRDefault="002E57AB">
            <w:pPr>
              <w:pStyle w:val="a5"/>
              <w:jc w:val="center"/>
              <w:rPr>
                <w:rFonts w:ascii="Times New Roman" w:hAnsi="Times New Roman" w:cs="Times New Roman"/>
              </w:rPr>
            </w:pPr>
            <w:r>
              <w:rPr>
                <w:rFonts w:ascii="Times New Roman" w:hAnsi="Times New Roman" w:cs="Times New Roman"/>
                <w:color w:val="000000"/>
              </w:rPr>
              <w:t>TYPE</w:t>
            </w:r>
          </w:p>
        </w:tc>
        <w:tc>
          <w:tcPr>
            <w:tcW w:w="4242" w:type="pct"/>
            <w:tcBorders>
              <w:top w:val="single" w:sz="12" w:space="0" w:color="auto"/>
              <w:bottom w:val="single" w:sz="8" w:space="0" w:color="auto"/>
              <w:right w:val="nil"/>
            </w:tcBorders>
            <w:tcMar>
              <w:left w:w="108" w:type="dxa"/>
              <w:right w:w="108" w:type="dxa"/>
            </w:tcMar>
            <w:vAlign w:val="center"/>
          </w:tcPr>
          <w:p w:rsidR="00425BD0" w:rsidRDefault="002E57AB">
            <w:pPr>
              <w:pStyle w:val="a5"/>
              <w:jc w:val="center"/>
              <w:rPr>
                <w:rFonts w:ascii="Times New Roman" w:hAnsi="Times New Roman" w:cs="Times New Roman"/>
              </w:rPr>
            </w:pPr>
            <w:r>
              <w:rPr>
                <w:rFonts w:ascii="Times New Roman" w:hAnsi="Times New Roman" w:cs="Times New Roman"/>
                <w:color w:val="000000"/>
              </w:rPr>
              <w:t>Functional group sequence</w:t>
            </w:r>
          </w:p>
        </w:tc>
      </w:tr>
      <w:tr w:rsidR="00425BD0">
        <w:trPr>
          <w:trHeight w:val="1504"/>
        </w:trPr>
        <w:tc>
          <w:tcPr>
            <w:tcW w:w="758" w:type="pct"/>
            <w:tcBorders>
              <w:top w:val="single" w:sz="8" w:space="0" w:color="auto"/>
              <w:left w:val="nil"/>
              <w:bottom w:val="nil"/>
            </w:tcBorders>
            <w:tcMar>
              <w:left w:w="108" w:type="dxa"/>
              <w:right w:w="108" w:type="dxa"/>
            </w:tcMar>
            <w:vAlign w:val="center"/>
          </w:tcPr>
          <w:p w:rsidR="00425BD0" w:rsidRDefault="002E57AB">
            <w:pPr>
              <w:pStyle w:val="a5"/>
              <w:jc w:val="center"/>
              <w:rPr>
                <w:rFonts w:ascii="Times New Roman" w:hAnsi="Times New Roman" w:cs="Times New Roman"/>
              </w:rPr>
            </w:pPr>
            <w:r>
              <w:rPr>
                <w:rFonts w:ascii="Times New Roman" w:hAnsi="Times New Roman" w:cs="Times New Roman"/>
                <w:color w:val="000000"/>
              </w:rPr>
              <w:t>PBAT-KL</w:t>
            </w:r>
            <w:r>
              <w:rPr>
                <w:rFonts w:ascii="Times New Roman" w:hAnsi="Times New Roman" w:cs="Times New Roman" w:hint="eastAsia"/>
                <w:color w:val="000000"/>
              </w:rPr>
              <w:t>-UV</w:t>
            </w:r>
          </w:p>
        </w:tc>
        <w:tc>
          <w:tcPr>
            <w:tcW w:w="4242" w:type="pct"/>
            <w:tcBorders>
              <w:top w:val="single" w:sz="8" w:space="0" w:color="auto"/>
              <w:bottom w:val="nil"/>
              <w:right w:val="nil"/>
            </w:tcBorders>
            <w:tcMar>
              <w:left w:w="108" w:type="dxa"/>
              <w:right w:w="108" w:type="dxa"/>
            </w:tcMar>
            <w:vAlign w:val="center"/>
          </w:tcPr>
          <w:p w:rsidR="00425BD0" w:rsidRDefault="002E57AB">
            <w:pPr>
              <w:pStyle w:val="a5"/>
              <w:jc w:val="center"/>
              <w:rPr>
                <w:rFonts w:ascii="Times New Roman" w:hAnsi="Times New Roman" w:cs="Times New Roman"/>
              </w:rPr>
            </w:pPr>
            <w:r>
              <w:rPr>
                <w:rFonts w:ascii="Times New Roman" w:hAnsi="Times New Roman" w:cs="Times New Roman"/>
                <w:color w:val="000000"/>
              </w:rPr>
              <w:t>727cm</w:t>
            </w:r>
            <w:r>
              <w:rPr>
                <w:rFonts w:ascii="Times New Roman" w:hAnsi="Times New Roman" w:cs="Times New Roman"/>
                <w:color w:val="000000"/>
                <w:vertAlign w:val="superscript"/>
              </w:rPr>
              <w:t>-1</w:t>
            </w:r>
            <w:r>
              <w:rPr>
                <w:rFonts w:ascii="Times New Roman" w:hAnsi="Times New Roman" w:cs="Times New Roman"/>
                <w:color w:val="000000"/>
              </w:rPr>
              <w:t>(-CH)</w:t>
            </w:r>
            <w:r>
              <w:rPr>
                <w:rFonts w:ascii="Times New Roman" w:hAnsi="Times New Roman" w:cs="Times New Roman"/>
                <w:color w:val="000000"/>
              </w:rPr>
              <w:t>＞</w:t>
            </w:r>
            <w:r>
              <w:rPr>
                <w:rFonts w:ascii="Times New Roman" w:hAnsi="Times New Roman" w:cs="Times New Roman"/>
                <w:color w:val="000000"/>
              </w:rPr>
              <w:t>1105cm</w:t>
            </w:r>
            <w:r>
              <w:rPr>
                <w:rFonts w:ascii="Times New Roman" w:hAnsi="Times New Roman" w:cs="Times New Roman"/>
                <w:color w:val="000000"/>
                <w:vertAlign w:val="superscript"/>
              </w:rPr>
              <w:t>-1</w:t>
            </w:r>
            <w:r>
              <w:rPr>
                <w:rFonts w:ascii="Times New Roman" w:hAnsi="Times New Roman" w:cs="Times New Roman"/>
                <w:color w:val="000000"/>
              </w:rPr>
              <w:t>(C-O)</w:t>
            </w:r>
            <w:r>
              <w:rPr>
                <w:rFonts w:ascii="Times New Roman" w:hAnsi="Times New Roman" w:cs="Times New Roman"/>
                <w:color w:val="000000"/>
              </w:rPr>
              <w:t>＞</w:t>
            </w:r>
            <w:r>
              <w:rPr>
                <w:rFonts w:ascii="Times New Roman" w:hAnsi="Times New Roman" w:cs="Times New Roman"/>
                <w:color w:val="000000"/>
              </w:rPr>
              <w:t>1710cm</w:t>
            </w:r>
            <w:r>
              <w:rPr>
                <w:rFonts w:ascii="Times New Roman" w:hAnsi="Times New Roman" w:cs="Times New Roman"/>
                <w:color w:val="000000"/>
                <w:vertAlign w:val="superscript"/>
              </w:rPr>
              <w:t>-1</w:t>
            </w:r>
            <w:r>
              <w:rPr>
                <w:rFonts w:ascii="Times New Roman" w:hAnsi="Times New Roman" w:cs="Times New Roman"/>
                <w:color w:val="000000"/>
              </w:rPr>
              <w:t>(C=O)</w:t>
            </w:r>
            <w:r>
              <w:rPr>
                <w:rFonts w:ascii="Times New Roman" w:hAnsi="Times New Roman" w:cs="Times New Roman"/>
                <w:color w:val="000000"/>
              </w:rPr>
              <w:t>＞</w:t>
            </w:r>
            <w:r>
              <w:rPr>
                <w:rFonts w:ascii="Times New Roman" w:hAnsi="Times New Roman" w:cs="Times New Roman"/>
                <w:color w:val="000000"/>
              </w:rPr>
              <w:t>1264cm</w:t>
            </w:r>
            <w:r>
              <w:rPr>
                <w:rFonts w:ascii="Times New Roman" w:hAnsi="Times New Roman" w:cs="Times New Roman"/>
                <w:color w:val="000000"/>
                <w:vertAlign w:val="superscript"/>
              </w:rPr>
              <w:t>-1</w:t>
            </w:r>
            <w:r>
              <w:rPr>
                <w:rFonts w:ascii="Times New Roman" w:hAnsi="Times New Roman" w:cs="Times New Roman"/>
                <w:color w:val="000000"/>
              </w:rPr>
              <w:t>(C-O)</w:t>
            </w:r>
            <w:r>
              <w:rPr>
                <w:rFonts w:ascii="Times New Roman" w:hAnsi="Times New Roman" w:cs="Times New Roman"/>
                <w:color w:val="000000"/>
              </w:rPr>
              <w:t>＞</w:t>
            </w:r>
            <w:r>
              <w:rPr>
                <w:rFonts w:ascii="Times New Roman" w:hAnsi="Times New Roman" w:cs="Times New Roman"/>
                <w:color w:val="000000"/>
              </w:rPr>
              <w:t>1450cm</w:t>
            </w:r>
            <w:r>
              <w:rPr>
                <w:rFonts w:ascii="Times New Roman" w:hAnsi="Times New Roman" w:cs="Times New Roman"/>
                <w:color w:val="000000"/>
                <w:vertAlign w:val="superscript"/>
              </w:rPr>
              <w:t>-1</w:t>
            </w:r>
            <w:r>
              <w:rPr>
                <w:rFonts w:ascii="Times New Roman" w:hAnsi="Times New Roman" w:cs="Times New Roman"/>
                <w:color w:val="000000"/>
              </w:rPr>
              <w:t>(-CH</w:t>
            </w:r>
            <w:r>
              <w:rPr>
                <w:rFonts w:ascii="Times New Roman" w:hAnsi="Times New Roman" w:cs="Times New Roman"/>
                <w:color w:val="000000"/>
                <w:vertAlign w:val="subscript"/>
              </w:rPr>
              <w:t>2</w:t>
            </w:r>
            <w:r>
              <w:rPr>
                <w:rFonts w:ascii="Times New Roman" w:hAnsi="Times New Roman" w:cs="Times New Roman"/>
                <w:color w:val="000000"/>
              </w:rPr>
              <w:t>)</w:t>
            </w:r>
          </w:p>
        </w:tc>
      </w:tr>
      <w:tr w:rsidR="00425BD0">
        <w:trPr>
          <w:trHeight w:val="1504"/>
        </w:trPr>
        <w:tc>
          <w:tcPr>
            <w:tcW w:w="758" w:type="pct"/>
            <w:tcBorders>
              <w:top w:val="nil"/>
              <w:left w:val="nil"/>
              <w:bottom w:val="nil"/>
            </w:tcBorders>
            <w:tcMar>
              <w:left w:w="108" w:type="dxa"/>
              <w:right w:w="108" w:type="dxa"/>
            </w:tcMar>
            <w:vAlign w:val="center"/>
          </w:tcPr>
          <w:p w:rsidR="00425BD0" w:rsidRDefault="002E57AB">
            <w:pPr>
              <w:pStyle w:val="a5"/>
              <w:jc w:val="center"/>
              <w:rPr>
                <w:rFonts w:ascii="Times New Roman" w:hAnsi="Times New Roman" w:cs="Times New Roman"/>
              </w:rPr>
            </w:pPr>
            <w:r>
              <w:rPr>
                <w:rFonts w:ascii="Times New Roman" w:hAnsi="Times New Roman" w:cs="Times New Roman"/>
                <w:color w:val="000000"/>
              </w:rPr>
              <w:t>PBAT-MMT</w:t>
            </w:r>
            <w:r>
              <w:rPr>
                <w:rFonts w:ascii="Times New Roman" w:hAnsi="Times New Roman" w:cs="Times New Roman" w:hint="eastAsia"/>
                <w:color w:val="000000"/>
              </w:rPr>
              <w:t>-UV</w:t>
            </w:r>
          </w:p>
        </w:tc>
        <w:tc>
          <w:tcPr>
            <w:tcW w:w="4242" w:type="pct"/>
            <w:tcBorders>
              <w:top w:val="nil"/>
              <w:bottom w:val="nil"/>
              <w:right w:val="nil"/>
            </w:tcBorders>
            <w:tcMar>
              <w:left w:w="108" w:type="dxa"/>
              <w:right w:w="108" w:type="dxa"/>
            </w:tcMar>
            <w:vAlign w:val="center"/>
          </w:tcPr>
          <w:p w:rsidR="00425BD0" w:rsidRDefault="002E57AB">
            <w:pPr>
              <w:pStyle w:val="a5"/>
              <w:jc w:val="center"/>
              <w:rPr>
                <w:rFonts w:ascii="Times New Roman" w:hAnsi="Times New Roman" w:cs="Times New Roman"/>
              </w:rPr>
            </w:pPr>
            <w:r>
              <w:rPr>
                <w:rFonts w:ascii="Times New Roman" w:hAnsi="Times New Roman" w:cs="Times New Roman"/>
                <w:color w:val="000000"/>
              </w:rPr>
              <w:t>727cm</w:t>
            </w:r>
            <w:r>
              <w:rPr>
                <w:rFonts w:ascii="Times New Roman" w:hAnsi="Times New Roman" w:cs="Times New Roman"/>
                <w:color w:val="000000"/>
                <w:vertAlign w:val="superscript"/>
              </w:rPr>
              <w:t>-1</w:t>
            </w:r>
            <w:r>
              <w:rPr>
                <w:rFonts w:ascii="Times New Roman" w:hAnsi="Times New Roman" w:cs="Times New Roman"/>
                <w:color w:val="000000"/>
              </w:rPr>
              <w:t>(-CH)</w:t>
            </w:r>
            <w:r>
              <w:rPr>
                <w:rFonts w:ascii="Times New Roman" w:hAnsi="Times New Roman" w:cs="Times New Roman"/>
                <w:color w:val="000000"/>
              </w:rPr>
              <w:t>＞</w:t>
            </w:r>
            <w:r>
              <w:rPr>
                <w:rFonts w:ascii="Times New Roman" w:hAnsi="Times New Roman" w:cs="Times New Roman"/>
                <w:color w:val="000000"/>
              </w:rPr>
              <w:t>1105cm</w:t>
            </w:r>
            <w:r>
              <w:rPr>
                <w:rFonts w:ascii="Times New Roman" w:hAnsi="Times New Roman" w:cs="Times New Roman"/>
                <w:color w:val="000000"/>
                <w:vertAlign w:val="superscript"/>
              </w:rPr>
              <w:t>-1</w:t>
            </w:r>
            <w:r>
              <w:rPr>
                <w:rFonts w:ascii="Times New Roman" w:hAnsi="Times New Roman" w:cs="Times New Roman"/>
                <w:color w:val="000000"/>
              </w:rPr>
              <w:t>(C-O)</w:t>
            </w:r>
            <w:r>
              <w:rPr>
                <w:rFonts w:ascii="Times New Roman" w:hAnsi="Times New Roman" w:cs="Times New Roman"/>
                <w:color w:val="000000"/>
              </w:rPr>
              <w:t>＞</w:t>
            </w:r>
            <w:r>
              <w:rPr>
                <w:rFonts w:ascii="Times New Roman" w:hAnsi="Times New Roman" w:cs="Times New Roman"/>
                <w:color w:val="000000"/>
              </w:rPr>
              <w:t>1710cm</w:t>
            </w:r>
            <w:r>
              <w:rPr>
                <w:rFonts w:ascii="Times New Roman" w:hAnsi="Times New Roman" w:cs="Times New Roman"/>
                <w:color w:val="000000"/>
                <w:vertAlign w:val="superscript"/>
              </w:rPr>
              <w:t>-1</w:t>
            </w:r>
            <w:r>
              <w:rPr>
                <w:rFonts w:ascii="Times New Roman" w:hAnsi="Times New Roman" w:cs="Times New Roman"/>
                <w:color w:val="000000"/>
              </w:rPr>
              <w:t>(C=O)</w:t>
            </w:r>
            <w:r>
              <w:rPr>
                <w:rFonts w:ascii="Times New Roman" w:hAnsi="Times New Roman" w:cs="Times New Roman"/>
                <w:color w:val="000000"/>
              </w:rPr>
              <w:t>＞</w:t>
            </w:r>
            <w:r>
              <w:rPr>
                <w:rFonts w:ascii="Times New Roman" w:hAnsi="Times New Roman" w:cs="Times New Roman"/>
                <w:color w:val="000000"/>
              </w:rPr>
              <w:t>1264cm</w:t>
            </w:r>
            <w:r>
              <w:rPr>
                <w:rFonts w:ascii="Times New Roman" w:hAnsi="Times New Roman" w:cs="Times New Roman"/>
                <w:color w:val="000000"/>
                <w:vertAlign w:val="superscript"/>
              </w:rPr>
              <w:t>-1</w:t>
            </w:r>
            <w:r>
              <w:rPr>
                <w:rFonts w:ascii="Times New Roman" w:hAnsi="Times New Roman" w:cs="Times New Roman"/>
                <w:color w:val="000000"/>
              </w:rPr>
              <w:t>(C-O)</w:t>
            </w:r>
            <w:r>
              <w:rPr>
                <w:rFonts w:ascii="Times New Roman" w:hAnsi="Times New Roman" w:cs="Times New Roman"/>
                <w:color w:val="000000"/>
              </w:rPr>
              <w:t>＞</w:t>
            </w:r>
            <w:r>
              <w:rPr>
                <w:rFonts w:ascii="Times New Roman" w:hAnsi="Times New Roman" w:cs="Times New Roman"/>
                <w:color w:val="000000"/>
              </w:rPr>
              <w:t>1450cm</w:t>
            </w:r>
            <w:r>
              <w:rPr>
                <w:rFonts w:ascii="Times New Roman" w:hAnsi="Times New Roman" w:cs="Times New Roman"/>
                <w:color w:val="000000"/>
                <w:vertAlign w:val="superscript"/>
              </w:rPr>
              <w:t>-1</w:t>
            </w:r>
            <w:r>
              <w:rPr>
                <w:rFonts w:ascii="Times New Roman" w:hAnsi="Times New Roman" w:cs="Times New Roman"/>
                <w:color w:val="000000"/>
              </w:rPr>
              <w:t>(-CH</w:t>
            </w:r>
            <w:r>
              <w:rPr>
                <w:rFonts w:ascii="Times New Roman" w:hAnsi="Times New Roman" w:cs="Times New Roman"/>
                <w:color w:val="000000"/>
                <w:vertAlign w:val="subscript"/>
              </w:rPr>
              <w:t>2</w:t>
            </w:r>
            <w:r>
              <w:rPr>
                <w:rFonts w:ascii="Times New Roman" w:hAnsi="Times New Roman" w:cs="Times New Roman"/>
                <w:color w:val="000000"/>
              </w:rPr>
              <w:t>)</w:t>
            </w:r>
          </w:p>
        </w:tc>
      </w:tr>
      <w:tr w:rsidR="00425BD0">
        <w:trPr>
          <w:trHeight w:val="1504"/>
        </w:trPr>
        <w:tc>
          <w:tcPr>
            <w:tcW w:w="758" w:type="pct"/>
            <w:tcBorders>
              <w:top w:val="nil"/>
              <w:left w:val="nil"/>
              <w:bottom w:val="nil"/>
            </w:tcBorders>
            <w:tcMar>
              <w:left w:w="108" w:type="dxa"/>
              <w:right w:w="108" w:type="dxa"/>
            </w:tcMar>
            <w:vAlign w:val="center"/>
          </w:tcPr>
          <w:p w:rsidR="00425BD0" w:rsidRDefault="002E57AB">
            <w:pPr>
              <w:pStyle w:val="a5"/>
              <w:jc w:val="center"/>
              <w:rPr>
                <w:rFonts w:ascii="Times New Roman" w:hAnsi="Times New Roman" w:cs="Times New Roman"/>
              </w:rPr>
            </w:pPr>
            <w:r>
              <w:rPr>
                <w:rFonts w:ascii="Times New Roman" w:hAnsi="Times New Roman" w:cs="Times New Roman"/>
                <w:color w:val="000000"/>
              </w:rPr>
              <w:t>PBAT0cm</w:t>
            </w:r>
          </w:p>
        </w:tc>
        <w:tc>
          <w:tcPr>
            <w:tcW w:w="4242" w:type="pct"/>
            <w:tcBorders>
              <w:top w:val="nil"/>
              <w:bottom w:val="nil"/>
              <w:right w:val="nil"/>
            </w:tcBorders>
            <w:tcMar>
              <w:left w:w="108" w:type="dxa"/>
              <w:right w:w="108" w:type="dxa"/>
            </w:tcMar>
            <w:vAlign w:val="center"/>
          </w:tcPr>
          <w:p w:rsidR="00425BD0" w:rsidRDefault="002E57AB">
            <w:pPr>
              <w:pStyle w:val="a5"/>
              <w:jc w:val="center"/>
              <w:rPr>
                <w:rFonts w:ascii="Times New Roman" w:hAnsi="Times New Roman" w:cs="Times New Roman"/>
              </w:rPr>
            </w:pPr>
            <w:r>
              <w:rPr>
                <w:rFonts w:ascii="Times New Roman" w:hAnsi="Times New Roman" w:cs="Times New Roman"/>
                <w:color w:val="000000"/>
              </w:rPr>
              <w:t>1710cm</w:t>
            </w:r>
            <w:r>
              <w:rPr>
                <w:rFonts w:ascii="Times New Roman" w:hAnsi="Times New Roman" w:cs="Times New Roman"/>
                <w:color w:val="000000"/>
                <w:vertAlign w:val="superscript"/>
              </w:rPr>
              <w:t>-1</w:t>
            </w:r>
            <w:r>
              <w:rPr>
                <w:rFonts w:ascii="Times New Roman" w:hAnsi="Times New Roman" w:cs="Times New Roman"/>
                <w:color w:val="000000"/>
              </w:rPr>
              <w:t>(C=O)</w:t>
            </w:r>
            <w:r>
              <w:rPr>
                <w:rFonts w:ascii="Times New Roman" w:hAnsi="Times New Roman" w:cs="Times New Roman"/>
                <w:color w:val="000000"/>
              </w:rPr>
              <w:t>＞</w:t>
            </w:r>
            <w:r>
              <w:rPr>
                <w:rFonts w:ascii="Times New Roman" w:hAnsi="Times New Roman" w:cs="Times New Roman"/>
                <w:color w:val="000000"/>
              </w:rPr>
              <w:t>727cm</w:t>
            </w:r>
            <w:r>
              <w:rPr>
                <w:rFonts w:ascii="Times New Roman" w:hAnsi="Times New Roman" w:cs="Times New Roman"/>
                <w:color w:val="000000"/>
                <w:vertAlign w:val="superscript"/>
              </w:rPr>
              <w:t>-1</w:t>
            </w:r>
            <w:r>
              <w:rPr>
                <w:rFonts w:ascii="Times New Roman" w:hAnsi="Times New Roman" w:cs="Times New Roman"/>
                <w:color w:val="000000"/>
              </w:rPr>
              <w:t>(-CH)</w:t>
            </w:r>
            <w:r>
              <w:rPr>
                <w:rFonts w:ascii="Times New Roman" w:hAnsi="Times New Roman" w:cs="Times New Roman"/>
                <w:color w:val="000000"/>
              </w:rPr>
              <w:t>＞</w:t>
            </w:r>
            <w:r>
              <w:rPr>
                <w:rFonts w:ascii="Times New Roman" w:hAnsi="Times New Roman" w:cs="Times New Roman"/>
                <w:color w:val="000000"/>
              </w:rPr>
              <w:t>1105cm</w:t>
            </w:r>
            <w:r>
              <w:rPr>
                <w:rFonts w:ascii="Times New Roman" w:hAnsi="Times New Roman" w:cs="Times New Roman"/>
                <w:color w:val="000000"/>
                <w:vertAlign w:val="superscript"/>
              </w:rPr>
              <w:t>-1</w:t>
            </w:r>
            <w:r>
              <w:rPr>
                <w:rFonts w:ascii="Times New Roman" w:hAnsi="Times New Roman" w:cs="Times New Roman"/>
                <w:color w:val="000000"/>
              </w:rPr>
              <w:t>(C-O)</w:t>
            </w:r>
            <w:r>
              <w:rPr>
                <w:rFonts w:ascii="Times New Roman" w:hAnsi="Times New Roman" w:cs="Times New Roman"/>
                <w:color w:val="000000"/>
              </w:rPr>
              <w:t>＞</w:t>
            </w:r>
            <w:r>
              <w:rPr>
                <w:rFonts w:ascii="Times New Roman" w:hAnsi="Times New Roman" w:cs="Times New Roman"/>
                <w:color w:val="000000"/>
              </w:rPr>
              <w:t>1264cm</w:t>
            </w:r>
            <w:r>
              <w:rPr>
                <w:rFonts w:ascii="Times New Roman" w:hAnsi="Times New Roman" w:cs="Times New Roman"/>
                <w:color w:val="000000"/>
                <w:vertAlign w:val="superscript"/>
              </w:rPr>
              <w:t>-1</w:t>
            </w:r>
            <w:r>
              <w:rPr>
                <w:rFonts w:ascii="Times New Roman" w:hAnsi="Times New Roman" w:cs="Times New Roman"/>
                <w:color w:val="000000"/>
              </w:rPr>
              <w:t>(C-O)</w:t>
            </w:r>
            <w:r>
              <w:rPr>
                <w:rFonts w:ascii="Times New Roman" w:hAnsi="Times New Roman" w:cs="Times New Roman"/>
                <w:color w:val="000000"/>
              </w:rPr>
              <w:t>＞</w:t>
            </w:r>
            <w:r>
              <w:rPr>
                <w:rFonts w:ascii="Times New Roman" w:hAnsi="Times New Roman" w:cs="Times New Roman"/>
                <w:color w:val="000000"/>
              </w:rPr>
              <w:t>1450cm</w:t>
            </w:r>
            <w:r>
              <w:rPr>
                <w:rFonts w:ascii="Times New Roman" w:hAnsi="Times New Roman" w:cs="Times New Roman"/>
                <w:color w:val="000000"/>
                <w:vertAlign w:val="superscript"/>
              </w:rPr>
              <w:t>-1</w:t>
            </w:r>
            <w:r>
              <w:rPr>
                <w:rFonts w:ascii="Times New Roman" w:hAnsi="Times New Roman" w:cs="Times New Roman"/>
                <w:color w:val="000000"/>
              </w:rPr>
              <w:t>(-CH</w:t>
            </w:r>
            <w:r>
              <w:rPr>
                <w:rFonts w:ascii="Times New Roman" w:hAnsi="Times New Roman" w:cs="Times New Roman"/>
                <w:color w:val="000000"/>
                <w:vertAlign w:val="subscript"/>
              </w:rPr>
              <w:t>2</w:t>
            </w:r>
            <w:r>
              <w:rPr>
                <w:rFonts w:ascii="Times New Roman" w:hAnsi="Times New Roman" w:cs="Times New Roman"/>
                <w:color w:val="000000"/>
              </w:rPr>
              <w:t>)</w:t>
            </w:r>
          </w:p>
        </w:tc>
      </w:tr>
      <w:tr w:rsidR="00425BD0">
        <w:trPr>
          <w:trHeight w:val="1294"/>
        </w:trPr>
        <w:tc>
          <w:tcPr>
            <w:tcW w:w="758" w:type="pct"/>
            <w:tcBorders>
              <w:top w:val="nil"/>
              <w:left w:val="nil"/>
              <w:bottom w:val="nil"/>
            </w:tcBorders>
            <w:tcMar>
              <w:left w:w="108" w:type="dxa"/>
              <w:right w:w="108" w:type="dxa"/>
            </w:tcMar>
            <w:vAlign w:val="center"/>
          </w:tcPr>
          <w:p w:rsidR="00425BD0" w:rsidRDefault="002E57AB">
            <w:pPr>
              <w:pStyle w:val="a5"/>
              <w:jc w:val="center"/>
              <w:rPr>
                <w:rFonts w:ascii="Times New Roman" w:hAnsi="Times New Roman" w:cs="Times New Roman"/>
              </w:rPr>
            </w:pPr>
            <w:r>
              <w:rPr>
                <w:rFonts w:ascii="Times New Roman" w:hAnsi="Times New Roman" w:cs="Times New Roman"/>
                <w:color w:val="000000"/>
              </w:rPr>
              <w:t>PBAT10cm</w:t>
            </w:r>
          </w:p>
        </w:tc>
        <w:tc>
          <w:tcPr>
            <w:tcW w:w="4242" w:type="pct"/>
            <w:tcBorders>
              <w:top w:val="nil"/>
              <w:bottom w:val="nil"/>
              <w:right w:val="nil"/>
            </w:tcBorders>
            <w:tcMar>
              <w:left w:w="108" w:type="dxa"/>
              <w:right w:w="108" w:type="dxa"/>
            </w:tcMar>
            <w:vAlign w:val="center"/>
          </w:tcPr>
          <w:p w:rsidR="00425BD0" w:rsidRDefault="002E57AB">
            <w:pPr>
              <w:pStyle w:val="a5"/>
              <w:jc w:val="center"/>
              <w:rPr>
                <w:rFonts w:ascii="Times New Roman" w:hAnsi="Times New Roman" w:cs="Times New Roman"/>
              </w:rPr>
            </w:pPr>
            <w:r>
              <w:rPr>
                <w:rFonts w:ascii="Times New Roman" w:hAnsi="Times New Roman" w:cs="Times New Roman"/>
                <w:color w:val="000000"/>
              </w:rPr>
              <w:t>1710cm</w:t>
            </w:r>
            <w:r>
              <w:rPr>
                <w:rFonts w:ascii="Times New Roman" w:hAnsi="Times New Roman" w:cs="Times New Roman"/>
                <w:color w:val="000000"/>
                <w:vertAlign w:val="superscript"/>
              </w:rPr>
              <w:t>-1</w:t>
            </w:r>
            <w:r>
              <w:rPr>
                <w:rFonts w:ascii="Times New Roman" w:hAnsi="Times New Roman" w:cs="Times New Roman"/>
                <w:color w:val="000000"/>
              </w:rPr>
              <w:t>(C=O)</w:t>
            </w:r>
            <w:r>
              <w:rPr>
                <w:rFonts w:ascii="Times New Roman" w:hAnsi="Times New Roman" w:cs="Times New Roman"/>
                <w:color w:val="000000"/>
              </w:rPr>
              <w:t>＞</w:t>
            </w:r>
            <w:r>
              <w:rPr>
                <w:rFonts w:ascii="Times New Roman" w:hAnsi="Times New Roman" w:cs="Times New Roman"/>
                <w:color w:val="000000"/>
              </w:rPr>
              <w:t>727cm</w:t>
            </w:r>
            <w:r>
              <w:rPr>
                <w:rFonts w:ascii="Times New Roman" w:hAnsi="Times New Roman" w:cs="Times New Roman"/>
                <w:color w:val="000000"/>
                <w:vertAlign w:val="superscript"/>
              </w:rPr>
              <w:t>-1</w:t>
            </w:r>
            <w:r>
              <w:rPr>
                <w:rFonts w:ascii="Times New Roman" w:hAnsi="Times New Roman" w:cs="Times New Roman"/>
                <w:color w:val="000000"/>
              </w:rPr>
              <w:t>(C-H)</w:t>
            </w:r>
            <w:r>
              <w:rPr>
                <w:rFonts w:ascii="Times New Roman" w:hAnsi="Times New Roman" w:cs="Times New Roman"/>
                <w:color w:val="000000"/>
              </w:rPr>
              <w:t>＞</w:t>
            </w:r>
            <w:r>
              <w:rPr>
                <w:rFonts w:ascii="Times New Roman" w:hAnsi="Times New Roman" w:cs="Times New Roman"/>
                <w:color w:val="000000"/>
              </w:rPr>
              <w:t>1105cm</w:t>
            </w:r>
            <w:r>
              <w:rPr>
                <w:rFonts w:ascii="Times New Roman" w:hAnsi="Times New Roman" w:cs="Times New Roman"/>
                <w:color w:val="000000"/>
                <w:vertAlign w:val="superscript"/>
              </w:rPr>
              <w:t>-1</w:t>
            </w:r>
            <w:r>
              <w:rPr>
                <w:rFonts w:ascii="Times New Roman" w:hAnsi="Times New Roman" w:cs="Times New Roman"/>
                <w:color w:val="000000"/>
              </w:rPr>
              <w:t>(C-O)</w:t>
            </w:r>
            <w:r>
              <w:rPr>
                <w:rFonts w:ascii="Times New Roman" w:hAnsi="Times New Roman" w:cs="Times New Roman"/>
                <w:color w:val="000000"/>
              </w:rPr>
              <w:t>＞</w:t>
            </w:r>
            <w:r>
              <w:rPr>
                <w:rFonts w:ascii="Times New Roman" w:hAnsi="Times New Roman" w:cs="Times New Roman"/>
                <w:color w:val="000000"/>
              </w:rPr>
              <w:t>1264cm</w:t>
            </w:r>
            <w:r>
              <w:rPr>
                <w:rFonts w:ascii="Times New Roman" w:hAnsi="Times New Roman" w:cs="Times New Roman"/>
                <w:color w:val="000000"/>
                <w:vertAlign w:val="superscript"/>
              </w:rPr>
              <w:t>-1</w:t>
            </w:r>
            <w:r>
              <w:rPr>
                <w:rFonts w:ascii="Times New Roman" w:hAnsi="Times New Roman" w:cs="Times New Roman"/>
                <w:color w:val="000000"/>
              </w:rPr>
              <w:t>(C-O)</w:t>
            </w:r>
            <w:r>
              <w:rPr>
                <w:rFonts w:ascii="Times New Roman" w:hAnsi="Times New Roman" w:cs="Times New Roman"/>
                <w:color w:val="000000"/>
              </w:rPr>
              <w:t>＞</w:t>
            </w:r>
            <w:r>
              <w:rPr>
                <w:rFonts w:ascii="Times New Roman" w:hAnsi="Times New Roman" w:cs="Times New Roman"/>
                <w:color w:val="000000"/>
              </w:rPr>
              <w:t>1450cm</w:t>
            </w:r>
            <w:r>
              <w:rPr>
                <w:rFonts w:ascii="Times New Roman" w:hAnsi="Times New Roman" w:cs="Times New Roman"/>
                <w:color w:val="000000"/>
                <w:vertAlign w:val="superscript"/>
              </w:rPr>
              <w:t>-1</w:t>
            </w:r>
            <w:r>
              <w:rPr>
                <w:rFonts w:ascii="Times New Roman" w:hAnsi="Times New Roman" w:cs="Times New Roman"/>
                <w:color w:val="000000"/>
              </w:rPr>
              <w:t>(-CH</w:t>
            </w:r>
            <w:r>
              <w:rPr>
                <w:rFonts w:ascii="Times New Roman" w:hAnsi="Times New Roman" w:cs="Times New Roman"/>
                <w:color w:val="000000"/>
                <w:vertAlign w:val="subscript"/>
              </w:rPr>
              <w:t>2</w:t>
            </w:r>
            <w:r>
              <w:rPr>
                <w:rFonts w:ascii="Times New Roman" w:hAnsi="Times New Roman" w:cs="Times New Roman"/>
                <w:color w:val="000000"/>
              </w:rPr>
              <w:t>)</w:t>
            </w:r>
          </w:p>
        </w:tc>
      </w:tr>
      <w:tr w:rsidR="00425BD0">
        <w:trPr>
          <w:trHeight w:val="1504"/>
        </w:trPr>
        <w:tc>
          <w:tcPr>
            <w:tcW w:w="758" w:type="pct"/>
            <w:tcBorders>
              <w:top w:val="nil"/>
              <w:left w:val="nil"/>
              <w:bottom w:val="nil"/>
            </w:tcBorders>
            <w:tcMar>
              <w:left w:w="108" w:type="dxa"/>
              <w:right w:w="108" w:type="dxa"/>
            </w:tcMar>
            <w:vAlign w:val="center"/>
          </w:tcPr>
          <w:p w:rsidR="00425BD0" w:rsidRDefault="002E57AB">
            <w:pPr>
              <w:pStyle w:val="a5"/>
              <w:jc w:val="center"/>
              <w:rPr>
                <w:rFonts w:ascii="Times New Roman" w:hAnsi="Times New Roman" w:cs="Times New Roman"/>
              </w:rPr>
            </w:pPr>
            <w:r>
              <w:rPr>
                <w:rFonts w:ascii="Times New Roman" w:hAnsi="Times New Roman" w:cs="Times New Roman"/>
                <w:color w:val="000000"/>
              </w:rPr>
              <w:t>PLA-KL</w:t>
            </w:r>
            <w:r>
              <w:rPr>
                <w:rFonts w:ascii="Times New Roman" w:hAnsi="Times New Roman" w:cs="Times New Roman" w:hint="eastAsia"/>
                <w:color w:val="000000"/>
              </w:rPr>
              <w:t>-UV</w:t>
            </w:r>
          </w:p>
        </w:tc>
        <w:tc>
          <w:tcPr>
            <w:tcW w:w="4242" w:type="pct"/>
            <w:tcBorders>
              <w:top w:val="nil"/>
              <w:bottom w:val="nil"/>
              <w:right w:val="nil"/>
            </w:tcBorders>
            <w:tcMar>
              <w:left w:w="108" w:type="dxa"/>
              <w:right w:w="108" w:type="dxa"/>
            </w:tcMar>
            <w:vAlign w:val="center"/>
          </w:tcPr>
          <w:p w:rsidR="00425BD0" w:rsidRDefault="002E57AB">
            <w:pPr>
              <w:pStyle w:val="a5"/>
              <w:jc w:val="center"/>
              <w:rPr>
                <w:rFonts w:ascii="Times New Roman" w:hAnsi="Times New Roman" w:cs="Times New Roman"/>
              </w:rPr>
            </w:pPr>
            <w:r>
              <w:rPr>
                <w:rFonts w:ascii="Times New Roman" w:hAnsi="Times New Roman" w:cs="Times New Roman"/>
                <w:color w:val="000000"/>
              </w:rPr>
              <w:t>873cm</w:t>
            </w:r>
            <w:r>
              <w:rPr>
                <w:rFonts w:ascii="Times New Roman" w:hAnsi="Times New Roman" w:cs="Times New Roman"/>
                <w:color w:val="000000"/>
                <w:vertAlign w:val="superscript"/>
              </w:rPr>
              <w:t>-1</w:t>
            </w:r>
            <w:r>
              <w:rPr>
                <w:rFonts w:ascii="Times New Roman" w:hAnsi="Times New Roman" w:cs="Times New Roman"/>
                <w:color w:val="000000"/>
              </w:rPr>
              <w:t>(O-CH-CH</w:t>
            </w:r>
            <w:r>
              <w:rPr>
                <w:rFonts w:ascii="Times New Roman" w:hAnsi="Times New Roman" w:cs="Times New Roman"/>
                <w:color w:val="000000"/>
                <w:vertAlign w:val="subscript"/>
              </w:rPr>
              <w:t>3</w:t>
            </w:r>
            <w:r>
              <w:rPr>
                <w:rFonts w:ascii="Times New Roman" w:hAnsi="Times New Roman" w:cs="Times New Roman"/>
                <w:color w:val="000000"/>
              </w:rPr>
              <w:t>)</w:t>
            </w:r>
            <w:r>
              <w:rPr>
                <w:rFonts w:ascii="Times New Roman" w:hAnsi="Times New Roman" w:cs="Times New Roman"/>
                <w:color w:val="000000"/>
              </w:rPr>
              <w:t>＞</w:t>
            </w:r>
            <w:r>
              <w:rPr>
                <w:rFonts w:ascii="Times New Roman" w:hAnsi="Times New Roman" w:cs="Times New Roman"/>
                <w:color w:val="000000"/>
              </w:rPr>
              <w:t>731cm</w:t>
            </w:r>
            <w:r>
              <w:rPr>
                <w:rFonts w:ascii="Times New Roman" w:hAnsi="Times New Roman" w:cs="Times New Roman"/>
                <w:color w:val="000000"/>
                <w:vertAlign w:val="superscript"/>
              </w:rPr>
              <w:t>-1</w:t>
            </w:r>
            <w:r>
              <w:rPr>
                <w:rFonts w:ascii="Times New Roman" w:hAnsi="Times New Roman" w:cs="Times New Roman"/>
                <w:color w:val="000000"/>
              </w:rPr>
              <w:t>(-CH</w:t>
            </w:r>
            <w:r>
              <w:rPr>
                <w:rFonts w:ascii="Times New Roman" w:hAnsi="Times New Roman" w:cs="Times New Roman"/>
                <w:color w:val="000000"/>
                <w:vertAlign w:val="subscript"/>
              </w:rPr>
              <w:t>3</w:t>
            </w:r>
            <w:r>
              <w:rPr>
                <w:rFonts w:ascii="Times New Roman" w:hAnsi="Times New Roman" w:cs="Times New Roman"/>
                <w:color w:val="000000"/>
              </w:rPr>
              <w:t>)</w:t>
            </w:r>
            <w:r>
              <w:rPr>
                <w:rFonts w:ascii="Times New Roman" w:hAnsi="Times New Roman" w:cs="Times New Roman"/>
                <w:color w:val="000000"/>
              </w:rPr>
              <w:t>＞</w:t>
            </w:r>
            <w:r>
              <w:rPr>
                <w:rFonts w:ascii="Times New Roman" w:hAnsi="Times New Roman" w:cs="Times New Roman"/>
                <w:color w:val="000000"/>
              </w:rPr>
              <w:t>1710cm</w:t>
            </w:r>
            <w:r>
              <w:rPr>
                <w:rFonts w:ascii="Times New Roman" w:hAnsi="Times New Roman" w:cs="Times New Roman"/>
                <w:color w:val="000000"/>
                <w:vertAlign w:val="superscript"/>
              </w:rPr>
              <w:t>-1</w:t>
            </w:r>
            <w:r>
              <w:rPr>
                <w:rFonts w:ascii="Times New Roman" w:hAnsi="Times New Roman" w:cs="Times New Roman"/>
                <w:color w:val="000000"/>
              </w:rPr>
              <w:t>(C=O)</w:t>
            </w:r>
            <w:r>
              <w:rPr>
                <w:rFonts w:ascii="Times New Roman" w:hAnsi="Times New Roman" w:cs="Times New Roman"/>
                <w:color w:val="000000"/>
              </w:rPr>
              <w:t>＞</w:t>
            </w:r>
            <w:r>
              <w:rPr>
                <w:rFonts w:ascii="Times New Roman" w:hAnsi="Times New Roman" w:cs="Times New Roman"/>
                <w:color w:val="000000"/>
              </w:rPr>
              <w:t>1265cm</w:t>
            </w:r>
            <w:r>
              <w:rPr>
                <w:rFonts w:ascii="Times New Roman" w:hAnsi="Times New Roman" w:cs="Times New Roman"/>
                <w:color w:val="000000"/>
                <w:vertAlign w:val="superscript"/>
              </w:rPr>
              <w:t>-1</w:t>
            </w:r>
            <w:r>
              <w:rPr>
                <w:rFonts w:ascii="Times New Roman" w:hAnsi="Times New Roman" w:cs="Times New Roman"/>
                <w:color w:val="000000"/>
              </w:rPr>
              <w:t>(C-O)</w:t>
            </w:r>
            <w:r>
              <w:rPr>
                <w:rFonts w:ascii="Times New Roman" w:hAnsi="Times New Roman" w:cs="Times New Roman"/>
                <w:color w:val="000000"/>
              </w:rPr>
              <w:t>＞</w:t>
            </w:r>
            <w:r>
              <w:rPr>
                <w:rFonts w:ascii="Times New Roman" w:hAnsi="Times New Roman" w:cs="Times New Roman"/>
                <w:color w:val="000000"/>
              </w:rPr>
              <w:t>1452cm</w:t>
            </w:r>
            <w:r>
              <w:rPr>
                <w:rFonts w:ascii="Times New Roman" w:hAnsi="Times New Roman" w:cs="Times New Roman"/>
                <w:color w:val="000000"/>
                <w:vertAlign w:val="superscript"/>
              </w:rPr>
              <w:t>-1</w:t>
            </w:r>
            <w:r>
              <w:rPr>
                <w:rFonts w:ascii="Times New Roman" w:hAnsi="Times New Roman" w:cs="Times New Roman"/>
                <w:color w:val="000000"/>
              </w:rPr>
              <w:t>(C-H)</w:t>
            </w:r>
          </w:p>
        </w:tc>
      </w:tr>
      <w:tr w:rsidR="00425BD0">
        <w:trPr>
          <w:trHeight w:val="1504"/>
        </w:trPr>
        <w:tc>
          <w:tcPr>
            <w:tcW w:w="758" w:type="pct"/>
            <w:tcBorders>
              <w:top w:val="nil"/>
              <w:left w:val="nil"/>
              <w:bottom w:val="nil"/>
            </w:tcBorders>
            <w:tcMar>
              <w:left w:w="108" w:type="dxa"/>
              <w:right w:w="108" w:type="dxa"/>
            </w:tcMar>
            <w:vAlign w:val="center"/>
          </w:tcPr>
          <w:p w:rsidR="00425BD0" w:rsidRDefault="002E57AB">
            <w:pPr>
              <w:pStyle w:val="a5"/>
              <w:jc w:val="center"/>
              <w:rPr>
                <w:rFonts w:ascii="Times New Roman" w:hAnsi="Times New Roman" w:cs="Times New Roman"/>
              </w:rPr>
            </w:pPr>
            <w:r>
              <w:rPr>
                <w:rFonts w:ascii="Times New Roman" w:hAnsi="Times New Roman" w:cs="Times New Roman"/>
                <w:color w:val="000000"/>
              </w:rPr>
              <w:t>PLA-MMT</w:t>
            </w:r>
            <w:r>
              <w:rPr>
                <w:rFonts w:ascii="Times New Roman" w:hAnsi="Times New Roman" w:cs="Times New Roman" w:hint="eastAsia"/>
                <w:color w:val="000000"/>
              </w:rPr>
              <w:t>-UV</w:t>
            </w:r>
          </w:p>
        </w:tc>
        <w:tc>
          <w:tcPr>
            <w:tcW w:w="4242" w:type="pct"/>
            <w:tcBorders>
              <w:top w:val="nil"/>
              <w:bottom w:val="nil"/>
              <w:right w:val="nil"/>
            </w:tcBorders>
            <w:tcMar>
              <w:left w:w="108" w:type="dxa"/>
              <w:right w:w="108" w:type="dxa"/>
            </w:tcMar>
            <w:vAlign w:val="center"/>
          </w:tcPr>
          <w:p w:rsidR="00425BD0" w:rsidRDefault="002E57AB">
            <w:pPr>
              <w:pStyle w:val="a5"/>
              <w:jc w:val="center"/>
              <w:rPr>
                <w:rFonts w:ascii="Times New Roman" w:hAnsi="Times New Roman" w:cs="Times New Roman"/>
              </w:rPr>
            </w:pPr>
            <w:r>
              <w:rPr>
                <w:rFonts w:ascii="Times New Roman" w:hAnsi="Times New Roman" w:cs="Times New Roman"/>
                <w:color w:val="000000"/>
              </w:rPr>
              <w:t>731cm</w:t>
            </w:r>
            <w:r>
              <w:rPr>
                <w:rFonts w:ascii="Times New Roman" w:hAnsi="Times New Roman" w:cs="Times New Roman"/>
                <w:color w:val="000000"/>
                <w:vertAlign w:val="superscript"/>
              </w:rPr>
              <w:t>-1</w:t>
            </w:r>
            <w:r>
              <w:rPr>
                <w:rFonts w:ascii="Times New Roman" w:hAnsi="Times New Roman" w:cs="Times New Roman"/>
                <w:color w:val="000000"/>
              </w:rPr>
              <w:t>(-CH</w:t>
            </w:r>
            <w:r>
              <w:rPr>
                <w:rFonts w:ascii="Times New Roman" w:hAnsi="Times New Roman" w:cs="Times New Roman"/>
                <w:color w:val="000000"/>
                <w:vertAlign w:val="subscript"/>
              </w:rPr>
              <w:t>3</w:t>
            </w:r>
            <w:r>
              <w:rPr>
                <w:rFonts w:ascii="Times New Roman" w:hAnsi="Times New Roman" w:cs="Times New Roman"/>
                <w:color w:val="000000"/>
              </w:rPr>
              <w:t>)</w:t>
            </w:r>
            <w:r>
              <w:rPr>
                <w:rFonts w:ascii="Times New Roman" w:hAnsi="Times New Roman" w:cs="Times New Roman"/>
                <w:color w:val="000000"/>
              </w:rPr>
              <w:t>＞</w:t>
            </w:r>
            <w:r>
              <w:rPr>
                <w:rFonts w:ascii="Times New Roman" w:hAnsi="Times New Roman" w:cs="Times New Roman"/>
                <w:color w:val="000000"/>
              </w:rPr>
              <w:t>873cm</w:t>
            </w:r>
            <w:r>
              <w:rPr>
                <w:rFonts w:ascii="Times New Roman" w:hAnsi="Times New Roman" w:cs="Times New Roman"/>
                <w:color w:val="000000"/>
                <w:vertAlign w:val="superscript"/>
              </w:rPr>
              <w:t>-1</w:t>
            </w:r>
            <w:r>
              <w:rPr>
                <w:rFonts w:ascii="Times New Roman" w:hAnsi="Times New Roman" w:cs="Times New Roman"/>
                <w:color w:val="000000"/>
              </w:rPr>
              <w:t>(O-CH-CH</w:t>
            </w:r>
            <w:r>
              <w:rPr>
                <w:rFonts w:ascii="Times New Roman" w:hAnsi="Times New Roman" w:cs="Times New Roman"/>
                <w:color w:val="000000"/>
                <w:vertAlign w:val="subscript"/>
              </w:rPr>
              <w:t>3</w:t>
            </w:r>
            <w:r>
              <w:rPr>
                <w:rFonts w:ascii="Times New Roman" w:hAnsi="Times New Roman" w:cs="Times New Roman"/>
                <w:color w:val="000000"/>
              </w:rPr>
              <w:t>)</w:t>
            </w:r>
            <w:r>
              <w:rPr>
                <w:rFonts w:ascii="Times New Roman" w:hAnsi="Times New Roman" w:cs="Times New Roman"/>
                <w:color w:val="000000"/>
              </w:rPr>
              <w:t>＞</w:t>
            </w:r>
            <w:r>
              <w:rPr>
                <w:rFonts w:ascii="Times New Roman" w:hAnsi="Times New Roman" w:cs="Times New Roman"/>
                <w:color w:val="000000"/>
              </w:rPr>
              <w:t>1265cm</w:t>
            </w:r>
            <w:r>
              <w:rPr>
                <w:rFonts w:ascii="Times New Roman" w:hAnsi="Times New Roman" w:cs="Times New Roman"/>
                <w:color w:val="000000"/>
                <w:vertAlign w:val="superscript"/>
              </w:rPr>
              <w:t>-1</w:t>
            </w:r>
            <w:r>
              <w:rPr>
                <w:rFonts w:ascii="Times New Roman" w:hAnsi="Times New Roman" w:cs="Times New Roman"/>
                <w:color w:val="000000"/>
              </w:rPr>
              <w:t>(C-O)</w:t>
            </w:r>
            <w:r>
              <w:rPr>
                <w:rFonts w:ascii="Times New Roman" w:hAnsi="Times New Roman" w:cs="Times New Roman"/>
                <w:color w:val="000000"/>
              </w:rPr>
              <w:t>＞</w:t>
            </w:r>
            <w:r>
              <w:rPr>
                <w:rFonts w:ascii="Times New Roman" w:hAnsi="Times New Roman" w:cs="Times New Roman"/>
                <w:color w:val="000000"/>
              </w:rPr>
              <w:t>1710cm</w:t>
            </w:r>
            <w:r>
              <w:rPr>
                <w:rFonts w:ascii="Times New Roman" w:hAnsi="Times New Roman" w:cs="Times New Roman"/>
                <w:color w:val="000000"/>
                <w:vertAlign w:val="superscript"/>
              </w:rPr>
              <w:t>-1</w:t>
            </w:r>
            <w:r>
              <w:rPr>
                <w:rFonts w:ascii="Times New Roman" w:hAnsi="Times New Roman" w:cs="Times New Roman"/>
                <w:color w:val="000000"/>
              </w:rPr>
              <w:t>(C=O)</w:t>
            </w:r>
            <w:r>
              <w:rPr>
                <w:rFonts w:ascii="Times New Roman" w:hAnsi="Times New Roman" w:cs="Times New Roman"/>
                <w:color w:val="000000"/>
              </w:rPr>
              <w:t>＞</w:t>
            </w:r>
            <w:r>
              <w:rPr>
                <w:rFonts w:ascii="Times New Roman" w:hAnsi="Times New Roman" w:cs="Times New Roman"/>
                <w:color w:val="000000"/>
              </w:rPr>
              <w:t>1452cm</w:t>
            </w:r>
            <w:r>
              <w:rPr>
                <w:rFonts w:ascii="Times New Roman" w:hAnsi="Times New Roman" w:cs="Times New Roman"/>
                <w:color w:val="000000"/>
                <w:vertAlign w:val="superscript"/>
              </w:rPr>
              <w:t>-1</w:t>
            </w:r>
            <w:r>
              <w:rPr>
                <w:rFonts w:ascii="Times New Roman" w:hAnsi="Times New Roman" w:cs="Times New Roman"/>
                <w:color w:val="000000"/>
              </w:rPr>
              <w:t>(C-H)</w:t>
            </w:r>
          </w:p>
        </w:tc>
      </w:tr>
      <w:tr w:rsidR="00425BD0">
        <w:trPr>
          <w:trHeight w:val="1504"/>
        </w:trPr>
        <w:tc>
          <w:tcPr>
            <w:tcW w:w="758" w:type="pct"/>
            <w:tcBorders>
              <w:top w:val="nil"/>
              <w:left w:val="nil"/>
              <w:bottom w:val="nil"/>
            </w:tcBorders>
            <w:tcMar>
              <w:left w:w="108" w:type="dxa"/>
              <w:right w:w="108" w:type="dxa"/>
            </w:tcMar>
            <w:vAlign w:val="center"/>
          </w:tcPr>
          <w:p w:rsidR="00425BD0" w:rsidRDefault="002E57AB">
            <w:pPr>
              <w:pStyle w:val="a5"/>
              <w:jc w:val="center"/>
              <w:rPr>
                <w:rFonts w:ascii="Times New Roman" w:hAnsi="Times New Roman" w:cs="Times New Roman"/>
              </w:rPr>
            </w:pPr>
            <w:r>
              <w:rPr>
                <w:rFonts w:ascii="Times New Roman" w:hAnsi="Times New Roman" w:cs="Times New Roman"/>
                <w:color w:val="000000"/>
              </w:rPr>
              <w:t>PLA0cm</w:t>
            </w:r>
          </w:p>
        </w:tc>
        <w:tc>
          <w:tcPr>
            <w:tcW w:w="4242" w:type="pct"/>
            <w:tcBorders>
              <w:top w:val="nil"/>
              <w:bottom w:val="nil"/>
              <w:right w:val="nil"/>
            </w:tcBorders>
            <w:tcMar>
              <w:left w:w="108" w:type="dxa"/>
              <w:right w:w="108" w:type="dxa"/>
            </w:tcMar>
            <w:vAlign w:val="center"/>
          </w:tcPr>
          <w:p w:rsidR="00425BD0" w:rsidRDefault="002E57AB">
            <w:pPr>
              <w:pStyle w:val="a5"/>
              <w:jc w:val="center"/>
              <w:rPr>
                <w:rFonts w:ascii="Times New Roman" w:hAnsi="Times New Roman" w:cs="Times New Roman"/>
              </w:rPr>
            </w:pPr>
            <w:r>
              <w:rPr>
                <w:rFonts w:ascii="Times New Roman" w:hAnsi="Times New Roman" w:cs="Times New Roman"/>
                <w:color w:val="000000"/>
              </w:rPr>
              <w:t>1710cm</w:t>
            </w:r>
            <w:r>
              <w:rPr>
                <w:rFonts w:ascii="Times New Roman" w:hAnsi="Times New Roman" w:cs="Times New Roman"/>
                <w:color w:val="000000"/>
                <w:vertAlign w:val="superscript"/>
              </w:rPr>
              <w:t>-1</w:t>
            </w:r>
            <w:r>
              <w:rPr>
                <w:rFonts w:ascii="Times New Roman" w:hAnsi="Times New Roman" w:cs="Times New Roman"/>
                <w:color w:val="000000"/>
              </w:rPr>
              <w:t>(C=O)</w:t>
            </w:r>
            <w:r>
              <w:rPr>
                <w:rFonts w:ascii="Times New Roman" w:hAnsi="Times New Roman" w:cs="Times New Roman"/>
                <w:color w:val="000000"/>
              </w:rPr>
              <w:t>＞</w:t>
            </w:r>
            <w:r>
              <w:rPr>
                <w:rFonts w:ascii="Times New Roman" w:hAnsi="Times New Roman" w:cs="Times New Roman"/>
                <w:color w:val="000000"/>
              </w:rPr>
              <w:t>731cm</w:t>
            </w:r>
            <w:r>
              <w:rPr>
                <w:rFonts w:ascii="Times New Roman" w:hAnsi="Times New Roman" w:cs="Times New Roman"/>
                <w:color w:val="000000"/>
                <w:vertAlign w:val="superscript"/>
              </w:rPr>
              <w:t>-1</w:t>
            </w:r>
            <w:r>
              <w:rPr>
                <w:rFonts w:ascii="Times New Roman" w:hAnsi="Times New Roman" w:cs="Times New Roman"/>
                <w:color w:val="000000"/>
              </w:rPr>
              <w:t>(-CH</w:t>
            </w:r>
            <w:r>
              <w:rPr>
                <w:rFonts w:ascii="Times New Roman" w:hAnsi="Times New Roman" w:cs="Times New Roman"/>
                <w:color w:val="000000"/>
                <w:vertAlign w:val="subscript"/>
              </w:rPr>
              <w:t>3</w:t>
            </w:r>
            <w:r>
              <w:rPr>
                <w:rFonts w:ascii="Times New Roman" w:hAnsi="Times New Roman" w:cs="Times New Roman"/>
                <w:color w:val="000000"/>
              </w:rPr>
              <w:t>)</w:t>
            </w:r>
            <w:r>
              <w:rPr>
                <w:rFonts w:ascii="Times New Roman" w:hAnsi="Times New Roman" w:cs="Times New Roman"/>
                <w:color w:val="000000"/>
              </w:rPr>
              <w:t>＞</w:t>
            </w:r>
            <w:r>
              <w:rPr>
                <w:rFonts w:ascii="Times New Roman" w:hAnsi="Times New Roman" w:cs="Times New Roman"/>
                <w:color w:val="000000"/>
              </w:rPr>
              <w:t>1265cm</w:t>
            </w:r>
            <w:r>
              <w:rPr>
                <w:rFonts w:ascii="Times New Roman" w:hAnsi="Times New Roman" w:cs="Times New Roman"/>
                <w:color w:val="000000"/>
                <w:vertAlign w:val="superscript"/>
              </w:rPr>
              <w:t>-1</w:t>
            </w:r>
            <w:r>
              <w:rPr>
                <w:rFonts w:ascii="Times New Roman" w:hAnsi="Times New Roman" w:cs="Times New Roman"/>
                <w:color w:val="000000"/>
              </w:rPr>
              <w:t>(C-O)</w:t>
            </w:r>
            <w:r>
              <w:rPr>
                <w:rFonts w:ascii="Times New Roman" w:hAnsi="Times New Roman" w:cs="Times New Roman"/>
                <w:color w:val="000000"/>
              </w:rPr>
              <w:t>＞</w:t>
            </w:r>
            <w:r>
              <w:rPr>
                <w:rFonts w:ascii="Times New Roman" w:hAnsi="Times New Roman" w:cs="Times New Roman"/>
                <w:color w:val="000000"/>
              </w:rPr>
              <w:t>873cm</w:t>
            </w:r>
            <w:r>
              <w:rPr>
                <w:rFonts w:ascii="Times New Roman" w:hAnsi="Times New Roman" w:cs="Times New Roman"/>
                <w:color w:val="000000"/>
                <w:vertAlign w:val="superscript"/>
              </w:rPr>
              <w:t>-1</w:t>
            </w:r>
            <w:r>
              <w:rPr>
                <w:rFonts w:ascii="Times New Roman" w:hAnsi="Times New Roman" w:cs="Times New Roman"/>
                <w:color w:val="000000"/>
              </w:rPr>
              <w:t>(O-CH-CH</w:t>
            </w:r>
            <w:r>
              <w:rPr>
                <w:rFonts w:ascii="Times New Roman" w:hAnsi="Times New Roman" w:cs="Times New Roman"/>
                <w:color w:val="000000"/>
                <w:vertAlign w:val="subscript"/>
              </w:rPr>
              <w:t>3</w:t>
            </w:r>
            <w:r>
              <w:rPr>
                <w:rFonts w:ascii="Times New Roman" w:hAnsi="Times New Roman" w:cs="Times New Roman"/>
                <w:color w:val="000000"/>
              </w:rPr>
              <w:t>)</w:t>
            </w:r>
            <w:r>
              <w:rPr>
                <w:rFonts w:ascii="Times New Roman" w:hAnsi="Times New Roman" w:cs="Times New Roman"/>
                <w:color w:val="000000"/>
              </w:rPr>
              <w:t>＞</w:t>
            </w:r>
            <w:r>
              <w:rPr>
                <w:rFonts w:ascii="Times New Roman" w:hAnsi="Times New Roman" w:cs="Times New Roman"/>
                <w:color w:val="000000"/>
              </w:rPr>
              <w:t>1452cm</w:t>
            </w:r>
            <w:r>
              <w:rPr>
                <w:rFonts w:ascii="Times New Roman" w:hAnsi="Times New Roman" w:cs="Times New Roman"/>
                <w:color w:val="000000"/>
                <w:vertAlign w:val="superscript"/>
              </w:rPr>
              <w:t>-1</w:t>
            </w:r>
            <w:r>
              <w:rPr>
                <w:rFonts w:ascii="Times New Roman" w:hAnsi="Times New Roman" w:cs="Times New Roman"/>
                <w:color w:val="000000"/>
              </w:rPr>
              <w:t>(C-H)</w:t>
            </w:r>
          </w:p>
        </w:tc>
      </w:tr>
      <w:tr w:rsidR="00425BD0">
        <w:trPr>
          <w:trHeight w:val="1504"/>
        </w:trPr>
        <w:tc>
          <w:tcPr>
            <w:tcW w:w="758" w:type="pct"/>
            <w:tcBorders>
              <w:top w:val="nil"/>
              <w:left w:val="nil"/>
              <w:bottom w:val="single" w:sz="12" w:space="0" w:color="auto"/>
            </w:tcBorders>
            <w:tcMar>
              <w:left w:w="108" w:type="dxa"/>
              <w:right w:w="108" w:type="dxa"/>
            </w:tcMar>
            <w:vAlign w:val="center"/>
          </w:tcPr>
          <w:p w:rsidR="00425BD0" w:rsidRDefault="002E57AB">
            <w:pPr>
              <w:pStyle w:val="a5"/>
              <w:jc w:val="center"/>
              <w:rPr>
                <w:rFonts w:ascii="Times New Roman" w:hAnsi="Times New Roman" w:cs="Times New Roman"/>
              </w:rPr>
            </w:pPr>
            <w:r>
              <w:rPr>
                <w:rFonts w:ascii="Times New Roman" w:hAnsi="Times New Roman" w:cs="Times New Roman"/>
                <w:color w:val="000000"/>
              </w:rPr>
              <w:t>PLA</w:t>
            </w:r>
            <w:r>
              <w:rPr>
                <w:rFonts w:ascii="Times New Roman" w:hAnsi="Times New Roman" w:cs="Times New Roman" w:hint="eastAsia"/>
                <w:color w:val="000000"/>
              </w:rPr>
              <w:t xml:space="preserve"> 1</w:t>
            </w:r>
            <w:r>
              <w:rPr>
                <w:rFonts w:ascii="Times New Roman" w:hAnsi="Times New Roman" w:cs="Times New Roman"/>
                <w:color w:val="000000"/>
              </w:rPr>
              <w:t>0cm</w:t>
            </w:r>
          </w:p>
        </w:tc>
        <w:tc>
          <w:tcPr>
            <w:tcW w:w="4242" w:type="pct"/>
            <w:tcBorders>
              <w:top w:val="nil"/>
              <w:bottom w:val="single" w:sz="12" w:space="0" w:color="auto"/>
              <w:right w:val="nil"/>
            </w:tcBorders>
            <w:tcMar>
              <w:left w:w="108" w:type="dxa"/>
              <w:right w:w="108" w:type="dxa"/>
            </w:tcMar>
            <w:vAlign w:val="center"/>
          </w:tcPr>
          <w:p w:rsidR="00425BD0" w:rsidRDefault="002E57AB">
            <w:pPr>
              <w:pStyle w:val="a5"/>
              <w:jc w:val="center"/>
              <w:rPr>
                <w:rFonts w:ascii="Times New Roman" w:hAnsi="Times New Roman" w:cs="Times New Roman"/>
              </w:rPr>
            </w:pPr>
            <w:r>
              <w:rPr>
                <w:rFonts w:ascii="Times New Roman" w:hAnsi="Times New Roman" w:cs="Times New Roman"/>
                <w:color w:val="000000"/>
              </w:rPr>
              <w:t>1710cm</w:t>
            </w:r>
            <w:r>
              <w:rPr>
                <w:rFonts w:ascii="Times New Roman" w:hAnsi="Times New Roman" w:cs="Times New Roman"/>
                <w:color w:val="000000"/>
                <w:vertAlign w:val="superscript"/>
              </w:rPr>
              <w:t>-1</w:t>
            </w:r>
            <w:r>
              <w:rPr>
                <w:rFonts w:ascii="Times New Roman" w:hAnsi="Times New Roman" w:cs="Times New Roman"/>
                <w:color w:val="000000"/>
              </w:rPr>
              <w:t>(C=O)</w:t>
            </w:r>
            <w:r>
              <w:rPr>
                <w:rFonts w:ascii="Times New Roman" w:hAnsi="Times New Roman" w:cs="Times New Roman"/>
                <w:color w:val="000000"/>
              </w:rPr>
              <w:t>＞</w:t>
            </w:r>
            <w:r>
              <w:rPr>
                <w:rFonts w:ascii="Times New Roman" w:hAnsi="Times New Roman" w:cs="Times New Roman"/>
                <w:color w:val="000000"/>
              </w:rPr>
              <w:t>731cm</w:t>
            </w:r>
            <w:r>
              <w:rPr>
                <w:rFonts w:ascii="Times New Roman" w:hAnsi="Times New Roman" w:cs="Times New Roman"/>
                <w:color w:val="000000"/>
                <w:vertAlign w:val="superscript"/>
              </w:rPr>
              <w:t>-1</w:t>
            </w:r>
            <w:r>
              <w:rPr>
                <w:rFonts w:ascii="Times New Roman" w:hAnsi="Times New Roman" w:cs="Times New Roman"/>
                <w:color w:val="000000"/>
              </w:rPr>
              <w:t>(-CH</w:t>
            </w:r>
            <w:r>
              <w:rPr>
                <w:rFonts w:ascii="Times New Roman" w:hAnsi="Times New Roman" w:cs="Times New Roman"/>
                <w:color w:val="000000"/>
                <w:vertAlign w:val="subscript"/>
              </w:rPr>
              <w:t>3</w:t>
            </w:r>
            <w:r>
              <w:rPr>
                <w:rFonts w:ascii="Times New Roman" w:hAnsi="Times New Roman" w:cs="Times New Roman"/>
                <w:color w:val="000000"/>
              </w:rPr>
              <w:t>)</w:t>
            </w:r>
            <w:r>
              <w:rPr>
                <w:rFonts w:ascii="Times New Roman" w:hAnsi="Times New Roman" w:cs="Times New Roman"/>
                <w:color w:val="000000"/>
              </w:rPr>
              <w:t>＞</w:t>
            </w:r>
            <w:r>
              <w:rPr>
                <w:rFonts w:ascii="Times New Roman" w:hAnsi="Times New Roman" w:cs="Times New Roman"/>
                <w:color w:val="000000"/>
              </w:rPr>
              <w:t>1265cm</w:t>
            </w:r>
            <w:r>
              <w:rPr>
                <w:rFonts w:ascii="Times New Roman" w:hAnsi="Times New Roman" w:cs="Times New Roman"/>
                <w:color w:val="000000"/>
                <w:vertAlign w:val="superscript"/>
              </w:rPr>
              <w:t>-1</w:t>
            </w:r>
            <w:r>
              <w:rPr>
                <w:rFonts w:ascii="Times New Roman" w:hAnsi="Times New Roman" w:cs="Times New Roman"/>
                <w:color w:val="000000"/>
              </w:rPr>
              <w:t>(C-O)</w:t>
            </w:r>
            <w:r>
              <w:rPr>
                <w:rFonts w:ascii="Times New Roman" w:hAnsi="Times New Roman" w:cs="Times New Roman"/>
                <w:color w:val="000000"/>
              </w:rPr>
              <w:t>＞</w:t>
            </w:r>
            <w:r>
              <w:rPr>
                <w:rFonts w:ascii="Times New Roman" w:hAnsi="Times New Roman" w:cs="Times New Roman"/>
                <w:color w:val="000000"/>
              </w:rPr>
              <w:t>873cm</w:t>
            </w:r>
            <w:r>
              <w:rPr>
                <w:rFonts w:ascii="Times New Roman" w:hAnsi="Times New Roman" w:cs="Times New Roman"/>
                <w:color w:val="000000"/>
                <w:vertAlign w:val="superscript"/>
              </w:rPr>
              <w:t>-1</w:t>
            </w:r>
            <w:r>
              <w:rPr>
                <w:rFonts w:ascii="Times New Roman" w:hAnsi="Times New Roman" w:cs="Times New Roman"/>
                <w:color w:val="000000"/>
              </w:rPr>
              <w:t>(O-CH-CH</w:t>
            </w:r>
            <w:r>
              <w:rPr>
                <w:rFonts w:ascii="Times New Roman" w:hAnsi="Times New Roman" w:cs="Times New Roman"/>
                <w:color w:val="000000"/>
                <w:vertAlign w:val="subscript"/>
              </w:rPr>
              <w:t>3</w:t>
            </w:r>
            <w:r>
              <w:rPr>
                <w:rFonts w:ascii="Times New Roman" w:hAnsi="Times New Roman" w:cs="Times New Roman"/>
                <w:color w:val="000000"/>
              </w:rPr>
              <w:t>)</w:t>
            </w:r>
            <w:r>
              <w:rPr>
                <w:rFonts w:ascii="Times New Roman" w:hAnsi="Times New Roman" w:cs="Times New Roman"/>
                <w:color w:val="000000"/>
              </w:rPr>
              <w:t>＞</w:t>
            </w:r>
            <w:r>
              <w:rPr>
                <w:rFonts w:ascii="Times New Roman" w:hAnsi="Times New Roman" w:cs="Times New Roman"/>
                <w:color w:val="000000"/>
              </w:rPr>
              <w:t>1452cm</w:t>
            </w:r>
            <w:r>
              <w:rPr>
                <w:rFonts w:ascii="Times New Roman" w:hAnsi="Times New Roman" w:cs="Times New Roman"/>
                <w:color w:val="000000"/>
                <w:vertAlign w:val="superscript"/>
              </w:rPr>
              <w:t>-1</w:t>
            </w:r>
            <w:r>
              <w:rPr>
                <w:rFonts w:ascii="Times New Roman" w:hAnsi="Times New Roman" w:cs="Times New Roman"/>
                <w:color w:val="000000"/>
              </w:rPr>
              <w:t>(C-H)</w:t>
            </w:r>
          </w:p>
        </w:tc>
      </w:tr>
    </w:tbl>
    <w:p w:rsidR="00425BD0" w:rsidRDefault="00425BD0">
      <w:pPr>
        <w:spacing w:line="360" w:lineRule="auto"/>
        <w:jc w:val="left"/>
        <w:rPr>
          <w:rFonts w:ascii="Times New Roman" w:hAnsi="Times New Roman" w:cs="Times New Roman"/>
          <w:b/>
          <w:bCs/>
          <w:sz w:val="24"/>
        </w:rPr>
      </w:pPr>
    </w:p>
    <w:p w:rsidR="00425BD0" w:rsidRDefault="002E57AB">
      <w:pPr>
        <w:spacing w:line="360" w:lineRule="auto"/>
        <w:jc w:val="left"/>
        <w:rPr>
          <w:rFonts w:ascii="Times New Roman" w:hAnsi="Times New Roman" w:cs="Times New Roman"/>
          <w:b/>
          <w:bCs/>
          <w:sz w:val="24"/>
        </w:rPr>
      </w:pPr>
      <w:r>
        <w:rPr>
          <w:rFonts w:ascii="Times New Roman" w:hAnsi="Times New Roman" w:cs="Times New Roman" w:hint="eastAsia"/>
          <w:b/>
          <w:bCs/>
          <w:sz w:val="24"/>
        </w:rPr>
        <w:lastRenderedPageBreak/>
        <w:t xml:space="preserve">Table S12. </w:t>
      </w:r>
      <w:r>
        <w:rPr>
          <w:rFonts w:ascii="Times New Roman" w:hAnsi="Times New Roman" w:cs="Times New Roman" w:hint="eastAsia"/>
          <w:sz w:val="24"/>
        </w:rPr>
        <w:t xml:space="preserve">Entropy weight method(EWM) calculation results of </w:t>
      </w:r>
      <w:r>
        <w:rPr>
          <w:rFonts w:ascii="Times New Roman" w:hAnsi="Times New Roman" w:cs="Times New Roman" w:hint="eastAsia"/>
          <w:sz w:val="24"/>
        </w:rPr>
        <w:t>BDMs</w:t>
      </w:r>
    </w:p>
    <w:tbl>
      <w:tblPr>
        <w:tblW w:w="0" w:type="auto"/>
        <w:jc w:val="center"/>
        <w:tblLayout w:type="fixed"/>
        <w:tblLook w:val="04A0"/>
      </w:tblPr>
      <w:tblGrid>
        <w:gridCol w:w="840"/>
        <w:gridCol w:w="703"/>
        <w:gridCol w:w="565"/>
        <w:gridCol w:w="553"/>
        <w:gridCol w:w="641"/>
        <w:gridCol w:w="518"/>
        <w:gridCol w:w="599"/>
        <w:gridCol w:w="638"/>
        <w:gridCol w:w="518"/>
        <w:gridCol w:w="514"/>
        <w:gridCol w:w="601"/>
        <w:gridCol w:w="479"/>
        <w:gridCol w:w="549"/>
        <w:gridCol w:w="588"/>
      </w:tblGrid>
      <w:tr w:rsidR="00425BD0">
        <w:trPr>
          <w:trHeight w:val="432"/>
          <w:tblHeader/>
          <w:jc w:val="center"/>
        </w:trPr>
        <w:tc>
          <w:tcPr>
            <w:tcW w:w="840" w:type="dxa"/>
            <w:vMerge w:val="restart"/>
            <w:tcBorders>
              <w:top w:val="single" w:sz="12" w:space="0" w:color="000000"/>
              <w:left w:val="nil"/>
              <w:bottom w:val="single" w:sz="4" w:space="0" w:color="000000"/>
              <w:right w:val="nil"/>
              <w:tl2br w:val="nil"/>
            </w:tcBorders>
            <w:shd w:val="clear" w:color="auto" w:fill="FFFFFF"/>
            <w:vAlign w:val="center"/>
          </w:tcPr>
          <w:p w:rsidR="00425BD0" w:rsidRDefault="002E57AB">
            <w:pPr>
              <w:snapToGrid w:val="0"/>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Agingindicator</w:t>
            </w:r>
          </w:p>
        </w:tc>
        <w:tc>
          <w:tcPr>
            <w:tcW w:w="703" w:type="dxa"/>
            <w:vMerge w:val="restart"/>
            <w:tcBorders>
              <w:top w:val="single" w:sz="12" w:space="0" w:color="000000"/>
              <w:left w:val="nil"/>
              <w:bottom w:val="single" w:sz="4" w:space="0" w:color="000000"/>
              <w:right w:val="nil"/>
            </w:tcBorders>
            <w:shd w:val="clear" w:color="auto" w:fill="FFFFFF"/>
            <w:vAlign w:val="center"/>
          </w:tcPr>
          <w:p w:rsidR="00425BD0" w:rsidRDefault="002E57AB">
            <w:pPr>
              <w:snapToGrid w:val="0"/>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Weights (%)</w:t>
            </w:r>
          </w:p>
        </w:tc>
        <w:tc>
          <w:tcPr>
            <w:tcW w:w="6763" w:type="dxa"/>
            <w:gridSpan w:val="12"/>
            <w:tcBorders>
              <w:top w:val="single" w:sz="12" w:space="0" w:color="000000"/>
              <w:left w:val="nil"/>
              <w:bottom w:val="single" w:sz="4" w:space="0" w:color="000000"/>
              <w:right w:val="nil"/>
            </w:tcBorders>
            <w:shd w:val="clear" w:color="auto" w:fill="FFFFFF"/>
            <w:vAlign w:val="center"/>
          </w:tcPr>
          <w:p w:rsidR="00425BD0" w:rsidRDefault="002E57AB">
            <w:pPr>
              <w:snapToGrid w:val="0"/>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Measuredvalue</w:t>
            </w:r>
          </w:p>
        </w:tc>
      </w:tr>
      <w:tr w:rsidR="00425BD0">
        <w:trPr>
          <w:trHeight w:val="1555"/>
          <w:tblHeader/>
          <w:jc w:val="center"/>
        </w:trPr>
        <w:tc>
          <w:tcPr>
            <w:tcW w:w="840" w:type="dxa"/>
            <w:vMerge/>
            <w:tcBorders>
              <w:top w:val="single" w:sz="4" w:space="0" w:color="000000"/>
              <w:left w:val="nil"/>
              <w:bottom w:val="single" w:sz="12" w:space="0" w:color="auto"/>
              <w:right w:val="nil"/>
            </w:tcBorders>
            <w:shd w:val="clear" w:color="auto" w:fill="FFFFFF"/>
            <w:vAlign w:val="center"/>
          </w:tcPr>
          <w:p w:rsidR="00425BD0" w:rsidRDefault="00425BD0">
            <w:pPr>
              <w:snapToGrid w:val="0"/>
              <w:jc w:val="center"/>
              <w:rPr>
                <w:rFonts w:ascii="Times New Roman" w:hAnsi="Times New Roman" w:cs="Times New Roman"/>
                <w:bCs/>
                <w:color w:val="000000"/>
                <w:sz w:val="20"/>
                <w:szCs w:val="20"/>
              </w:rPr>
            </w:pPr>
          </w:p>
        </w:tc>
        <w:tc>
          <w:tcPr>
            <w:tcW w:w="703" w:type="dxa"/>
            <w:vMerge/>
            <w:tcBorders>
              <w:top w:val="single" w:sz="4" w:space="0" w:color="000000"/>
              <w:left w:val="nil"/>
              <w:bottom w:val="single" w:sz="12" w:space="0" w:color="auto"/>
              <w:right w:val="nil"/>
            </w:tcBorders>
            <w:shd w:val="clear" w:color="auto" w:fill="FFFFFF"/>
            <w:vAlign w:val="center"/>
          </w:tcPr>
          <w:p w:rsidR="00425BD0" w:rsidRDefault="00425BD0">
            <w:pPr>
              <w:snapToGrid w:val="0"/>
              <w:jc w:val="center"/>
              <w:rPr>
                <w:rFonts w:ascii="Times New Roman" w:hAnsi="Times New Roman" w:cs="Times New Roman"/>
                <w:bCs/>
                <w:color w:val="000000"/>
                <w:sz w:val="20"/>
                <w:szCs w:val="20"/>
              </w:rPr>
            </w:pPr>
          </w:p>
        </w:tc>
        <w:tc>
          <w:tcPr>
            <w:tcW w:w="565" w:type="dxa"/>
            <w:tcBorders>
              <w:top w:val="single" w:sz="4" w:space="0" w:color="000000"/>
              <w:left w:val="nil"/>
              <w:bottom w:val="single" w:sz="12" w:space="0" w:color="auto"/>
              <w:right w:val="nil"/>
            </w:tcBorders>
            <w:shd w:val="clear" w:color="auto" w:fill="FFFFFF"/>
            <w:vAlign w:val="center"/>
          </w:tcPr>
          <w:p w:rsidR="00425BD0" w:rsidRDefault="002E57AB">
            <w:pPr>
              <w:snapToGrid w:val="0"/>
              <w:jc w:val="center"/>
              <w:rPr>
                <w:rFonts w:ascii="Times New Roman" w:hAnsi="Times New Roman" w:cs="Times New Roman"/>
                <w:bCs/>
                <w:color w:val="000000"/>
                <w:sz w:val="20"/>
                <w:szCs w:val="20"/>
              </w:rPr>
            </w:pPr>
            <w:r>
              <w:rPr>
                <w:rFonts w:ascii="Times New Roman" w:hAnsi="Times New Roman" w:cs="Times New Roman" w:hint="eastAsia"/>
                <w:bCs/>
                <w:color w:val="000000"/>
                <w:sz w:val="20"/>
                <w:szCs w:val="20"/>
              </w:rPr>
              <w:t>CK</w:t>
            </w:r>
            <w:r>
              <w:rPr>
                <w:rFonts w:ascii="Times New Roman" w:hAnsi="Times New Roman" w:cs="Times New Roman"/>
                <w:bCs/>
                <w:color w:val="000000"/>
                <w:sz w:val="20"/>
                <w:szCs w:val="20"/>
              </w:rPr>
              <w:t>-PBAT</w:t>
            </w:r>
          </w:p>
        </w:tc>
        <w:tc>
          <w:tcPr>
            <w:tcW w:w="553" w:type="dxa"/>
            <w:tcBorders>
              <w:top w:val="single" w:sz="4" w:space="0" w:color="000000"/>
              <w:left w:val="nil"/>
              <w:bottom w:val="single" w:sz="12" w:space="0" w:color="auto"/>
              <w:right w:val="nil"/>
            </w:tcBorders>
            <w:shd w:val="clear" w:color="auto" w:fill="FFFFFF"/>
            <w:vAlign w:val="center"/>
          </w:tcPr>
          <w:p w:rsidR="00425BD0" w:rsidRDefault="002E57AB">
            <w:pPr>
              <w:snapToGrid w:val="0"/>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PBAT-K</w:t>
            </w:r>
            <w:r>
              <w:rPr>
                <w:rFonts w:ascii="Times New Roman" w:hAnsi="Times New Roman" w:cs="Times New Roman" w:hint="eastAsia"/>
                <w:bCs/>
                <w:color w:val="000000"/>
                <w:sz w:val="20"/>
                <w:szCs w:val="20"/>
              </w:rPr>
              <w:t>L</w:t>
            </w:r>
          </w:p>
        </w:tc>
        <w:tc>
          <w:tcPr>
            <w:tcW w:w="641" w:type="dxa"/>
            <w:tcBorders>
              <w:top w:val="single" w:sz="4" w:space="0" w:color="000000"/>
              <w:left w:val="nil"/>
              <w:bottom w:val="single" w:sz="12" w:space="0" w:color="auto"/>
              <w:right w:val="nil"/>
            </w:tcBorders>
            <w:shd w:val="clear" w:color="auto" w:fill="FFFFFF"/>
            <w:vAlign w:val="center"/>
          </w:tcPr>
          <w:p w:rsidR="00425BD0" w:rsidRDefault="002E57AB">
            <w:pPr>
              <w:snapToGrid w:val="0"/>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PBAT-M</w:t>
            </w:r>
            <w:r>
              <w:rPr>
                <w:rFonts w:ascii="Times New Roman" w:hAnsi="Times New Roman" w:cs="Times New Roman" w:hint="eastAsia"/>
                <w:bCs/>
                <w:color w:val="000000"/>
                <w:sz w:val="20"/>
                <w:szCs w:val="20"/>
              </w:rPr>
              <w:t>MT</w:t>
            </w:r>
          </w:p>
        </w:tc>
        <w:tc>
          <w:tcPr>
            <w:tcW w:w="518" w:type="dxa"/>
            <w:tcBorders>
              <w:top w:val="single" w:sz="4" w:space="0" w:color="000000"/>
              <w:left w:val="nil"/>
              <w:bottom w:val="single" w:sz="12" w:space="0" w:color="auto"/>
              <w:right w:val="nil"/>
            </w:tcBorders>
            <w:shd w:val="clear" w:color="auto" w:fill="FFFFFF"/>
            <w:vAlign w:val="center"/>
          </w:tcPr>
          <w:p w:rsidR="00425BD0" w:rsidRDefault="002E57AB">
            <w:pPr>
              <w:snapToGrid w:val="0"/>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PBAT-W</w:t>
            </w:r>
          </w:p>
        </w:tc>
        <w:tc>
          <w:tcPr>
            <w:tcW w:w="599" w:type="dxa"/>
            <w:tcBorders>
              <w:top w:val="single" w:sz="4" w:space="0" w:color="000000"/>
              <w:left w:val="nil"/>
              <w:bottom w:val="single" w:sz="12" w:space="0" w:color="auto"/>
              <w:right w:val="nil"/>
            </w:tcBorders>
            <w:shd w:val="clear" w:color="auto" w:fill="FFFFFF"/>
            <w:noWrap/>
            <w:vAlign w:val="center"/>
          </w:tcPr>
          <w:p w:rsidR="00425BD0" w:rsidRDefault="002E57AB">
            <w:pPr>
              <w:snapToGrid w:val="0"/>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PBAT 0cm</w:t>
            </w:r>
          </w:p>
        </w:tc>
        <w:tc>
          <w:tcPr>
            <w:tcW w:w="638" w:type="dxa"/>
            <w:tcBorders>
              <w:top w:val="single" w:sz="4" w:space="0" w:color="000000"/>
              <w:left w:val="nil"/>
              <w:bottom w:val="single" w:sz="12" w:space="0" w:color="auto"/>
              <w:right w:val="nil"/>
            </w:tcBorders>
            <w:shd w:val="clear" w:color="auto" w:fill="FFFFFF"/>
            <w:noWrap/>
            <w:vAlign w:val="center"/>
          </w:tcPr>
          <w:p w:rsidR="00425BD0" w:rsidRDefault="002E57AB">
            <w:pPr>
              <w:snapToGrid w:val="0"/>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PBAT 10cm</w:t>
            </w:r>
          </w:p>
        </w:tc>
        <w:tc>
          <w:tcPr>
            <w:tcW w:w="518" w:type="dxa"/>
            <w:tcBorders>
              <w:top w:val="single" w:sz="4" w:space="0" w:color="000000"/>
              <w:left w:val="nil"/>
              <w:bottom w:val="single" w:sz="12" w:space="0" w:color="auto"/>
              <w:right w:val="nil"/>
            </w:tcBorders>
            <w:shd w:val="clear" w:color="auto" w:fill="FFFFFF"/>
            <w:vAlign w:val="center"/>
          </w:tcPr>
          <w:p w:rsidR="00425BD0" w:rsidRDefault="002E57AB">
            <w:pPr>
              <w:snapToGrid w:val="0"/>
              <w:jc w:val="center"/>
              <w:rPr>
                <w:rFonts w:ascii="Times New Roman" w:hAnsi="Times New Roman" w:cs="Times New Roman"/>
                <w:bCs/>
                <w:color w:val="000000"/>
                <w:sz w:val="20"/>
                <w:szCs w:val="20"/>
              </w:rPr>
            </w:pPr>
            <w:r>
              <w:rPr>
                <w:rFonts w:ascii="Times New Roman" w:hAnsi="Times New Roman" w:cs="Times New Roman" w:hint="eastAsia"/>
                <w:bCs/>
                <w:color w:val="000000"/>
                <w:sz w:val="20"/>
                <w:szCs w:val="20"/>
              </w:rPr>
              <w:t>CK</w:t>
            </w:r>
            <w:r>
              <w:rPr>
                <w:rFonts w:ascii="Times New Roman" w:hAnsi="Times New Roman" w:cs="Times New Roman"/>
                <w:bCs/>
                <w:color w:val="000000"/>
                <w:sz w:val="20"/>
                <w:szCs w:val="20"/>
              </w:rPr>
              <w:t>-PLA</w:t>
            </w:r>
          </w:p>
        </w:tc>
        <w:tc>
          <w:tcPr>
            <w:tcW w:w="514" w:type="dxa"/>
            <w:tcBorders>
              <w:top w:val="single" w:sz="4" w:space="0" w:color="000000"/>
              <w:left w:val="nil"/>
              <w:bottom w:val="single" w:sz="12" w:space="0" w:color="auto"/>
              <w:right w:val="nil"/>
            </w:tcBorders>
            <w:shd w:val="clear" w:color="auto" w:fill="FFFFFF"/>
            <w:vAlign w:val="center"/>
          </w:tcPr>
          <w:p w:rsidR="00425BD0" w:rsidRDefault="002E57AB">
            <w:pPr>
              <w:snapToGrid w:val="0"/>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PLA-K</w:t>
            </w:r>
            <w:r>
              <w:rPr>
                <w:rFonts w:ascii="Times New Roman" w:hAnsi="Times New Roman" w:cs="Times New Roman" w:hint="eastAsia"/>
                <w:bCs/>
                <w:color w:val="000000"/>
                <w:sz w:val="20"/>
                <w:szCs w:val="20"/>
              </w:rPr>
              <w:t>L</w:t>
            </w:r>
          </w:p>
        </w:tc>
        <w:tc>
          <w:tcPr>
            <w:tcW w:w="601" w:type="dxa"/>
            <w:tcBorders>
              <w:top w:val="single" w:sz="4" w:space="0" w:color="000000"/>
              <w:left w:val="nil"/>
              <w:bottom w:val="single" w:sz="12" w:space="0" w:color="auto"/>
              <w:right w:val="nil"/>
            </w:tcBorders>
            <w:shd w:val="clear" w:color="auto" w:fill="FFFFFF"/>
            <w:vAlign w:val="center"/>
          </w:tcPr>
          <w:p w:rsidR="00425BD0" w:rsidRDefault="002E57AB">
            <w:pPr>
              <w:snapToGrid w:val="0"/>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PLA-M</w:t>
            </w:r>
            <w:r>
              <w:rPr>
                <w:rFonts w:ascii="Times New Roman" w:hAnsi="Times New Roman" w:cs="Times New Roman" w:hint="eastAsia"/>
                <w:bCs/>
                <w:color w:val="000000"/>
                <w:sz w:val="20"/>
                <w:szCs w:val="20"/>
              </w:rPr>
              <w:t>MT</w:t>
            </w:r>
          </w:p>
        </w:tc>
        <w:tc>
          <w:tcPr>
            <w:tcW w:w="479" w:type="dxa"/>
            <w:tcBorders>
              <w:top w:val="single" w:sz="4" w:space="0" w:color="000000"/>
              <w:left w:val="nil"/>
              <w:bottom w:val="single" w:sz="12" w:space="0" w:color="auto"/>
              <w:right w:val="nil"/>
            </w:tcBorders>
            <w:shd w:val="clear" w:color="auto" w:fill="FFFFFF"/>
            <w:vAlign w:val="center"/>
          </w:tcPr>
          <w:p w:rsidR="00425BD0" w:rsidRDefault="002E57AB">
            <w:pPr>
              <w:snapToGrid w:val="0"/>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PLA-W</w:t>
            </w:r>
          </w:p>
        </w:tc>
        <w:tc>
          <w:tcPr>
            <w:tcW w:w="549" w:type="dxa"/>
            <w:tcBorders>
              <w:top w:val="single" w:sz="4" w:space="0" w:color="000000"/>
              <w:left w:val="nil"/>
              <w:bottom w:val="single" w:sz="12" w:space="0" w:color="auto"/>
              <w:right w:val="nil"/>
            </w:tcBorders>
            <w:shd w:val="clear" w:color="auto" w:fill="FFFFFF"/>
            <w:noWrap/>
            <w:vAlign w:val="center"/>
          </w:tcPr>
          <w:p w:rsidR="00425BD0" w:rsidRDefault="002E57AB">
            <w:pPr>
              <w:snapToGrid w:val="0"/>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PLA 0cm</w:t>
            </w:r>
          </w:p>
        </w:tc>
        <w:tc>
          <w:tcPr>
            <w:tcW w:w="588" w:type="dxa"/>
            <w:tcBorders>
              <w:top w:val="single" w:sz="4" w:space="0" w:color="000000"/>
              <w:left w:val="nil"/>
              <w:bottom w:val="single" w:sz="12" w:space="0" w:color="auto"/>
              <w:right w:val="nil"/>
            </w:tcBorders>
            <w:shd w:val="clear" w:color="auto" w:fill="FFFFFF"/>
            <w:noWrap/>
            <w:vAlign w:val="center"/>
          </w:tcPr>
          <w:p w:rsidR="00425BD0" w:rsidRDefault="002E57AB">
            <w:pPr>
              <w:snapToGrid w:val="0"/>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PLA 10cm</w:t>
            </w:r>
          </w:p>
        </w:tc>
      </w:tr>
      <w:tr w:rsidR="00425BD0">
        <w:trPr>
          <w:trHeight w:val="768"/>
          <w:jc w:val="center"/>
        </w:trPr>
        <w:tc>
          <w:tcPr>
            <w:tcW w:w="840" w:type="dxa"/>
            <w:tcBorders>
              <w:top w:val="single" w:sz="12" w:space="0" w:color="auto"/>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O/C</w:t>
            </w:r>
          </w:p>
        </w:tc>
        <w:tc>
          <w:tcPr>
            <w:tcW w:w="703" w:type="dxa"/>
            <w:tcBorders>
              <w:top w:val="single" w:sz="12" w:space="0" w:color="auto"/>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0.65</w:t>
            </w:r>
          </w:p>
        </w:tc>
        <w:tc>
          <w:tcPr>
            <w:tcW w:w="565" w:type="dxa"/>
            <w:tcBorders>
              <w:top w:val="single" w:sz="12" w:space="0" w:color="auto"/>
              <w:left w:val="nil"/>
              <w:bottom w:val="nil"/>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20.9</w:t>
            </w:r>
          </w:p>
        </w:tc>
        <w:tc>
          <w:tcPr>
            <w:tcW w:w="553" w:type="dxa"/>
            <w:tcBorders>
              <w:top w:val="single" w:sz="12" w:space="0" w:color="auto"/>
              <w:left w:val="nil"/>
              <w:bottom w:val="nil"/>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38.27</w:t>
            </w:r>
          </w:p>
        </w:tc>
        <w:tc>
          <w:tcPr>
            <w:tcW w:w="641" w:type="dxa"/>
            <w:tcBorders>
              <w:top w:val="single" w:sz="12" w:space="0" w:color="auto"/>
              <w:left w:val="nil"/>
              <w:bottom w:val="nil"/>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36.8</w:t>
            </w:r>
          </w:p>
        </w:tc>
        <w:tc>
          <w:tcPr>
            <w:tcW w:w="518" w:type="dxa"/>
            <w:tcBorders>
              <w:top w:val="single" w:sz="12" w:space="0" w:color="auto"/>
              <w:left w:val="nil"/>
              <w:bottom w:val="nil"/>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35.5</w:t>
            </w:r>
            <w:r>
              <w:rPr>
                <w:rFonts w:ascii="Times New Roman" w:eastAsia="宋体" w:hAnsi="Times New Roman" w:cs="Times New Roman" w:hint="eastAsia"/>
                <w:color w:val="000000"/>
                <w:sz w:val="20"/>
                <w:szCs w:val="20"/>
              </w:rPr>
              <w:t>0</w:t>
            </w:r>
          </w:p>
        </w:tc>
        <w:tc>
          <w:tcPr>
            <w:tcW w:w="599" w:type="dxa"/>
            <w:tcBorders>
              <w:top w:val="single" w:sz="12" w:space="0" w:color="auto"/>
              <w:left w:val="nil"/>
              <w:bottom w:val="nil"/>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51.42</w:t>
            </w:r>
            <w:r>
              <w:rPr>
                <w:rFonts w:ascii="Times New Roman" w:eastAsia="宋体" w:hAnsi="Times New Roman" w:cs="Times New Roman" w:hint="eastAsia"/>
                <w:color w:val="000000"/>
                <w:sz w:val="20"/>
                <w:szCs w:val="20"/>
              </w:rPr>
              <w:t>0</w:t>
            </w:r>
          </w:p>
        </w:tc>
        <w:tc>
          <w:tcPr>
            <w:tcW w:w="638" w:type="dxa"/>
            <w:tcBorders>
              <w:top w:val="single" w:sz="12" w:space="0" w:color="auto"/>
              <w:left w:val="nil"/>
              <w:bottom w:val="nil"/>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143.37</w:t>
            </w:r>
          </w:p>
        </w:tc>
        <w:tc>
          <w:tcPr>
            <w:tcW w:w="518" w:type="dxa"/>
            <w:tcBorders>
              <w:top w:val="single" w:sz="12" w:space="0" w:color="auto"/>
              <w:left w:val="nil"/>
              <w:bottom w:val="nil"/>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19.03</w:t>
            </w:r>
          </w:p>
        </w:tc>
        <w:tc>
          <w:tcPr>
            <w:tcW w:w="514" w:type="dxa"/>
            <w:tcBorders>
              <w:top w:val="single" w:sz="12" w:space="0" w:color="auto"/>
              <w:left w:val="nil"/>
              <w:bottom w:val="nil"/>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48.1</w:t>
            </w:r>
            <w:r>
              <w:rPr>
                <w:rFonts w:ascii="Times New Roman" w:eastAsia="宋体" w:hAnsi="Times New Roman" w:cs="Times New Roman" w:hint="eastAsia"/>
                <w:color w:val="000000"/>
                <w:sz w:val="20"/>
                <w:szCs w:val="20"/>
              </w:rPr>
              <w:t>0</w:t>
            </w:r>
          </w:p>
        </w:tc>
        <w:tc>
          <w:tcPr>
            <w:tcW w:w="601" w:type="dxa"/>
            <w:tcBorders>
              <w:top w:val="single" w:sz="12" w:space="0" w:color="auto"/>
              <w:left w:val="nil"/>
              <w:bottom w:val="nil"/>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40</w:t>
            </w:r>
            <w:r>
              <w:rPr>
                <w:rFonts w:ascii="Times New Roman" w:eastAsia="宋体" w:hAnsi="Times New Roman" w:cs="Times New Roman" w:hint="eastAsia"/>
                <w:color w:val="000000"/>
                <w:sz w:val="20"/>
                <w:szCs w:val="20"/>
              </w:rPr>
              <w:t>.00</w:t>
            </w:r>
          </w:p>
        </w:tc>
        <w:tc>
          <w:tcPr>
            <w:tcW w:w="479" w:type="dxa"/>
            <w:tcBorders>
              <w:top w:val="single" w:sz="12" w:space="0" w:color="auto"/>
              <w:left w:val="nil"/>
              <w:bottom w:val="nil"/>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36.52</w:t>
            </w:r>
          </w:p>
        </w:tc>
        <w:tc>
          <w:tcPr>
            <w:tcW w:w="549" w:type="dxa"/>
            <w:tcBorders>
              <w:top w:val="single" w:sz="12" w:space="0" w:color="auto"/>
              <w:left w:val="nil"/>
              <w:bottom w:val="nil"/>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50.78</w:t>
            </w:r>
          </w:p>
        </w:tc>
        <w:tc>
          <w:tcPr>
            <w:tcW w:w="588" w:type="dxa"/>
            <w:tcBorders>
              <w:top w:val="single" w:sz="12" w:space="0" w:color="auto"/>
              <w:left w:val="nil"/>
              <w:bottom w:val="nil"/>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80.54</w:t>
            </w:r>
          </w:p>
        </w:tc>
      </w:tr>
      <w:tr w:rsidR="00425BD0">
        <w:trPr>
          <w:trHeight w:val="768"/>
          <w:jc w:val="center"/>
        </w:trPr>
        <w:tc>
          <w:tcPr>
            <w:tcW w:w="840"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CI</w:t>
            </w:r>
          </w:p>
        </w:tc>
        <w:tc>
          <w:tcPr>
            <w:tcW w:w="703"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9.01</w:t>
            </w:r>
          </w:p>
        </w:tc>
        <w:tc>
          <w:tcPr>
            <w:tcW w:w="565" w:type="dxa"/>
            <w:tcBorders>
              <w:top w:val="nil"/>
              <w:left w:val="nil"/>
              <w:bottom w:val="nil"/>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2.23</w:t>
            </w:r>
          </w:p>
        </w:tc>
        <w:tc>
          <w:tcPr>
            <w:tcW w:w="553" w:type="dxa"/>
            <w:tcBorders>
              <w:top w:val="nil"/>
              <w:left w:val="nil"/>
              <w:bottom w:val="nil"/>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1.58</w:t>
            </w:r>
          </w:p>
        </w:tc>
        <w:tc>
          <w:tcPr>
            <w:tcW w:w="641" w:type="dxa"/>
            <w:tcBorders>
              <w:top w:val="nil"/>
              <w:left w:val="nil"/>
              <w:bottom w:val="nil"/>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1.82</w:t>
            </w:r>
          </w:p>
        </w:tc>
        <w:tc>
          <w:tcPr>
            <w:tcW w:w="518" w:type="dxa"/>
            <w:tcBorders>
              <w:top w:val="nil"/>
              <w:left w:val="nil"/>
              <w:bottom w:val="nil"/>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2.13</w:t>
            </w:r>
          </w:p>
        </w:tc>
        <w:tc>
          <w:tcPr>
            <w:tcW w:w="599" w:type="dxa"/>
            <w:tcBorders>
              <w:top w:val="nil"/>
              <w:left w:val="nil"/>
              <w:bottom w:val="nil"/>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1.55</w:t>
            </w:r>
          </w:p>
        </w:tc>
        <w:tc>
          <w:tcPr>
            <w:tcW w:w="638" w:type="dxa"/>
            <w:tcBorders>
              <w:top w:val="nil"/>
              <w:left w:val="nil"/>
              <w:bottom w:val="nil"/>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1.78</w:t>
            </w:r>
          </w:p>
        </w:tc>
        <w:tc>
          <w:tcPr>
            <w:tcW w:w="518" w:type="dxa"/>
            <w:tcBorders>
              <w:top w:val="nil"/>
              <w:left w:val="nil"/>
              <w:bottom w:val="nil"/>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10.14</w:t>
            </w:r>
          </w:p>
        </w:tc>
        <w:tc>
          <w:tcPr>
            <w:tcW w:w="514" w:type="dxa"/>
            <w:tcBorders>
              <w:top w:val="nil"/>
              <w:left w:val="nil"/>
              <w:bottom w:val="nil"/>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8.03</w:t>
            </w:r>
          </w:p>
        </w:tc>
        <w:tc>
          <w:tcPr>
            <w:tcW w:w="601" w:type="dxa"/>
            <w:tcBorders>
              <w:top w:val="nil"/>
              <w:left w:val="nil"/>
              <w:bottom w:val="nil"/>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8.71</w:t>
            </w:r>
          </w:p>
        </w:tc>
        <w:tc>
          <w:tcPr>
            <w:tcW w:w="479" w:type="dxa"/>
            <w:tcBorders>
              <w:top w:val="nil"/>
              <w:left w:val="nil"/>
              <w:bottom w:val="nil"/>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9.67</w:t>
            </w:r>
          </w:p>
        </w:tc>
        <w:tc>
          <w:tcPr>
            <w:tcW w:w="549" w:type="dxa"/>
            <w:tcBorders>
              <w:top w:val="nil"/>
              <w:left w:val="nil"/>
              <w:bottom w:val="nil"/>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8.22</w:t>
            </w:r>
          </w:p>
        </w:tc>
        <w:tc>
          <w:tcPr>
            <w:tcW w:w="588" w:type="dxa"/>
            <w:tcBorders>
              <w:top w:val="nil"/>
              <w:left w:val="nil"/>
              <w:bottom w:val="nil"/>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8.55</w:t>
            </w:r>
          </w:p>
        </w:tc>
      </w:tr>
      <w:tr w:rsidR="00425BD0">
        <w:trPr>
          <w:trHeight w:val="768"/>
          <w:jc w:val="center"/>
        </w:trPr>
        <w:tc>
          <w:tcPr>
            <w:tcW w:w="840"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WL</w:t>
            </w:r>
          </w:p>
        </w:tc>
        <w:tc>
          <w:tcPr>
            <w:tcW w:w="703"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7.75</w:t>
            </w:r>
          </w:p>
        </w:tc>
        <w:tc>
          <w:tcPr>
            <w:tcW w:w="565"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0</w:t>
            </w:r>
            <w:r>
              <w:rPr>
                <w:rFonts w:ascii="Times New Roman" w:eastAsia="宋体" w:hAnsi="Times New Roman" w:cs="Times New Roman" w:hint="eastAsia"/>
                <w:color w:val="000000"/>
                <w:sz w:val="20"/>
                <w:szCs w:val="20"/>
              </w:rPr>
              <w:t>.00</w:t>
            </w:r>
          </w:p>
        </w:tc>
        <w:tc>
          <w:tcPr>
            <w:tcW w:w="553" w:type="dxa"/>
            <w:tcBorders>
              <w:top w:val="nil"/>
              <w:left w:val="nil"/>
              <w:bottom w:val="nil"/>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10.69</w:t>
            </w:r>
          </w:p>
        </w:tc>
        <w:tc>
          <w:tcPr>
            <w:tcW w:w="641"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7.72</w:t>
            </w:r>
          </w:p>
        </w:tc>
        <w:tc>
          <w:tcPr>
            <w:tcW w:w="518"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4.84</w:t>
            </w:r>
          </w:p>
        </w:tc>
        <w:tc>
          <w:tcPr>
            <w:tcW w:w="599"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0.78</w:t>
            </w:r>
          </w:p>
        </w:tc>
        <w:tc>
          <w:tcPr>
            <w:tcW w:w="638"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3.78</w:t>
            </w:r>
          </w:p>
        </w:tc>
        <w:tc>
          <w:tcPr>
            <w:tcW w:w="518"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0</w:t>
            </w:r>
            <w:r>
              <w:rPr>
                <w:rFonts w:ascii="Times New Roman" w:eastAsia="宋体" w:hAnsi="Times New Roman" w:cs="Times New Roman" w:hint="eastAsia"/>
                <w:color w:val="000000"/>
                <w:sz w:val="20"/>
                <w:szCs w:val="20"/>
              </w:rPr>
              <w:t>.00</w:t>
            </w:r>
          </w:p>
        </w:tc>
        <w:tc>
          <w:tcPr>
            <w:tcW w:w="514"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8.26</w:t>
            </w:r>
          </w:p>
        </w:tc>
        <w:tc>
          <w:tcPr>
            <w:tcW w:w="601"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6.68</w:t>
            </w:r>
          </w:p>
        </w:tc>
        <w:tc>
          <w:tcPr>
            <w:tcW w:w="479"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4.28</w:t>
            </w:r>
          </w:p>
        </w:tc>
        <w:tc>
          <w:tcPr>
            <w:tcW w:w="549"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0.1</w:t>
            </w:r>
          </w:p>
        </w:tc>
        <w:tc>
          <w:tcPr>
            <w:tcW w:w="588" w:type="dxa"/>
            <w:tcBorders>
              <w:top w:val="nil"/>
              <w:left w:val="nil"/>
              <w:bottom w:val="nil"/>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0.41</w:t>
            </w:r>
          </w:p>
        </w:tc>
      </w:tr>
      <w:tr w:rsidR="00425BD0">
        <w:trPr>
          <w:trHeight w:val="1154"/>
          <w:jc w:val="center"/>
        </w:trPr>
        <w:tc>
          <w:tcPr>
            <w:tcW w:w="840"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CA</w:t>
            </w:r>
          </w:p>
        </w:tc>
        <w:tc>
          <w:tcPr>
            <w:tcW w:w="703"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3.56</w:t>
            </w:r>
          </w:p>
        </w:tc>
        <w:tc>
          <w:tcPr>
            <w:tcW w:w="565"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93.82</w:t>
            </w:r>
          </w:p>
        </w:tc>
        <w:tc>
          <w:tcPr>
            <w:tcW w:w="553" w:type="dxa"/>
            <w:tcBorders>
              <w:top w:val="nil"/>
              <w:left w:val="nil"/>
              <w:bottom w:val="nil"/>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74.27</w:t>
            </w:r>
          </w:p>
        </w:tc>
        <w:tc>
          <w:tcPr>
            <w:tcW w:w="641"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78.87</w:t>
            </w:r>
          </w:p>
        </w:tc>
        <w:tc>
          <w:tcPr>
            <w:tcW w:w="518"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83.8</w:t>
            </w:r>
          </w:p>
        </w:tc>
        <w:tc>
          <w:tcPr>
            <w:tcW w:w="599"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45.4</w:t>
            </w:r>
          </w:p>
        </w:tc>
        <w:tc>
          <w:tcPr>
            <w:tcW w:w="638"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59.45</w:t>
            </w:r>
          </w:p>
        </w:tc>
        <w:tc>
          <w:tcPr>
            <w:tcW w:w="518"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100.92</w:t>
            </w:r>
          </w:p>
        </w:tc>
        <w:tc>
          <w:tcPr>
            <w:tcW w:w="514"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80</w:t>
            </w:r>
            <w:r>
              <w:rPr>
                <w:rFonts w:ascii="Times New Roman" w:eastAsia="宋体" w:hAnsi="Times New Roman" w:cs="Times New Roman" w:hint="eastAsia"/>
                <w:color w:val="000000"/>
                <w:sz w:val="20"/>
                <w:szCs w:val="20"/>
              </w:rPr>
              <w:t>.00</w:t>
            </w:r>
          </w:p>
        </w:tc>
        <w:tc>
          <w:tcPr>
            <w:tcW w:w="601"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82.5</w:t>
            </w:r>
          </w:p>
        </w:tc>
        <w:tc>
          <w:tcPr>
            <w:tcW w:w="479" w:type="dxa"/>
            <w:tcBorders>
              <w:top w:val="nil"/>
              <w:left w:val="nil"/>
              <w:bottom w:val="nil"/>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88.2</w:t>
            </w:r>
          </w:p>
        </w:tc>
        <w:tc>
          <w:tcPr>
            <w:tcW w:w="549"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45.4</w:t>
            </w:r>
          </w:p>
        </w:tc>
        <w:tc>
          <w:tcPr>
            <w:tcW w:w="588"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49.15</w:t>
            </w:r>
          </w:p>
        </w:tc>
      </w:tr>
      <w:tr w:rsidR="00425BD0">
        <w:trPr>
          <w:trHeight w:val="1154"/>
          <w:jc w:val="center"/>
        </w:trPr>
        <w:tc>
          <w:tcPr>
            <w:tcW w:w="840"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C-C/H(C1s)</w:t>
            </w:r>
          </w:p>
        </w:tc>
        <w:tc>
          <w:tcPr>
            <w:tcW w:w="703"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1.46</w:t>
            </w:r>
          </w:p>
        </w:tc>
        <w:tc>
          <w:tcPr>
            <w:tcW w:w="565"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76.8</w:t>
            </w:r>
          </w:p>
        </w:tc>
        <w:tc>
          <w:tcPr>
            <w:tcW w:w="553" w:type="dxa"/>
            <w:tcBorders>
              <w:top w:val="nil"/>
              <w:left w:val="nil"/>
              <w:bottom w:val="nil"/>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61.27</w:t>
            </w:r>
          </w:p>
        </w:tc>
        <w:tc>
          <w:tcPr>
            <w:tcW w:w="641"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64.43</w:t>
            </w:r>
          </w:p>
        </w:tc>
        <w:tc>
          <w:tcPr>
            <w:tcW w:w="518"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69.4</w:t>
            </w:r>
          </w:p>
        </w:tc>
        <w:tc>
          <w:tcPr>
            <w:tcW w:w="599"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74.4</w:t>
            </w:r>
          </w:p>
        </w:tc>
        <w:tc>
          <w:tcPr>
            <w:tcW w:w="638"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70.72</w:t>
            </w:r>
          </w:p>
        </w:tc>
        <w:tc>
          <w:tcPr>
            <w:tcW w:w="518"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79.46</w:t>
            </w:r>
          </w:p>
        </w:tc>
        <w:tc>
          <w:tcPr>
            <w:tcW w:w="514"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59.8</w:t>
            </w:r>
            <w:r>
              <w:rPr>
                <w:rFonts w:ascii="Times New Roman" w:eastAsia="宋体" w:hAnsi="Times New Roman" w:cs="Times New Roman" w:hint="eastAsia"/>
                <w:color w:val="000000"/>
                <w:sz w:val="20"/>
                <w:szCs w:val="20"/>
              </w:rPr>
              <w:t>0</w:t>
            </w:r>
          </w:p>
        </w:tc>
        <w:tc>
          <w:tcPr>
            <w:tcW w:w="601"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58.2</w:t>
            </w:r>
            <w:r>
              <w:rPr>
                <w:rFonts w:ascii="Times New Roman" w:eastAsia="宋体" w:hAnsi="Times New Roman" w:cs="Times New Roman" w:hint="eastAsia"/>
                <w:color w:val="000000"/>
                <w:sz w:val="20"/>
                <w:szCs w:val="20"/>
              </w:rPr>
              <w:t>0</w:t>
            </w:r>
          </w:p>
        </w:tc>
        <w:tc>
          <w:tcPr>
            <w:tcW w:w="479" w:type="dxa"/>
            <w:tcBorders>
              <w:top w:val="nil"/>
              <w:left w:val="nil"/>
              <w:bottom w:val="nil"/>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70.89</w:t>
            </w:r>
          </w:p>
        </w:tc>
        <w:tc>
          <w:tcPr>
            <w:tcW w:w="549"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72.24</w:t>
            </w:r>
          </w:p>
        </w:tc>
        <w:tc>
          <w:tcPr>
            <w:tcW w:w="588"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9.28</w:t>
            </w:r>
          </w:p>
        </w:tc>
      </w:tr>
      <w:tr w:rsidR="00425BD0">
        <w:trPr>
          <w:trHeight w:val="768"/>
          <w:jc w:val="center"/>
        </w:trPr>
        <w:tc>
          <w:tcPr>
            <w:tcW w:w="840"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C-O(C1s)</w:t>
            </w:r>
          </w:p>
        </w:tc>
        <w:tc>
          <w:tcPr>
            <w:tcW w:w="703"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10.68</w:t>
            </w:r>
          </w:p>
        </w:tc>
        <w:tc>
          <w:tcPr>
            <w:tcW w:w="565"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14.71</w:t>
            </w:r>
          </w:p>
        </w:tc>
        <w:tc>
          <w:tcPr>
            <w:tcW w:w="553" w:type="dxa"/>
            <w:tcBorders>
              <w:top w:val="nil"/>
              <w:left w:val="nil"/>
              <w:bottom w:val="nil"/>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24.69</w:t>
            </w:r>
          </w:p>
        </w:tc>
        <w:tc>
          <w:tcPr>
            <w:tcW w:w="641"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20.44</w:t>
            </w:r>
          </w:p>
        </w:tc>
        <w:tc>
          <w:tcPr>
            <w:tcW w:w="518"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27.56</w:t>
            </w:r>
          </w:p>
        </w:tc>
        <w:tc>
          <w:tcPr>
            <w:tcW w:w="599"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17.85</w:t>
            </w:r>
          </w:p>
        </w:tc>
        <w:tc>
          <w:tcPr>
            <w:tcW w:w="638"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19.73</w:t>
            </w:r>
          </w:p>
        </w:tc>
        <w:tc>
          <w:tcPr>
            <w:tcW w:w="518"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14.94</w:t>
            </w:r>
          </w:p>
        </w:tc>
        <w:tc>
          <w:tcPr>
            <w:tcW w:w="514"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20.8</w:t>
            </w:r>
            <w:r>
              <w:rPr>
                <w:rFonts w:ascii="Times New Roman" w:eastAsia="宋体" w:hAnsi="Times New Roman" w:cs="Times New Roman" w:hint="eastAsia"/>
                <w:color w:val="000000"/>
                <w:sz w:val="20"/>
                <w:szCs w:val="20"/>
              </w:rPr>
              <w:t>0</w:t>
            </w:r>
          </w:p>
        </w:tc>
        <w:tc>
          <w:tcPr>
            <w:tcW w:w="601"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25.5</w:t>
            </w:r>
            <w:r>
              <w:rPr>
                <w:rFonts w:ascii="Times New Roman" w:eastAsia="宋体" w:hAnsi="Times New Roman" w:cs="Times New Roman" w:hint="eastAsia"/>
                <w:color w:val="000000"/>
                <w:sz w:val="20"/>
                <w:szCs w:val="20"/>
              </w:rPr>
              <w:t>0</w:t>
            </w:r>
          </w:p>
        </w:tc>
        <w:tc>
          <w:tcPr>
            <w:tcW w:w="479" w:type="dxa"/>
            <w:tcBorders>
              <w:top w:val="nil"/>
              <w:left w:val="nil"/>
              <w:bottom w:val="nil"/>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18.44</w:t>
            </w:r>
          </w:p>
        </w:tc>
        <w:tc>
          <w:tcPr>
            <w:tcW w:w="549"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23.55</w:t>
            </w:r>
          </w:p>
        </w:tc>
        <w:tc>
          <w:tcPr>
            <w:tcW w:w="588"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25.09</w:t>
            </w:r>
            <w:r>
              <w:rPr>
                <w:rFonts w:ascii="Times New Roman" w:eastAsia="宋体" w:hAnsi="Times New Roman" w:cs="Times New Roman" w:hint="eastAsia"/>
                <w:color w:val="000000"/>
                <w:sz w:val="20"/>
                <w:szCs w:val="20"/>
              </w:rPr>
              <w:t>0</w:t>
            </w:r>
          </w:p>
        </w:tc>
      </w:tr>
      <w:tr w:rsidR="00425BD0">
        <w:trPr>
          <w:trHeight w:val="768"/>
          <w:jc w:val="center"/>
        </w:trPr>
        <w:tc>
          <w:tcPr>
            <w:tcW w:w="840"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C=O(C1s)</w:t>
            </w:r>
          </w:p>
        </w:tc>
        <w:tc>
          <w:tcPr>
            <w:tcW w:w="703"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1.65</w:t>
            </w:r>
          </w:p>
        </w:tc>
        <w:tc>
          <w:tcPr>
            <w:tcW w:w="565"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8.49</w:t>
            </w:r>
          </w:p>
        </w:tc>
        <w:tc>
          <w:tcPr>
            <w:tcW w:w="553" w:type="dxa"/>
            <w:tcBorders>
              <w:top w:val="nil"/>
              <w:left w:val="nil"/>
              <w:bottom w:val="nil"/>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14.04</w:t>
            </w:r>
          </w:p>
        </w:tc>
        <w:tc>
          <w:tcPr>
            <w:tcW w:w="641"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10.16</w:t>
            </w:r>
          </w:p>
        </w:tc>
        <w:tc>
          <w:tcPr>
            <w:tcW w:w="518"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8.01</w:t>
            </w:r>
          </w:p>
        </w:tc>
        <w:tc>
          <w:tcPr>
            <w:tcW w:w="599"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7.75</w:t>
            </w:r>
          </w:p>
        </w:tc>
        <w:tc>
          <w:tcPr>
            <w:tcW w:w="638"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9.56</w:t>
            </w:r>
          </w:p>
        </w:tc>
        <w:tc>
          <w:tcPr>
            <w:tcW w:w="518"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5.59</w:t>
            </w:r>
          </w:p>
        </w:tc>
        <w:tc>
          <w:tcPr>
            <w:tcW w:w="514"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19.4</w:t>
            </w:r>
          </w:p>
        </w:tc>
        <w:tc>
          <w:tcPr>
            <w:tcW w:w="601"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16.4</w:t>
            </w:r>
          </w:p>
        </w:tc>
        <w:tc>
          <w:tcPr>
            <w:tcW w:w="479" w:type="dxa"/>
            <w:tcBorders>
              <w:top w:val="nil"/>
              <w:left w:val="nil"/>
              <w:bottom w:val="nil"/>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10.67</w:t>
            </w:r>
          </w:p>
        </w:tc>
        <w:tc>
          <w:tcPr>
            <w:tcW w:w="549"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4.21</w:t>
            </w:r>
          </w:p>
        </w:tc>
        <w:tc>
          <w:tcPr>
            <w:tcW w:w="588"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65.63</w:t>
            </w:r>
          </w:p>
        </w:tc>
      </w:tr>
      <w:tr w:rsidR="00425BD0">
        <w:trPr>
          <w:trHeight w:val="1539"/>
          <w:jc w:val="center"/>
        </w:trPr>
        <w:tc>
          <w:tcPr>
            <w:tcW w:w="840"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O-C=O/C-OOH(O1s)</w:t>
            </w:r>
          </w:p>
        </w:tc>
        <w:tc>
          <w:tcPr>
            <w:tcW w:w="703"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35.66</w:t>
            </w:r>
          </w:p>
        </w:tc>
        <w:tc>
          <w:tcPr>
            <w:tcW w:w="565"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63.83</w:t>
            </w:r>
          </w:p>
        </w:tc>
        <w:tc>
          <w:tcPr>
            <w:tcW w:w="553"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88.35</w:t>
            </w:r>
          </w:p>
        </w:tc>
        <w:tc>
          <w:tcPr>
            <w:tcW w:w="641"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84.34</w:t>
            </w:r>
          </w:p>
        </w:tc>
        <w:tc>
          <w:tcPr>
            <w:tcW w:w="518"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74.61</w:t>
            </w:r>
          </w:p>
        </w:tc>
        <w:tc>
          <w:tcPr>
            <w:tcW w:w="599"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83.89</w:t>
            </w:r>
          </w:p>
        </w:tc>
        <w:tc>
          <w:tcPr>
            <w:tcW w:w="638"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85.42</w:t>
            </w:r>
          </w:p>
        </w:tc>
        <w:tc>
          <w:tcPr>
            <w:tcW w:w="518"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34.61</w:t>
            </w:r>
          </w:p>
        </w:tc>
        <w:tc>
          <w:tcPr>
            <w:tcW w:w="514"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86</w:t>
            </w:r>
            <w:r>
              <w:rPr>
                <w:rFonts w:ascii="Times New Roman" w:eastAsia="宋体" w:hAnsi="Times New Roman" w:cs="Times New Roman" w:hint="eastAsia"/>
                <w:color w:val="000000"/>
                <w:sz w:val="20"/>
                <w:szCs w:val="20"/>
              </w:rPr>
              <w:t>.00</w:t>
            </w:r>
          </w:p>
        </w:tc>
        <w:tc>
          <w:tcPr>
            <w:tcW w:w="601"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86.2</w:t>
            </w:r>
            <w:r>
              <w:rPr>
                <w:rFonts w:ascii="Times New Roman" w:eastAsia="宋体" w:hAnsi="Times New Roman" w:cs="Times New Roman" w:hint="eastAsia"/>
                <w:color w:val="000000"/>
                <w:sz w:val="20"/>
                <w:szCs w:val="20"/>
              </w:rPr>
              <w:t>0</w:t>
            </w:r>
          </w:p>
        </w:tc>
        <w:tc>
          <w:tcPr>
            <w:tcW w:w="479" w:type="dxa"/>
            <w:tcBorders>
              <w:top w:val="nil"/>
              <w:left w:val="nil"/>
              <w:bottom w:val="nil"/>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89.18</w:t>
            </w:r>
          </w:p>
        </w:tc>
        <w:tc>
          <w:tcPr>
            <w:tcW w:w="549"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82.62</w:t>
            </w:r>
          </w:p>
        </w:tc>
        <w:tc>
          <w:tcPr>
            <w:tcW w:w="588"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81.59</w:t>
            </w:r>
          </w:p>
        </w:tc>
      </w:tr>
      <w:tr w:rsidR="00425BD0">
        <w:trPr>
          <w:trHeight w:val="1154"/>
          <w:jc w:val="center"/>
        </w:trPr>
        <w:tc>
          <w:tcPr>
            <w:tcW w:w="840"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O=C-O/O-H (O1s)</w:t>
            </w:r>
          </w:p>
        </w:tc>
        <w:tc>
          <w:tcPr>
            <w:tcW w:w="703"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5.28</w:t>
            </w:r>
          </w:p>
        </w:tc>
        <w:tc>
          <w:tcPr>
            <w:tcW w:w="565"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36.17</w:t>
            </w:r>
          </w:p>
        </w:tc>
        <w:tc>
          <w:tcPr>
            <w:tcW w:w="553"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11.65</w:t>
            </w:r>
          </w:p>
        </w:tc>
        <w:tc>
          <w:tcPr>
            <w:tcW w:w="641"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15.66</w:t>
            </w:r>
          </w:p>
        </w:tc>
        <w:tc>
          <w:tcPr>
            <w:tcW w:w="518"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25.39</w:t>
            </w:r>
          </w:p>
        </w:tc>
        <w:tc>
          <w:tcPr>
            <w:tcW w:w="599"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16.11</w:t>
            </w:r>
          </w:p>
        </w:tc>
        <w:tc>
          <w:tcPr>
            <w:tcW w:w="638"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14.58</w:t>
            </w:r>
          </w:p>
        </w:tc>
        <w:tc>
          <w:tcPr>
            <w:tcW w:w="518"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35.39</w:t>
            </w:r>
          </w:p>
        </w:tc>
        <w:tc>
          <w:tcPr>
            <w:tcW w:w="514"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14</w:t>
            </w:r>
            <w:r>
              <w:rPr>
                <w:rFonts w:ascii="Times New Roman" w:eastAsia="宋体" w:hAnsi="Times New Roman" w:cs="Times New Roman" w:hint="eastAsia"/>
                <w:color w:val="000000"/>
                <w:sz w:val="20"/>
                <w:szCs w:val="20"/>
              </w:rPr>
              <w:t>.00</w:t>
            </w:r>
          </w:p>
        </w:tc>
        <w:tc>
          <w:tcPr>
            <w:tcW w:w="601"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13.8</w:t>
            </w:r>
            <w:r>
              <w:rPr>
                <w:rFonts w:ascii="Times New Roman" w:eastAsia="宋体" w:hAnsi="Times New Roman" w:cs="Times New Roman" w:hint="eastAsia"/>
                <w:color w:val="000000"/>
                <w:sz w:val="20"/>
                <w:szCs w:val="20"/>
              </w:rPr>
              <w:t>0</w:t>
            </w:r>
          </w:p>
        </w:tc>
        <w:tc>
          <w:tcPr>
            <w:tcW w:w="479" w:type="dxa"/>
            <w:tcBorders>
              <w:top w:val="nil"/>
              <w:left w:val="nil"/>
              <w:bottom w:val="nil"/>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10.82</w:t>
            </w:r>
          </w:p>
        </w:tc>
        <w:tc>
          <w:tcPr>
            <w:tcW w:w="549"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17.38</w:t>
            </w:r>
          </w:p>
        </w:tc>
        <w:tc>
          <w:tcPr>
            <w:tcW w:w="588"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18.41</w:t>
            </w:r>
          </w:p>
        </w:tc>
      </w:tr>
      <w:tr w:rsidR="00425BD0">
        <w:trPr>
          <w:trHeight w:val="768"/>
          <w:jc w:val="center"/>
        </w:trPr>
        <w:tc>
          <w:tcPr>
            <w:tcW w:w="840" w:type="dxa"/>
            <w:tcBorders>
              <w:top w:val="nil"/>
              <w:left w:val="nil"/>
              <w:bottom w:val="nil"/>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Cry</w:t>
            </w:r>
          </w:p>
        </w:tc>
        <w:tc>
          <w:tcPr>
            <w:tcW w:w="703"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10.85</w:t>
            </w:r>
          </w:p>
        </w:tc>
        <w:tc>
          <w:tcPr>
            <w:tcW w:w="565"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5.52</w:t>
            </w:r>
          </w:p>
        </w:tc>
        <w:tc>
          <w:tcPr>
            <w:tcW w:w="553"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7.41</w:t>
            </w:r>
          </w:p>
        </w:tc>
        <w:tc>
          <w:tcPr>
            <w:tcW w:w="641"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7.5</w:t>
            </w:r>
          </w:p>
        </w:tc>
        <w:tc>
          <w:tcPr>
            <w:tcW w:w="518"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7.76</w:t>
            </w:r>
          </w:p>
        </w:tc>
        <w:tc>
          <w:tcPr>
            <w:tcW w:w="599"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5.9</w:t>
            </w:r>
          </w:p>
        </w:tc>
        <w:tc>
          <w:tcPr>
            <w:tcW w:w="638"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6.31</w:t>
            </w:r>
          </w:p>
        </w:tc>
        <w:tc>
          <w:tcPr>
            <w:tcW w:w="518"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4.64</w:t>
            </w:r>
          </w:p>
        </w:tc>
        <w:tc>
          <w:tcPr>
            <w:tcW w:w="514"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3.52</w:t>
            </w:r>
          </w:p>
        </w:tc>
        <w:tc>
          <w:tcPr>
            <w:tcW w:w="601"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3.13</w:t>
            </w:r>
          </w:p>
        </w:tc>
        <w:tc>
          <w:tcPr>
            <w:tcW w:w="479" w:type="dxa"/>
            <w:tcBorders>
              <w:top w:val="nil"/>
              <w:left w:val="nil"/>
              <w:bottom w:val="nil"/>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3.48</w:t>
            </w:r>
          </w:p>
        </w:tc>
        <w:tc>
          <w:tcPr>
            <w:tcW w:w="549"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2.16</w:t>
            </w:r>
          </w:p>
        </w:tc>
        <w:tc>
          <w:tcPr>
            <w:tcW w:w="588"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4.13</w:t>
            </w:r>
          </w:p>
        </w:tc>
      </w:tr>
      <w:tr w:rsidR="00425BD0">
        <w:trPr>
          <w:trHeight w:val="768"/>
          <w:jc w:val="center"/>
        </w:trPr>
        <w:tc>
          <w:tcPr>
            <w:tcW w:w="840" w:type="dxa"/>
            <w:tcBorders>
              <w:top w:val="nil"/>
              <w:left w:val="nil"/>
              <w:bottom w:val="nil"/>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RI</w:t>
            </w:r>
          </w:p>
        </w:tc>
        <w:tc>
          <w:tcPr>
            <w:tcW w:w="703"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13.45</w:t>
            </w:r>
          </w:p>
        </w:tc>
        <w:tc>
          <w:tcPr>
            <w:tcW w:w="565"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1.6</w:t>
            </w:r>
            <w:r>
              <w:rPr>
                <w:rFonts w:ascii="Times New Roman" w:eastAsia="宋体" w:hAnsi="Times New Roman" w:cs="Times New Roman" w:hint="eastAsia"/>
                <w:color w:val="000000"/>
                <w:sz w:val="20"/>
                <w:szCs w:val="20"/>
              </w:rPr>
              <w:t>0</w:t>
            </w:r>
          </w:p>
        </w:tc>
        <w:tc>
          <w:tcPr>
            <w:tcW w:w="553"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1.45</w:t>
            </w:r>
          </w:p>
        </w:tc>
        <w:tc>
          <w:tcPr>
            <w:tcW w:w="641"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1.12</w:t>
            </w:r>
          </w:p>
        </w:tc>
        <w:tc>
          <w:tcPr>
            <w:tcW w:w="518"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1.58</w:t>
            </w:r>
          </w:p>
        </w:tc>
        <w:tc>
          <w:tcPr>
            <w:tcW w:w="599"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0.41</w:t>
            </w:r>
          </w:p>
        </w:tc>
        <w:tc>
          <w:tcPr>
            <w:tcW w:w="638"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0.51</w:t>
            </w:r>
          </w:p>
        </w:tc>
        <w:tc>
          <w:tcPr>
            <w:tcW w:w="518"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1.06</w:t>
            </w:r>
          </w:p>
        </w:tc>
        <w:tc>
          <w:tcPr>
            <w:tcW w:w="514"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0.89</w:t>
            </w:r>
          </w:p>
        </w:tc>
        <w:tc>
          <w:tcPr>
            <w:tcW w:w="601"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0.82</w:t>
            </w:r>
          </w:p>
        </w:tc>
        <w:tc>
          <w:tcPr>
            <w:tcW w:w="479" w:type="dxa"/>
            <w:tcBorders>
              <w:top w:val="nil"/>
              <w:left w:val="nil"/>
              <w:bottom w:val="nil"/>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0.96</w:t>
            </w:r>
          </w:p>
        </w:tc>
        <w:tc>
          <w:tcPr>
            <w:tcW w:w="549"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0.46</w:t>
            </w:r>
          </w:p>
        </w:tc>
        <w:tc>
          <w:tcPr>
            <w:tcW w:w="588" w:type="dxa"/>
            <w:tcBorders>
              <w:top w:val="nil"/>
              <w:left w:val="nil"/>
              <w:bottom w:val="nil"/>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0.9</w:t>
            </w:r>
            <w:r>
              <w:rPr>
                <w:rFonts w:ascii="Times New Roman" w:eastAsia="宋体" w:hAnsi="Times New Roman" w:cs="Times New Roman" w:hint="eastAsia"/>
                <w:color w:val="000000"/>
                <w:sz w:val="20"/>
                <w:szCs w:val="20"/>
              </w:rPr>
              <w:t>0</w:t>
            </w:r>
          </w:p>
        </w:tc>
      </w:tr>
      <w:tr w:rsidR="00425BD0">
        <w:trPr>
          <w:trHeight w:val="816"/>
          <w:jc w:val="center"/>
        </w:trPr>
        <w:tc>
          <w:tcPr>
            <w:tcW w:w="1543" w:type="dxa"/>
            <w:gridSpan w:val="2"/>
            <w:tcBorders>
              <w:top w:val="nil"/>
              <w:left w:val="nil"/>
              <w:bottom w:val="single" w:sz="12" w:space="0" w:color="000000"/>
              <w:right w:val="nil"/>
            </w:tcBorders>
            <w:shd w:val="clear" w:color="auto" w:fill="FFFFFF"/>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Composite aging index</w:t>
            </w:r>
          </w:p>
        </w:tc>
        <w:tc>
          <w:tcPr>
            <w:tcW w:w="565" w:type="dxa"/>
            <w:tcBorders>
              <w:top w:val="nil"/>
              <w:left w:val="nil"/>
              <w:bottom w:val="single" w:sz="12" w:space="0" w:color="000000"/>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2.49</w:t>
            </w:r>
          </w:p>
        </w:tc>
        <w:tc>
          <w:tcPr>
            <w:tcW w:w="553" w:type="dxa"/>
            <w:tcBorders>
              <w:top w:val="nil"/>
              <w:left w:val="nil"/>
              <w:bottom w:val="single" w:sz="12" w:space="0" w:color="000000"/>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7.25</w:t>
            </w:r>
          </w:p>
        </w:tc>
        <w:tc>
          <w:tcPr>
            <w:tcW w:w="641" w:type="dxa"/>
            <w:tcBorders>
              <w:top w:val="nil"/>
              <w:left w:val="nil"/>
              <w:bottom w:val="single" w:sz="12" w:space="0" w:color="000000"/>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5.85</w:t>
            </w:r>
          </w:p>
        </w:tc>
        <w:tc>
          <w:tcPr>
            <w:tcW w:w="518" w:type="dxa"/>
            <w:tcBorders>
              <w:top w:val="nil"/>
              <w:left w:val="nil"/>
              <w:bottom w:val="single" w:sz="12" w:space="0" w:color="000000"/>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5.24</w:t>
            </w:r>
          </w:p>
        </w:tc>
        <w:tc>
          <w:tcPr>
            <w:tcW w:w="599" w:type="dxa"/>
            <w:tcBorders>
              <w:top w:val="nil"/>
              <w:left w:val="nil"/>
              <w:bottom w:val="single" w:sz="12" w:space="0" w:color="000000"/>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7.86</w:t>
            </w:r>
          </w:p>
        </w:tc>
        <w:tc>
          <w:tcPr>
            <w:tcW w:w="638" w:type="dxa"/>
            <w:tcBorders>
              <w:top w:val="nil"/>
              <w:left w:val="nil"/>
              <w:bottom w:val="single" w:sz="12" w:space="0" w:color="000000"/>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24.02</w:t>
            </w:r>
          </w:p>
        </w:tc>
        <w:tc>
          <w:tcPr>
            <w:tcW w:w="518" w:type="dxa"/>
            <w:tcBorders>
              <w:top w:val="nil"/>
              <w:left w:val="nil"/>
              <w:bottom w:val="single" w:sz="12" w:space="0" w:color="000000"/>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2.16</w:t>
            </w:r>
          </w:p>
        </w:tc>
        <w:tc>
          <w:tcPr>
            <w:tcW w:w="514" w:type="dxa"/>
            <w:tcBorders>
              <w:top w:val="nil"/>
              <w:left w:val="nil"/>
              <w:bottom w:val="single" w:sz="12" w:space="0" w:color="000000"/>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5.55</w:t>
            </w:r>
          </w:p>
        </w:tc>
        <w:tc>
          <w:tcPr>
            <w:tcW w:w="601" w:type="dxa"/>
            <w:tcBorders>
              <w:top w:val="nil"/>
              <w:left w:val="nil"/>
              <w:bottom w:val="single" w:sz="12" w:space="0" w:color="000000"/>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5.29</w:t>
            </w:r>
          </w:p>
        </w:tc>
        <w:tc>
          <w:tcPr>
            <w:tcW w:w="479" w:type="dxa"/>
            <w:tcBorders>
              <w:top w:val="nil"/>
              <w:left w:val="nil"/>
              <w:bottom w:val="single" w:sz="12" w:space="0" w:color="000000"/>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5.06</w:t>
            </w:r>
          </w:p>
        </w:tc>
        <w:tc>
          <w:tcPr>
            <w:tcW w:w="549" w:type="dxa"/>
            <w:tcBorders>
              <w:top w:val="nil"/>
              <w:left w:val="nil"/>
              <w:bottom w:val="single" w:sz="12" w:space="0" w:color="000000"/>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7.74</w:t>
            </w:r>
          </w:p>
        </w:tc>
        <w:tc>
          <w:tcPr>
            <w:tcW w:w="588" w:type="dxa"/>
            <w:tcBorders>
              <w:top w:val="nil"/>
              <w:left w:val="nil"/>
              <w:bottom w:val="single" w:sz="12" w:space="0" w:color="000000"/>
              <w:right w:val="nil"/>
            </w:tcBorders>
            <w:shd w:val="clear" w:color="auto" w:fill="FFFFFF"/>
            <w:noWrap/>
            <w:vAlign w:val="center"/>
          </w:tcPr>
          <w:p w:rsidR="00425BD0" w:rsidRDefault="002E57AB">
            <w:pPr>
              <w:snapToGrid w:val="0"/>
              <w:jc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12.98</w:t>
            </w:r>
          </w:p>
        </w:tc>
      </w:tr>
    </w:tbl>
    <w:p w:rsidR="00425BD0" w:rsidRDefault="002E57AB">
      <w:pPr>
        <w:spacing w:line="360" w:lineRule="auto"/>
        <w:jc w:val="left"/>
        <w:rPr>
          <w:rFonts w:ascii="Times New Roman" w:hAnsi="Times New Roman" w:cs="Times New Roman"/>
          <w:b/>
          <w:bCs/>
          <w:sz w:val="24"/>
        </w:rPr>
      </w:pPr>
      <w:r>
        <w:rPr>
          <w:rFonts w:ascii="Times New Roman" w:hAnsi="Times New Roman" w:cs="Times New Roman"/>
          <w:b/>
          <w:bCs/>
          <w:sz w:val="24"/>
        </w:rPr>
        <w:lastRenderedPageBreak/>
        <w:t>Table S1</w:t>
      </w:r>
      <w:r>
        <w:rPr>
          <w:rFonts w:ascii="Times New Roman" w:hAnsi="Times New Roman" w:cs="Times New Roman" w:hint="eastAsia"/>
          <w:b/>
          <w:bCs/>
          <w:sz w:val="24"/>
        </w:rPr>
        <w:t>3</w:t>
      </w:r>
      <w:r>
        <w:rPr>
          <w:rFonts w:ascii="Times New Roman" w:hAnsi="Times New Roman" w:cs="Times New Roman" w:hint="eastAsia"/>
          <w:b/>
          <w:bCs/>
          <w:sz w:val="24"/>
        </w:rPr>
        <w:t>.</w:t>
      </w:r>
      <w:r>
        <w:rPr>
          <w:rFonts w:ascii="Times New Roman" w:hAnsi="Times New Roman" w:cs="Times New Roman" w:hint="eastAsia"/>
          <w:sz w:val="24"/>
        </w:rPr>
        <w:t>Quantitative analysis of hydroxyl radicals (</w:t>
      </w:r>
      <w:r>
        <w:rPr>
          <w:rFonts w:ascii="Times New Roman" w:hAnsi="Times New Roman" w:cs="Times New Roman" w:hint="eastAsia"/>
          <w:sz w:val="24"/>
        </w:rPr>
        <w:t>•</w:t>
      </w:r>
      <w:r>
        <w:rPr>
          <w:rFonts w:ascii="Times New Roman" w:hAnsi="Times New Roman" w:cs="Times New Roman" w:hint="eastAsia"/>
          <w:sz w:val="24"/>
        </w:rPr>
        <w:t>OH) and superoxide radicals (O</w:t>
      </w:r>
      <w:r>
        <w:rPr>
          <w:rFonts w:ascii="Times New Roman" w:hAnsi="Times New Roman" w:cs="Times New Roman" w:hint="eastAsia"/>
          <w:sz w:val="24"/>
          <w:vertAlign w:val="subscript"/>
        </w:rPr>
        <w:t>2</w:t>
      </w:r>
      <w:r>
        <w:rPr>
          <w:rFonts w:ascii="Times New Roman" w:hAnsi="Times New Roman" w:cs="Times New Roman" w:hint="eastAsia"/>
          <w:sz w:val="24"/>
          <w:vertAlign w:val="superscript"/>
        </w:rPr>
        <w:t>•⁻</w:t>
      </w:r>
      <w:r>
        <w:rPr>
          <w:rFonts w:ascii="Times New Roman" w:hAnsi="Times New Roman" w:cs="Times New Roman" w:hint="eastAsia"/>
          <w:sz w:val="24"/>
        </w:rPr>
        <w:t>) generated by clay minerals under light irradiation determined by EPR</w:t>
      </w:r>
    </w:p>
    <w:tbl>
      <w:tblPr>
        <w:tblStyle w:val="a6"/>
        <w:tblW w:w="4999" w:type="pct"/>
        <w:tblLook w:val="04A0"/>
      </w:tblPr>
      <w:tblGrid>
        <w:gridCol w:w="1803"/>
        <w:gridCol w:w="1678"/>
        <w:gridCol w:w="1678"/>
        <w:gridCol w:w="1678"/>
        <w:gridCol w:w="1683"/>
      </w:tblGrid>
      <w:tr w:rsidR="00425BD0">
        <w:trPr>
          <w:trHeight w:val="959"/>
        </w:trPr>
        <w:tc>
          <w:tcPr>
            <w:tcW w:w="999" w:type="pct"/>
            <w:tcBorders>
              <w:top w:val="single" w:sz="12" w:space="0" w:color="000000"/>
              <w:left w:val="nil"/>
              <w:bottom w:val="single" w:sz="4" w:space="0" w:color="000000"/>
              <w:right w:val="nil"/>
              <w:tl2br w:val="nil"/>
            </w:tcBorders>
            <w:shd w:val="clear" w:color="auto" w:fill="FFFFFF"/>
            <w:vAlign w:val="center"/>
          </w:tcPr>
          <w:p w:rsidR="00425BD0" w:rsidRDefault="002E57AB">
            <w:pPr>
              <w:widowControl/>
              <w:jc w:val="center"/>
              <w:rPr>
                <w:rFonts w:ascii="Times New Roman" w:hAnsi="Times New Roman" w:cs="Times New Roman"/>
                <w:bCs/>
                <w:color w:val="000000"/>
              </w:rPr>
            </w:pPr>
            <w:r>
              <w:rPr>
                <w:rFonts w:ascii="Times New Roman" w:eastAsia="宋体" w:hAnsi="Times New Roman" w:cs="Times New Roman"/>
                <w:bCs/>
                <w:color w:val="000000"/>
                <w:kern w:val="0"/>
                <w:sz w:val="24"/>
                <w:lang/>
              </w:rPr>
              <w:t>Clay mineral</w:t>
            </w:r>
          </w:p>
        </w:tc>
        <w:tc>
          <w:tcPr>
            <w:tcW w:w="999" w:type="pct"/>
            <w:tcBorders>
              <w:top w:val="single" w:sz="12" w:space="0" w:color="000000"/>
              <w:left w:val="nil"/>
              <w:bottom w:val="single" w:sz="4" w:space="0" w:color="000000"/>
              <w:right w:val="nil"/>
            </w:tcBorders>
            <w:shd w:val="clear" w:color="auto" w:fill="FFFFFF"/>
            <w:vAlign w:val="center"/>
          </w:tcPr>
          <w:p w:rsidR="00425BD0" w:rsidRDefault="002E57AB">
            <w:pPr>
              <w:widowControl/>
              <w:jc w:val="center"/>
              <w:rPr>
                <w:rFonts w:ascii="Times New Roman" w:hAnsi="Times New Roman" w:cs="Times New Roman"/>
                <w:bCs/>
                <w:color w:val="000000"/>
              </w:rPr>
            </w:pPr>
            <w:r>
              <w:rPr>
                <w:rFonts w:ascii="Times New Roman" w:eastAsia="宋体" w:hAnsi="Times New Roman" w:cs="Times New Roman"/>
                <w:bCs/>
                <w:color w:val="000000"/>
                <w:kern w:val="0"/>
                <w:sz w:val="24"/>
                <w:lang/>
              </w:rPr>
              <w:t>Irradiation time (min)</w:t>
            </w:r>
          </w:p>
        </w:tc>
        <w:tc>
          <w:tcPr>
            <w:tcW w:w="999" w:type="pct"/>
            <w:tcBorders>
              <w:top w:val="single" w:sz="12" w:space="0" w:color="000000"/>
              <w:left w:val="nil"/>
              <w:bottom w:val="single" w:sz="4" w:space="0" w:color="000000"/>
              <w:right w:val="nil"/>
            </w:tcBorders>
            <w:shd w:val="clear" w:color="auto" w:fill="FFFFFF"/>
            <w:vAlign w:val="center"/>
          </w:tcPr>
          <w:p w:rsidR="00425BD0" w:rsidRDefault="002E57AB">
            <w:pPr>
              <w:widowControl/>
              <w:jc w:val="center"/>
              <w:rPr>
                <w:rFonts w:ascii="Times New Roman" w:hAnsi="Times New Roman" w:cs="Times New Roman"/>
                <w:bCs/>
                <w:color w:val="000000"/>
              </w:rPr>
            </w:pPr>
            <w:r>
              <w:rPr>
                <w:rFonts w:ascii="Times New Roman" w:eastAsia="宋体" w:hAnsi="Times New Roman" w:cs="Times New Roman" w:hint="eastAsia"/>
                <w:bCs/>
                <w:color w:val="000000"/>
                <w:kern w:val="0"/>
                <w:sz w:val="24"/>
                <w:lang/>
              </w:rPr>
              <w:t>ROS</w:t>
            </w:r>
          </w:p>
        </w:tc>
        <w:tc>
          <w:tcPr>
            <w:tcW w:w="999" w:type="pct"/>
            <w:tcBorders>
              <w:top w:val="single" w:sz="12" w:space="0" w:color="000000"/>
              <w:left w:val="nil"/>
              <w:bottom w:val="single" w:sz="4" w:space="0" w:color="000000"/>
              <w:right w:val="nil"/>
            </w:tcBorders>
            <w:shd w:val="clear" w:color="auto" w:fill="FFFFFF"/>
            <w:vAlign w:val="center"/>
          </w:tcPr>
          <w:p w:rsidR="00425BD0" w:rsidRDefault="002E57AB">
            <w:pPr>
              <w:widowControl/>
              <w:jc w:val="center"/>
              <w:rPr>
                <w:rFonts w:ascii="Times New Roman" w:hAnsi="Times New Roman" w:cs="Times New Roman"/>
                <w:bCs/>
                <w:color w:val="000000"/>
              </w:rPr>
            </w:pPr>
            <w:r>
              <w:rPr>
                <w:rFonts w:ascii="Times New Roman" w:eastAsia="宋体" w:hAnsi="Times New Roman" w:cs="Times New Roman"/>
                <w:bCs/>
                <w:color w:val="000000"/>
                <w:kern w:val="0"/>
                <w:sz w:val="24"/>
                <w:lang/>
              </w:rPr>
              <w:t>Spin density (spins mm⁻³)</w:t>
            </w:r>
          </w:p>
        </w:tc>
        <w:tc>
          <w:tcPr>
            <w:tcW w:w="1002" w:type="pct"/>
            <w:tcBorders>
              <w:top w:val="single" w:sz="12" w:space="0" w:color="000000"/>
              <w:left w:val="nil"/>
              <w:bottom w:val="single" w:sz="4" w:space="0" w:color="000000"/>
              <w:right w:val="nil"/>
            </w:tcBorders>
            <w:shd w:val="clear" w:color="auto" w:fill="FFFFFF"/>
            <w:vAlign w:val="center"/>
          </w:tcPr>
          <w:p w:rsidR="00425BD0" w:rsidRDefault="002E57AB">
            <w:pPr>
              <w:widowControl/>
              <w:jc w:val="center"/>
              <w:rPr>
                <w:rFonts w:ascii="Times New Roman" w:hAnsi="Times New Roman" w:cs="Times New Roman"/>
                <w:bCs/>
                <w:color w:val="000000"/>
              </w:rPr>
            </w:pPr>
            <w:r>
              <w:rPr>
                <w:rFonts w:ascii="Times New Roman" w:eastAsia="宋体" w:hAnsi="Times New Roman" w:cs="Times New Roman"/>
                <w:bCs/>
                <w:color w:val="000000"/>
                <w:kern w:val="0"/>
                <w:sz w:val="24"/>
                <w:lang/>
              </w:rPr>
              <w:t>Total spins</w:t>
            </w:r>
          </w:p>
        </w:tc>
      </w:tr>
      <w:tr w:rsidR="00425BD0">
        <w:trPr>
          <w:trHeight w:val="959"/>
        </w:trPr>
        <w:tc>
          <w:tcPr>
            <w:tcW w:w="999" w:type="pct"/>
            <w:tcBorders>
              <w:top w:val="single" w:sz="4" w:space="0" w:color="000000"/>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eastAsia="宋体" w:hAnsi="Times New Roman" w:cs="Times New Roman"/>
                <w:color w:val="000000"/>
                <w:kern w:val="0"/>
                <w:sz w:val="24"/>
                <w:lang/>
              </w:rPr>
              <w:t>Kaolinite</w:t>
            </w:r>
          </w:p>
        </w:tc>
        <w:tc>
          <w:tcPr>
            <w:tcW w:w="999" w:type="pct"/>
            <w:tcBorders>
              <w:top w:val="single" w:sz="4" w:space="0" w:color="000000"/>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eastAsia="宋体" w:hAnsi="Times New Roman" w:cs="Times New Roman"/>
                <w:color w:val="000000"/>
                <w:kern w:val="0"/>
                <w:sz w:val="24"/>
                <w:lang/>
              </w:rPr>
              <w:t>10</w:t>
            </w:r>
          </w:p>
        </w:tc>
        <w:tc>
          <w:tcPr>
            <w:tcW w:w="999" w:type="pct"/>
            <w:tcBorders>
              <w:top w:val="single" w:sz="4" w:space="0" w:color="000000"/>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eastAsia="宋体" w:hAnsi="Times New Roman" w:cs="Times New Roman"/>
                <w:color w:val="000000"/>
                <w:kern w:val="0"/>
                <w:sz w:val="24"/>
                <w:lang/>
              </w:rPr>
              <w:t>•OH</w:t>
            </w:r>
          </w:p>
        </w:tc>
        <w:tc>
          <w:tcPr>
            <w:tcW w:w="999" w:type="pct"/>
            <w:tcBorders>
              <w:top w:val="single" w:sz="4" w:space="0" w:color="000000"/>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eastAsia="宋体" w:hAnsi="Times New Roman" w:cs="Times New Roman"/>
                <w:color w:val="000000"/>
                <w:kern w:val="0"/>
                <w:sz w:val="24"/>
                <w:lang/>
              </w:rPr>
              <w:t>1.02 × 10¹¹</w:t>
            </w:r>
          </w:p>
        </w:tc>
        <w:tc>
          <w:tcPr>
            <w:tcW w:w="1002" w:type="pct"/>
            <w:tcBorders>
              <w:top w:val="single" w:sz="4" w:space="0" w:color="000000"/>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eastAsia="宋体" w:hAnsi="Times New Roman" w:cs="Times New Roman"/>
                <w:color w:val="000000"/>
                <w:kern w:val="0"/>
                <w:sz w:val="24"/>
                <w:lang/>
              </w:rPr>
              <w:t>3.21 × 10¹²</w:t>
            </w:r>
          </w:p>
        </w:tc>
      </w:tr>
      <w:tr w:rsidR="00425BD0">
        <w:trPr>
          <w:trHeight w:val="959"/>
        </w:trPr>
        <w:tc>
          <w:tcPr>
            <w:tcW w:w="999"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eastAsia="宋体" w:hAnsi="Times New Roman" w:cs="Times New Roman"/>
                <w:color w:val="000000"/>
                <w:kern w:val="0"/>
                <w:sz w:val="24"/>
                <w:lang/>
              </w:rPr>
              <w:t>Kaolinite</w:t>
            </w:r>
          </w:p>
        </w:tc>
        <w:tc>
          <w:tcPr>
            <w:tcW w:w="999"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eastAsia="宋体" w:hAnsi="Times New Roman" w:cs="Times New Roman"/>
                <w:color w:val="000000"/>
                <w:kern w:val="0"/>
                <w:sz w:val="24"/>
                <w:lang/>
              </w:rPr>
              <w:t>20</w:t>
            </w:r>
          </w:p>
        </w:tc>
        <w:tc>
          <w:tcPr>
            <w:tcW w:w="999"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eastAsia="宋体" w:hAnsi="Times New Roman" w:cs="Times New Roman"/>
                <w:color w:val="000000"/>
                <w:kern w:val="0"/>
                <w:sz w:val="24"/>
                <w:lang/>
              </w:rPr>
              <w:t>•OH</w:t>
            </w:r>
          </w:p>
        </w:tc>
        <w:tc>
          <w:tcPr>
            <w:tcW w:w="999"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eastAsia="宋体" w:hAnsi="Times New Roman" w:cs="Times New Roman"/>
                <w:color w:val="000000"/>
                <w:kern w:val="0"/>
                <w:sz w:val="24"/>
                <w:lang/>
              </w:rPr>
              <w:t>1.57 × 10¹¹</w:t>
            </w:r>
          </w:p>
        </w:tc>
        <w:tc>
          <w:tcPr>
            <w:tcW w:w="1002"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eastAsia="宋体" w:hAnsi="Times New Roman" w:cs="Times New Roman"/>
                <w:color w:val="000000"/>
                <w:kern w:val="0"/>
                <w:sz w:val="24"/>
                <w:lang/>
              </w:rPr>
              <w:t>4.92 × 10¹²</w:t>
            </w:r>
          </w:p>
        </w:tc>
      </w:tr>
      <w:tr w:rsidR="00425BD0">
        <w:trPr>
          <w:trHeight w:val="959"/>
        </w:trPr>
        <w:tc>
          <w:tcPr>
            <w:tcW w:w="999"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eastAsia="宋体" w:hAnsi="Times New Roman" w:cs="Times New Roman"/>
                <w:color w:val="000000"/>
                <w:kern w:val="0"/>
                <w:sz w:val="24"/>
                <w:lang/>
              </w:rPr>
              <w:t>Kaolinite</w:t>
            </w:r>
          </w:p>
        </w:tc>
        <w:tc>
          <w:tcPr>
            <w:tcW w:w="999"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eastAsia="宋体" w:hAnsi="Times New Roman" w:cs="Times New Roman"/>
                <w:color w:val="000000"/>
                <w:kern w:val="0"/>
                <w:sz w:val="24"/>
                <w:lang/>
              </w:rPr>
              <w:t>10</w:t>
            </w:r>
          </w:p>
        </w:tc>
        <w:tc>
          <w:tcPr>
            <w:tcW w:w="999"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eastAsia="宋体" w:hAnsi="Times New Roman" w:cs="Times New Roman"/>
                <w:color w:val="000000"/>
                <w:kern w:val="0"/>
                <w:sz w:val="24"/>
                <w:lang/>
              </w:rPr>
              <w:t>O₂</w:t>
            </w:r>
            <w:r>
              <w:rPr>
                <w:rFonts w:ascii="Times New Roman" w:eastAsia="宋体" w:hAnsi="Times New Roman" w:cs="Times New Roman"/>
                <w:color w:val="000000"/>
                <w:kern w:val="0"/>
                <w:sz w:val="24"/>
                <w:vertAlign w:val="superscript"/>
                <w:lang/>
              </w:rPr>
              <w:t>•⁻</w:t>
            </w:r>
          </w:p>
        </w:tc>
        <w:tc>
          <w:tcPr>
            <w:tcW w:w="999"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eastAsia="宋体" w:hAnsi="Times New Roman" w:cs="Times New Roman"/>
                <w:color w:val="000000"/>
                <w:kern w:val="0"/>
                <w:sz w:val="24"/>
                <w:lang/>
              </w:rPr>
              <w:t>3.79 × 10¹¹</w:t>
            </w:r>
          </w:p>
        </w:tc>
        <w:tc>
          <w:tcPr>
            <w:tcW w:w="1002"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eastAsia="宋体" w:hAnsi="Times New Roman" w:cs="Times New Roman"/>
                <w:color w:val="000000"/>
                <w:kern w:val="0"/>
                <w:sz w:val="24"/>
                <w:lang/>
              </w:rPr>
              <w:t>1.19 × 10¹³</w:t>
            </w:r>
          </w:p>
        </w:tc>
      </w:tr>
      <w:tr w:rsidR="00425BD0">
        <w:trPr>
          <w:trHeight w:val="959"/>
        </w:trPr>
        <w:tc>
          <w:tcPr>
            <w:tcW w:w="999"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eastAsia="宋体" w:hAnsi="Times New Roman" w:cs="Times New Roman"/>
                <w:color w:val="000000"/>
                <w:kern w:val="0"/>
                <w:sz w:val="24"/>
                <w:lang/>
              </w:rPr>
              <w:t>Kaolinite</w:t>
            </w:r>
          </w:p>
        </w:tc>
        <w:tc>
          <w:tcPr>
            <w:tcW w:w="999"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eastAsia="宋体" w:hAnsi="Times New Roman" w:cs="Times New Roman"/>
                <w:color w:val="000000"/>
                <w:kern w:val="0"/>
                <w:sz w:val="24"/>
                <w:lang/>
              </w:rPr>
              <w:t>20</w:t>
            </w:r>
          </w:p>
        </w:tc>
        <w:tc>
          <w:tcPr>
            <w:tcW w:w="999"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eastAsia="宋体" w:hAnsi="Times New Roman" w:cs="Times New Roman"/>
                <w:color w:val="000000"/>
                <w:kern w:val="0"/>
                <w:sz w:val="24"/>
                <w:lang/>
              </w:rPr>
              <w:t>O₂</w:t>
            </w:r>
            <w:r>
              <w:rPr>
                <w:rFonts w:ascii="Times New Roman" w:eastAsia="宋体" w:hAnsi="Times New Roman" w:cs="Times New Roman"/>
                <w:color w:val="000000"/>
                <w:kern w:val="0"/>
                <w:sz w:val="24"/>
                <w:vertAlign w:val="superscript"/>
                <w:lang/>
              </w:rPr>
              <w:t>•⁻</w:t>
            </w:r>
          </w:p>
        </w:tc>
        <w:tc>
          <w:tcPr>
            <w:tcW w:w="999"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eastAsia="宋体" w:hAnsi="Times New Roman" w:cs="Times New Roman"/>
                <w:color w:val="000000"/>
                <w:kern w:val="0"/>
                <w:sz w:val="24"/>
                <w:lang/>
              </w:rPr>
              <w:t>4.37 × 10¹¹</w:t>
            </w:r>
          </w:p>
        </w:tc>
        <w:tc>
          <w:tcPr>
            <w:tcW w:w="1002"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eastAsia="宋体" w:hAnsi="Times New Roman" w:cs="Times New Roman"/>
                <w:color w:val="000000"/>
                <w:kern w:val="0"/>
                <w:sz w:val="24"/>
                <w:lang/>
              </w:rPr>
              <w:t>1.37 × 10¹³</w:t>
            </w:r>
          </w:p>
        </w:tc>
      </w:tr>
      <w:tr w:rsidR="00425BD0">
        <w:trPr>
          <w:trHeight w:val="959"/>
        </w:trPr>
        <w:tc>
          <w:tcPr>
            <w:tcW w:w="999"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eastAsia="宋体" w:hAnsi="Times New Roman" w:cs="Times New Roman"/>
                <w:color w:val="000000"/>
                <w:kern w:val="0"/>
                <w:sz w:val="24"/>
                <w:lang/>
              </w:rPr>
              <w:t>Kaolinite</w:t>
            </w:r>
          </w:p>
        </w:tc>
        <w:tc>
          <w:tcPr>
            <w:tcW w:w="999"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eastAsia="宋体" w:hAnsi="Times New Roman" w:cs="Times New Roman"/>
                <w:color w:val="000000"/>
                <w:kern w:val="0"/>
                <w:sz w:val="24"/>
                <w:lang/>
              </w:rPr>
              <w:t>10</w:t>
            </w:r>
          </w:p>
        </w:tc>
        <w:tc>
          <w:tcPr>
            <w:tcW w:w="999" w:type="pct"/>
            <w:tcBorders>
              <w:top w:val="nil"/>
              <w:left w:val="nil"/>
              <w:bottom w:val="nil"/>
              <w:right w:val="nil"/>
            </w:tcBorders>
            <w:shd w:val="clear" w:color="auto" w:fill="FFFFFF"/>
            <w:vAlign w:val="center"/>
          </w:tcPr>
          <w:p w:rsidR="00425BD0" w:rsidRDefault="002E57AB">
            <w:pPr>
              <w:widowControl/>
              <w:jc w:val="center"/>
              <w:rPr>
                <w:rFonts w:ascii="Times New Roman" w:eastAsia="宋体" w:hAnsi="Times New Roman" w:cs="Times New Roman"/>
                <w:color w:val="000000"/>
                <w:kern w:val="0"/>
                <w:sz w:val="24"/>
                <w:lang/>
              </w:rPr>
            </w:pPr>
            <w:r>
              <w:rPr>
                <w:rFonts w:ascii="Times New Roman" w:eastAsia="宋体" w:hAnsi="Times New Roman" w:cs="Times New Roman" w:hint="eastAsia"/>
                <w:color w:val="000000"/>
                <w:kern w:val="0"/>
                <w:sz w:val="24"/>
                <w:vertAlign w:val="superscript"/>
                <w:lang/>
              </w:rPr>
              <w:t>1</w:t>
            </w:r>
            <w:r>
              <w:rPr>
                <w:rFonts w:ascii="Times New Roman" w:eastAsia="宋体" w:hAnsi="Times New Roman" w:cs="Times New Roman" w:hint="eastAsia"/>
                <w:color w:val="000000"/>
                <w:kern w:val="0"/>
                <w:sz w:val="24"/>
                <w:lang/>
              </w:rPr>
              <w:t>O</w:t>
            </w:r>
            <w:r>
              <w:rPr>
                <w:rFonts w:ascii="Times New Roman" w:eastAsia="宋体" w:hAnsi="Times New Roman" w:cs="Times New Roman" w:hint="eastAsia"/>
                <w:color w:val="000000"/>
                <w:kern w:val="0"/>
                <w:sz w:val="24"/>
                <w:vertAlign w:val="subscript"/>
                <w:lang/>
              </w:rPr>
              <w:t>2</w:t>
            </w:r>
          </w:p>
        </w:tc>
        <w:tc>
          <w:tcPr>
            <w:tcW w:w="999" w:type="pct"/>
            <w:tcBorders>
              <w:top w:val="nil"/>
              <w:left w:val="nil"/>
              <w:bottom w:val="nil"/>
              <w:right w:val="nil"/>
            </w:tcBorders>
            <w:shd w:val="clear" w:color="auto" w:fill="FFFFFF"/>
            <w:vAlign w:val="center"/>
          </w:tcPr>
          <w:p w:rsidR="00425BD0" w:rsidRDefault="002E57AB">
            <w:pPr>
              <w:widowControl/>
              <w:jc w:val="center"/>
              <w:rPr>
                <w:rFonts w:ascii="Times New Roman" w:eastAsia="宋体" w:hAnsi="Times New Roman" w:cs="Times New Roman"/>
                <w:color w:val="000000"/>
                <w:kern w:val="0"/>
                <w:sz w:val="24"/>
                <w:lang/>
              </w:rPr>
            </w:pPr>
            <w:r>
              <w:rPr>
                <w:rFonts w:ascii="Times New Roman" w:eastAsia="宋体" w:hAnsi="Times New Roman" w:cs="Times New Roman" w:hint="eastAsia"/>
                <w:color w:val="000000"/>
                <w:kern w:val="0"/>
                <w:sz w:val="24"/>
                <w:lang/>
              </w:rPr>
              <w:t>-</w:t>
            </w:r>
          </w:p>
        </w:tc>
        <w:tc>
          <w:tcPr>
            <w:tcW w:w="1002" w:type="pct"/>
            <w:tcBorders>
              <w:top w:val="nil"/>
              <w:left w:val="nil"/>
              <w:bottom w:val="nil"/>
              <w:right w:val="nil"/>
            </w:tcBorders>
            <w:shd w:val="clear" w:color="auto" w:fill="FFFFFF"/>
            <w:vAlign w:val="center"/>
          </w:tcPr>
          <w:p w:rsidR="00425BD0" w:rsidRDefault="002E57AB">
            <w:pPr>
              <w:widowControl/>
              <w:jc w:val="center"/>
              <w:rPr>
                <w:rFonts w:ascii="Times New Roman" w:eastAsia="宋体" w:hAnsi="Times New Roman" w:cs="Times New Roman"/>
                <w:color w:val="000000"/>
                <w:kern w:val="0"/>
                <w:sz w:val="24"/>
                <w:lang/>
              </w:rPr>
            </w:pPr>
            <w:r>
              <w:rPr>
                <w:rFonts w:ascii="Times New Roman" w:eastAsia="宋体" w:hAnsi="Times New Roman" w:cs="Times New Roman" w:hint="eastAsia"/>
                <w:color w:val="000000"/>
                <w:kern w:val="0"/>
                <w:sz w:val="24"/>
                <w:lang/>
              </w:rPr>
              <w:t>-</w:t>
            </w:r>
          </w:p>
        </w:tc>
      </w:tr>
      <w:tr w:rsidR="00425BD0">
        <w:trPr>
          <w:trHeight w:val="959"/>
        </w:trPr>
        <w:tc>
          <w:tcPr>
            <w:tcW w:w="999"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eastAsia="宋体" w:hAnsi="Times New Roman" w:cs="Times New Roman"/>
                <w:color w:val="000000"/>
                <w:kern w:val="0"/>
                <w:sz w:val="24"/>
                <w:lang/>
              </w:rPr>
              <w:t>Kaolinite</w:t>
            </w:r>
          </w:p>
        </w:tc>
        <w:tc>
          <w:tcPr>
            <w:tcW w:w="999"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eastAsia="宋体" w:hAnsi="Times New Roman" w:cs="Times New Roman"/>
                <w:color w:val="000000"/>
                <w:kern w:val="0"/>
                <w:sz w:val="24"/>
                <w:lang/>
              </w:rPr>
              <w:t>20</w:t>
            </w:r>
          </w:p>
        </w:tc>
        <w:tc>
          <w:tcPr>
            <w:tcW w:w="999" w:type="pct"/>
            <w:tcBorders>
              <w:top w:val="nil"/>
              <w:left w:val="nil"/>
              <w:bottom w:val="nil"/>
              <w:right w:val="nil"/>
            </w:tcBorders>
            <w:shd w:val="clear" w:color="auto" w:fill="FFFFFF"/>
            <w:vAlign w:val="center"/>
          </w:tcPr>
          <w:p w:rsidR="00425BD0" w:rsidRDefault="002E57AB">
            <w:pPr>
              <w:widowControl/>
              <w:jc w:val="center"/>
              <w:rPr>
                <w:rFonts w:ascii="Times New Roman" w:eastAsia="宋体" w:hAnsi="Times New Roman" w:cs="Times New Roman"/>
                <w:color w:val="000000"/>
                <w:kern w:val="0"/>
                <w:sz w:val="24"/>
                <w:lang/>
              </w:rPr>
            </w:pPr>
            <w:r>
              <w:rPr>
                <w:rFonts w:ascii="Times New Roman" w:eastAsia="宋体" w:hAnsi="Times New Roman" w:cs="Times New Roman" w:hint="eastAsia"/>
                <w:color w:val="000000"/>
                <w:kern w:val="0"/>
                <w:sz w:val="24"/>
                <w:vertAlign w:val="superscript"/>
                <w:lang/>
              </w:rPr>
              <w:t>1</w:t>
            </w:r>
            <w:r>
              <w:rPr>
                <w:rFonts w:ascii="Times New Roman" w:eastAsia="宋体" w:hAnsi="Times New Roman" w:cs="Times New Roman" w:hint="eastAsia"/>
                <w:color w:val="000000"/>
                <w:kern w:val="0"/>
                <w:sz w:val="24"/>
                <w:lang/>
              </w:rPr>
              <w:t>O</w:t>
            </w:r>
            <w:r>
              <w:rPr>
                <w:rFonts w:ascii="Times New Roman" w:eastAsia="宋体" w:hAnsi="Times New Roman" w:cs="Times New Roman" w:hint="eastAsia"/>
                <w:color w:val="000000"/>
                <w:kern w:val="0"/>
                <w:sz w:val="24"/>
                <w:vertAlign w:val="subscript"/>
                <w:lang/>
              </w:rPr>
              <w:t>2</w:t>
            </w:r>
          </w:p>
        </w:tc>
        <w:tc>
          <w:tcPr>
            <w:tcW w:w="999" w:type="pct"/>
            <w:tcBorders>
              <w:top w:val="nil"/>
              <w:left w:val="nil"/>
              <w:bottom w:val="nil"/>
              <w:right w:val="nil"/>
            </w:tcBorders>
            <w:shd w:val="clear" w:color="auto" w:fill="FFFFFF"/>
            <w:vAlign w:val="center"/>
          </w:tcPr>
          <w:p w:rsidR="00425BD0" w:rsidRDefault="002E57AB">
            <w:pPr>
              <w:widowControl/>
              <w:jc w:val="center"/>
              <w:rPr>
                <w:rFonts w:ascii="Times New Roman" w:eastAsia="宋体" w:hAnsi="Times New Roman" w:cs="Times New Roman"/>
                <w:color w:val="000000"/>
                <w:kern w:val="0"/>
                <w:sz w:val="24"/>
                <w:lang/>
              </w:rPr>
            </w:pPr>
            <w:r>
              <w:rPr>
                <w:rFonts w:ascii="Times New Roman" w:eastAsia="宋体" w:hAnsi="Times New Roman" w:cs="Times New Roman" w:hint="eastAsia"/>
                <w:color w:val="000000"/>
                <w:kern w:val="0"/>
                <w:sz w:val="24"/>
                <w:lang/>
              </w:rPr>
              <w:t>-</w:t>
            </w:r>
          </w:p>
        </w:tc>
        <w:tc>
          <w:tcPr>
            <w:tcW w:w="1002" w:type="pct"/>
            <w:tcBorders>
              <w:top w:val="nil"/>
              <w:left w:val="nil"/>
              <w:bottom w:val="nil"/>
              <w:right w:val="nil"/>
            </w:tcBorders>
            <w:shd w:val="clear" w:color="auto" w:fill="FFFFFF"/>
            <w:vAlign w:val="center"/>
          </w:tcPr>
          <w:p w:rsidR="00425BD0" w:rsidRDefault="002E57AB">
            <w:pPr>
              <w:widowControl/>
              <w:jc w:val="center"/>
              <w:rPr>
                <w:rFonts w:ascii="Times New Roman" w:eastAsia="宋体" w:hAnsi="Times New Roman" w:cs="Times New Roman"/>
                <w:color w:val="000000"/>
                <w:kern w:val="0"/>
                <w:sz w:val="24"/>
                <w:lang/>
              </w:rPr>
            </w:pPr>
            <w:r>
              <w:rPr>
                <w:rFonts w:ascii="Times New Roman" w:eastAsia="宋体" w:hAnsi="Times New Roman" w:cs="Times New Roman" w:hint="eastAsia"/>
                <w:color w:val="000000"/>
                <w:kern w:val="0"/>
                <w:sz w:val="24"/>
                <w:lang/>
              </w:rPr>
              <w:t>-</w:t>
            </w:r>
          </w:p>
        </w:tc>
      </w:tr>
      <w:tr w:rsidR="00425BD0">
        <w:trPr>
          <w:trHeight w:val="959"/>
        </w:trPr>
        <w:tc>
          <w:tcPr>
            <w:tcW w:w="999"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eastAsia="宋体" w:hAnsi="Times New Roman" w:cs="Times New Roman"/>
                <w:color w:val="000000"/>
                <w:kern w:val="0"/>
                <w:sz w:val="24"/>
                <w:lang/>
              </w:rPr>
              <w:t>Montmorillonite</w:t>
            </w:r>
          </w:p>
        </w:tc>
        <w:tc>
          <w:tcPr>
            <w:tcW w:w="999"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eastAsia="宋体" w:hAnsi="Times New Roman" w:cs="Times New Roman"/>
                <w:color w:val="000000"/>
                <w:kern w:val="0"/>
                <w:sz w:val="24"/>
                <w:lang/>
              </w:rPr>
              <w:t>10</w:t>
            </w:r>
          </w:p>
        </w:tc>
        <w:tc>
          <w:tcPr>
            <w:tcW w:w="999"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eastAsia="宋体" w:hAnsi="Times New Roman" w:cs="Times New Roman"/>
                <w:color w:val="000000"/>
                <w:kern w:val="0"/>
                <w:sz w:val="24"/>
                <w:lang/>
              </w:rPr>
              <w:t>•OH</w:t>
            </w:r>
          </w:p>
        </w:tc>
        <w:tc>
          <w:tcPr>
            <w:tcW w:w="999" w:type="pct"/>
            <w:tcBorders>
              <w:top w:val="nil"/>
              <w:left w:val="nil"/>
              <w:bottom w:val="nil"/>
              <w:right w:val="nil"/>
            </w:tcBorders>
            <w:shd w:val="clear" w:color="auto" w:fill="FFFFFF"/>
            <w:vAlign w:val="center"/>
          </w:tcPr>
          <w:p w:rsidR="00425BD0" w:rsidRDefault="002E57AB">
            <w:pPr>
              <w:widowControl/>
              <w:jc w:val="center"/>
              <w:rPr>
                <w:rFonts w:ascii="Times New Roman" w:eastAsia="宋体" w:hAnsi="Times New Roman" w:cs="Times New Roman"/>
                <w:color w:val="000000"/>
                <w:kern w:val="0"/>
                <w:sz w:val="24"/>
                <w:lang/>
              </w:rPr>
            </w:pPr>
            <w:r>
              <w:rPr>
                <w:rFonts w:ascii="Times New Roman" w:eastAsia="宋体" w:hAnsi="Times New Roman" w:cs="Times New Roman"/>
                <w:color w:val="000000"/>
                <w:kern w:val="0"/>
                <w:sz w:val="24"/>
                <w:lang/>
              </w:rPr>
              <w:t>5.03 × 10¹⁰</w:t>
            </w:r>
          </w:p>
        </w:tc>
        <w:tc>
          <w:tcPr>
            <w:tcW w:w="1002"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hAnsi="Times New Roman" w:cs="Times New Roman"/>
                <w:color w:val="000000"/>
              </w:rPr>
              <w:t>1.58 × 10¹²</w:t>
            </w:r>
          </w:p>
        </w:tc>
      </w:tr>
      <w:tr w:rsidR="00425BD0">
        <w:trPr>
          <w:trHeight w:val="959"/>
        </w:trPr>
        <w:tc>
          <w:tcPr>
            <w:tcW w:w="999"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eastAsia="宋体" w:hAnsi="Times New Roman" w:cs="Times New Roman"/>
                <w:color w:val="000000"/>
                <w:kern w:val="0"/>
                <w:sz w:val="24"/>
                <w:lang/>
              </w:rPr>
              <w:t>Montmorillonite</w:t>
            </w:r>
          </w:p>
        </w:tc>
        <w:tc>
          <w:tcPr>
            <w:tcW w:w="999"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eastAsia="宋体" w:hAnsi="Times New Roman" w:cs="Times New Roman"/>
                <w:color w:val="000000"/>
                <w:kern w:val="0"/>
                <w:sz w:val="24"/>
                <w:lang/>
              </w:rPr>
              <w:t>20</w:t>
            </w:r>
          </w:p>
        </w:tc>
        <w:tc>
          <w:tcPr>
            <w:tcW w:w="999"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eastAsia="宋体" w:hAnsi="Times New Roman" w:cs="Times New Roman"/>
                <w:color w:val="000000"/>
                <w:kern w:val="0"/>
                <w:sz w:val="24"/>
                <w:lang/>
              </w:rPr>
              <w:t>•OH</w:t>
            </w:r>
          </w:p>
        </w:tc>
        <w:tc>
          <w:tcPr>
            <w:tcW w:w="999" w:type="pct"/>
            <w:tcBorders>
              <w:top w:val="nil"/>
              <w:left w:val="nil"/>
              <w:bottom w:val="nil"/>
              <w:right w:val="nil"/>
            </w:tcBorders>
            <w:shd w:val="clear" w:color="auto" w:fill="FFFFFF"/>
            <w:vAlign w:val="center"/>
          </w:tcPr>
          <w:p w:rsidR="00425BD0" w:rsidRDefault="002E57AB">
            <w:pPr>
              <w:widowControl/>
              <w:jc w:val="center"/>
              <w:rPr>
                <w:rFonts w:ascii="Times New Roman" w:eastAsia="宋体" w:hAnsi="Times New Roman" w:cs="Times New Roman"/>
                <w:color w:val="000000"/>
                <w:kern w:val="0"/>
                <w:sz w:val="24"/>
                <w:lang/>
              </w:rPr>
            </w:pPr>
            <w:r>
              <w:rPr>
                <w:rFonts w:ascii="Times New Roman" w:eastAsia="宋体" w:hAnsi="Times New Roman" w:cs="Times New Roman" w:hint="eastAsia"/>
                <w:color w:val="000000"/>
                <w:kern w:val="0"/>
                <w:sz w:val="24"/>
                <w:lang/>
              </w:rPr>
              <w:t>8.21</w:t>
            </w:r>
            <w:r>
              <w:rPr>
                <w:rFonts w:ascii="Times New Roman" w:eastAsia="宋体" w:hAnsi="Times New Roman" w:cs="Times New Roman"/>
                <w:color w:val="000000"/>
                <w:kern w:val="0"/>
                <w:sz w:val="24"/>
                <w:lang/>
              </w:rPr>
              <w:t>× 10¹⁰</w:t>
            </w:r>
          </w:p>
        </w:tc>
        <w:tc>
          <w:tcPr>
            <w:tcW w:w="1002"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hAnsi="Times New Roman" w:cs="Times New Roman" w:hint="eastAsia"/>
                <w:color w:val="000000"/>
              </w:rPr>
              <w:t>2.58</w:t>
            </w:r>
            <w:r>
              <w:rPr>
                <w:rFonts w:ascii="Times New Roman" w:hAnsi="Times New Roman" w:cs="Times New Roman"/>
                <w:color w:val="000000"/>
              </w:rPr>
              <w:t>× 10¹²</w:t>
            </w:r>
          </w:p>
        </w:tc>
      </w:tr>
      <w:tr w:rsidR="00425BD0">
        <w:trPr>
          <w:trHeight w:val="959"/>
        </w:trPr>
        <w:tc>
          <w:tcPr>
            <w:tcW w:w="999"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eastAsia="宋体" w:hAnsi="Times New Roman" w:cs="Times New Roman"/>
                <w:color w:val="000000"/>
                <w:kern w:val="0"/>
                <w:sz w:val="24"/>
                <w:lang/>
              </w:rPr>
              <w:t>Montmorillonite</w:t>
            </w:r>
          </w:p>
        </w:tc>
        <w:tc>
          <w:tcPr>
            <w:tcW w:w="999"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eastAsia="宋体" w:hAnsi="Times New Roman" w:cs="Times New Roman"/>
                <w:color w:val="000000"/>
                <w:kern w:val="0"/>
                <w:sz w:val="24"/>
                <w:lang/>
              </w:rPr>
              <w:t>10</w:t>
            </w:r>
          </w:p>
        </w:tc>
        <w:tc>
          <w:tcPr>
            <w:tcW w:w="999"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eastAsia="宋体" w:hAnsi="Times New Roman" w:cs="Times New Roman"/>
                <w:color w:val="000000"/>
                <w:kern w:val="0"/>
                <w:sz w:val="24"/>
                <w:lang/>
              </w:rPr>
              <w:t>O₂</w:t>
            </w:r>
            <w:r>
              <w:rPr>
                <w:rFonts w:ascii="Times New Roman" w:eastAsia="宋体" w:hAnsi="Times New Roman" w:cs="Times New Roman"/>
                <w:color w:val="000000"/>
                <w:kern w:val="0"/>
                <w:sz w:val="24"/>
                <w:vertAlign w:val="superscript"/>
                <w:lang/>
              </w:rPr>
              <w:t>•⁻</w:t>
            </w:r>
          </w:p>
        </w:tc>
        <w:tc>
          <w:tcPr>
            <w:tcW w:w="999"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hAnsi="Times New Roman" w:cs="Times New Roman" w:hint="eastAsia"/>
                <w:color w:val="000000"/>
              </w:rPr>
              <w:t>2.37</w:t>
            </w:r>
            <w:r>
              <w:rPr>
                <w:rFonts w:ascii="Times New Roman" w:eastAsia="宋体" w:hAnsi="Times New Roman" w:cs="Times New Roman"/>
                <w:color w:val="000000"/>
                <w:kern w:val="0"/>
                <w:sz w:val="24"/>
                <w:lang/>
              </w:rPr>
              <w:t>× 10¹⁰</w:t>
            </w:r>
          </w:p>
        </w:tc>
        <w:tc>
          <w:tcPr>
            <w:tcW w:w="1002"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hAnsi="Times New Roman" w:cs="Times New Roman" w:hint="eastAsia"/>
                <w:color w:val="000000"/>
              </w:rPr>
              <w:t>7.45</w:t>
            </w:r>
            <w:r>
              <w:rPr>
                <w:rFonts w:ascii="Times New Roman" w:hAnsi="Times New Roman" w:cs="Times New Roman"/>
                <w:color w:val="000000"/>
              </w:rPr>
              <w:t>× 10¹²</w:t>
            </w:r>
          </w:p>
        </w:tc>
      </w:tr>
      <w:tr w:rsidR="00425BD0">
        <w:trPr>
          <w:trHeight w:val="959"/>
        </w:trPr>
        <w:tc>
          <w:tcPr>
            <w:tcW w:w="999"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eastAsia="宋体" w:hAnsi="Times New Roman" w:cs="Times New Roman"/>
                <w:color w:val="000000"/>
                <w:kern w:val="0"/>
                <w:sz w:val="24"/>
                <w:lang/>
              </w:rPr>
              <w:t>Montmorillonite</w:t>
            </w:r>
          </w:p>
        </w:tc>
        <w:tc>
          <w:tcPr>
            <w:tcW w:w="999"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eastAsia="宋体" w:hAnsi="Times New Roman" w:cs="Times New Roman"/>
                <w:color w:val="000000"/>
                <w:kern w:val="0"/>
                <w:sz w:val="24"/>
                <w:lang/>
              </w:rPr>
              <w:t>20</w:t>
            </w:r>
          </w:p>
        </w:tc>
        <w:tc>
          <w:tcPr>
            <w:tcW w:w="999"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eastAsia="宋体" w:hAnsi="Times New Roman" w:cs="Times New Roman"/>
                <w:color w:val="000000"/>
                <w:kern w:val="0"/>
                <w:sz w:val="24"/>
                <w:lang/>
              </w:rPr>
              <w:t>O₂</w:t>
            </w:r>
            <w:r>
              <w:rPr>
                <w:rFonts w:ascii="Times New Roman" w:eastAsia="宋体" w:hAnsi="Times New Roman" w:cs="Times New Roman"/>
                <w:color w:val="000000"/>
                <w:kern w:val="0"/>
                <w:sz w:val="24"/>
                <w:vertAlign w:val="superscript"/>
                <w:lang/>
              </w:rPr>
              <w:t>•⁻</w:t>
            </w:r>
          </w:p>
        </w:tc>
        <w:tc>
          <w:tcPr>
            <w:tcW w:w="999"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hAnsi="Times New Roman" w:cs="Times New Roman" w:hint="eastAsia"/>
                <w:color w:val="000000"/>
              </w:rPr>
              <w:t>3.09</w:t>
            </w:r>
            <w:r>
              <w:rPr>
                <w:rFonts w:ascii="Times New Roman" w:eastAsia="宋体" w:hAnsi="Times New Roman" w:cs="Times New Roman"/>
                <w:color w:val="000000"/>
                <w:kern w:val="0"/>
                <w:sz w:val="24"/>
                <w:lang/>
              </w:rPr>
              <w:t>× 10¹⁰</w:t>
            </w:r>
          </w:p>
        </w:tc>
        <w:tc>
          <w:tcPr>
            <w:tcW w:w="1002"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hAnsi="Times New Roman" w:cs="Times New Roman" w:hint="eastAsia"/>
                <w:color w:val="000000"/>
              </w:rPr>
              <w:t>9.69</w:t>
            </w:r>
            <w:r>
              <w:rPr>
                <w:rFonts w:ascii="Times New Roman" w:hAnsi="Times New Roman" w:cs="Times New Roman"/>
                <w:color w:val="000000"/>
              </w:rPr>
              <w:t>× 10¹²</w:t>
            </w:r>
          </w:p>
        </w:tc>
      </w:tr>
      <w:tr w:rsidR="00425BD0">
        <w:trPr>
          <w:trHeight w:val="959"/>
        </w:trPr>
        <w:tc>
          <w:tcPr>
            <w:tcW w:w="999"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eastAsia="宋体" w:hAnsi="Times New Roman" w:cs="Times New Roman"/>
                <w:color w:val="000000"/>
                <w:kern w:val="0"/>
                <w:sz w:val="24"/>
                <w:lang/>
              </w:rPr>
              <w:t>Montmorillonite</w:t>
            </w:r>
          </w:p>
        </w:tc>
        <w:tc>
          <w:tcPr>
            <w:tcW w:w="999"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eastAsia="宋体" w:hAnsi="Times New Roman" w:cs="Times New Roman"/>
                <w:color w:val="000000"/>
                <w:kern w:val="0"/>
                <w:sz w:val="24"/>
                <w:lang/>
              </w:rPr>
              <w:t>10</w:t>
            </w:r>
          </w:p>
        </w:tc>
        <w:tc>
          <w:tcPr>
            <w:tcW w:w="999" w:type="pct"/>
            <w:tcBorders>
              <w:top w:val="nil"/>
              <w:left w:val="nil"/>
              <w:bottom w:val="nil"/>
              <w:right w:val="nil"/>
            </w:tcBorders>
            <w:shd w:val="clear" w:color="auto" w:fill="FFFFFF"/>
            <w:vAlign w:val="center"/>
          </w:tcPr>
          <w:p w:rsidR="00425BD0" w:rsidRDefault="002E57AB">
            <w:pPr>
              <w:widowControl/>
              <w:jc w:val="center"/>
              <w:rPr>
                <w:rFonts w:ascii="Times New Roman" w:eastAsia="宋体" w:hAnsi="Times New Roman" w:cs="Times New Roman"/>
                <w:color w:val="000000"/>
                <w:kern w:val="0"/>
                <w:sz w:val="24"/>
                <w:lang/>
              </w:rPr>
            </w:pPr>
            <w:r>
              <w:rPr>
                <w:rFonts w:ascii="Times New Roman" w:eastAsia="宋体" w:hAnsi="Times New Roman" w:cs="Times New Roman" w:hint="eastAsia"/>
                <w:color w:val="000000"/>
                <w:kern w:val="0"/>
                <w:sz w:val="24"/>
                <w:vertAlign w:val="superscript"/>
                <w:lang/>
              </w:rPr>
              <w:t>1</w:t>
            </w:r>
            <w:r>
              <w:rPr>
                <w:rFonts w:ascii="Times New Roman" w:eastAsia="宋体" w:hAnsi="Times New Roman" w:cs="Times New Roman" w:hint="eastAsia"/>
                <w:color w:val="000000"/>
                <w:kern w:val="0"/>
                <w:sz w:val="24"/>
                <w:lang/>
              </w:rPr>
              <w:t>O</w:t>
            </w:r>
            <w:r>
              <w:rPr>
                <w:rFonts w:ascii="Times New Roman" w:eastAsia="宋体" w:hAnsi="Times New Roman" w:cs="Times New Roman" w:hint="eastAsia"/>
                <w:color w:val="000000"/>
                <w:kern w:val="0"/>
                <w:sz w:val="24"/>
                <w:vertAlign w:val="subscript"/>
                <w:lang/>
              </w:rPr>
              <w:t>2</w:t>
            </w:r>
          </w:p>
        </w:tc>
        <w:tc>
          <w:tcPr>
            <w:tcW w:w="999"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hAnsi="Times New Roman" w:cs="Times New Roman" w:hint="eastAsia"/>
                <w:color w:val="000000"/>
              </w:rPr>
              <w:t>5.68</w:t>
            </w:r>
            <w:r>
              <w:rPr>
                <w:rFonts w:ascii="Times New Roman" w:eastAsia="宋体" w:hAnsi="Times New Roman" w:cs="Times New Roman"/>
                <w:color w:val="000000"/>
                <w:kern w:val="0"/>
                <w:sz w:val="24"/>
                <w:lang/>
              </w:rPr>
              <w:t>× 10¹⁰</w:t>
            </w:r>
          </w:p>
        </w:tc>
        <w:tc>
          <w:tcPr>
            <w:tcW w:w="1002" w:type="pct"/>
            <w:tcBorders>
              <w:top w:val="nil"/>
              <w:left w:val="nil"/>
              <w:bottom w:val="nil"/>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hAnsi="Times New Roman" w:cs="Times New Roman" w:hint="eastAsia"/>
                <w:color w:val="000000"/>
              </w:rPr>
              <w:t>1.78</w:t>
            </w:r>
            <w:r>
              <w:rPr>
                <w:rFonts w:ascii="Times New Roman" w:hAnsi="Times New Roman" w:cs="Times New Roman"/>
                <w:color w:val="000000"/>
              </w:rPr>
              <w:t>× 10¹²</w:t>
            </w:r>
          </w:p>
        </w:tc>
      </w:tr>
      <w:tr w:rsidR="00425BD0">
        <w:trPr>
          <w:trHeight w:val="959"/>
        </w:trPr>
        <w:tc>
          <w:tcPr>
            <w:tcW w:w="999" w:type="pct"/>
            <w:tcBorders>
              <w:top w:val="nil"/>
              <w:left w:val="nil"/>
              <w:bottom w:val="single" w:sz="12" w:space="0" w:color="000000"/>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eastAsia="宋体" w:hAnsi="Times New Roman" w:cs="Times New Roman"/>
                <w:color w:val="000000"/>
                <w:kern w:val="0"/>
                <w:sz w:val="24"/>
                <w:lang/>
              </w:rPr>
              <w:t>Montmorillonite</w:t>
            </w:r>
          </w:p>
        </w:tc>
        <w:tc>
          <w:tcPr>
            <w:tcW w:w="999" w:type="pct"/>
            <w:tcBorders>
              <w:top w:val="nil"/>
              <w:left w:val="nil"/>
              <w:bottom w:val="single" w:sz="12" w:space="0" w:color="000000"/>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eastAsia="宋体" w:hAnsi="Times New Roman" w:cs="Times New Roman"/>
                <w:color w:val="000000"/>
                <w:kern w:val="0"/>
                <w:sz w:val="24"/>
                <w:lang/>
              </w:rPr>
              <w:t>20</w:t>
            </w:r>
          </w:p>
        </w:tc>
        <w:tc>
          <w:tcPr>
            <w:tcW w:w="999" w:type="pct"/>
            <w:tcBorders>
              <w:top w:val="nil"/>
              <w:left w:val="nil"/>
              <w:bottom w:val="single" w:sz="12" w:space="0" w:color="000000"/>
              <w:right w:val="nil"/>
            </w:tcBorders>
            <w:shd w:val="clear" w:color="auto" w:fill="FFFFFF"/>
            <w:vAlign w:val="center"/>
          </w:tcPr>
          <w:p w:rsidR="00425BD0" w:rsidRDefault="002E57AB">
            <w:pPr>
              <w:widowControl/>
              <w:jc w:val="center"/>
              <w:rPr>
                <w:rFonts w:ascii="Times New Roman" w:eastAsia="宋体" w:hAnsi="Times New Roman" w:cs="Times New Roman"/>
                <w:color w:val="000000"/>
                <w:kern w:val="0"/>
                <w:sz w:val="24"/>
                <w:lang/>
              </w:rPr>
            </w:pPr>
            <w:r>
              <w:rPr>
                <w:rFonts w:ascii="Times New Roman" w:eastAsia="宋体" w:hAnsi="Times New Roman" w:cs="Times New Roman" w:hint="eastAsia"/>
                <w:color w:val="000000"/>
                <w:kern w:val="0"/>
                <w:sz w:val="24"/>
                <w:vertAlign w:val="superscript"/>
                <w:lang/>
              </w:rPr>
              <w:t>1</w:t>
            </w:r>
            <w:r>
              <w:rPr>
                <w:rFonts w:ascii="Times New Roman" w:eastAsia="宋体" w:hAnsi="Times New Roman" w:cs="Times New Roman" w:hint="eastAsia"/>
                <w:color w:val="000000"/>
                <w:kern w:val="0"/>
                <w:sz w:val="24"/>
                <w:lang/>
              </w:rPr>
              <w:t>O</w:t>
            </w:r>
            <w:r>
              <w:rPr>
                <w:rFonts w:ascii="Times New Roman" w:eastAsia="宋体" w:hAnsi="Times New Roman" w:cs="Times New Roman" w:hint="eastAsia"/>
                <w:color w:val="000000"/>
                <w:kern w:val="0"/>
                <w:sz w:val="24"/>
                <w:vertAlign w:val="subscript"/>
                <w:lang/>
              </w:rPr>
              <w:t>2</w:t>
            </w:r>
          </w:p>
        </w:tc>
        <w:tc>
          <w:tcPr>
            <w:tcW w:w="999" w:type="pct"/>
            <w:tcBorders>
              <w:top w:val="nil"/>
              <w:left w:val="nil"/>
              <w:bottom w:val="single" w:sz="12" w:space="0" w:color="000000"/>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hAnsi="Times New Roman" w:cs="Times New Roman" w:hint="eastAsia"/>
                <w:color w:val="000000"/>
              </w:rPr>
              <w:t>1.04</w:t>
            </w:r>
            <w:r>
              <w:rPr>
                <w:rFonts w:ascii="Times New Roman" w:eastAsia="宋体" w:hAnsi="Times New Roman" w:cs="Times New Roman"/>
                <w:color w:val="000000"/>
                <w:kern w:val="0"/>
                <w:sz w:val="24"/>
                <w:lang/>
              </w:rPr>
              <w:t>× 10</w:t>
            </w:r>
            <w:r>
              <w:rPr>
                <w:rFonts w:ascii="Times New Roman" w:eastAsia="宋体" w:hAnsi="Times New Roman" w:cs="Times New Roman" w:hint="eastAsia"/>
                <w:color w:val="000000"/>
                <w:kern w:val="0"/>
                <w:sz w:val="24"/>
                <w:vertAlign w:val="superscript"/>
                <w:lang/>
              </w:rPr>
              <w:t>11</w:t>
            </w:r>
          </w:p>
        </w:tc>
        <w:tc>
          <w:tcPr>
            <w:tcW w:w="1002" w:type="pct"/>
            <w:tcBorders>
              <w:top w:val="nil"/>
              <w:left w:val="nil"/>
              <w:bottom w:val="single" w:sz="12" w:space="0" w:color="000000"/>
              <w:right w:val="nil"/>
            </w:tcBorders>
            <w:shd w:val="clear" w:color="auto" w:fill="FFFFFF"/>
            <w:vAlign w:val="center"/>
          </w:tcPr>
          <w:p w:rsidR="00425BD0" w:rsidRDefault="002E57AB">
            <w:pPr>
              <w:widowControl/>
              <w:jc w:val="center"/>
              <w:rPr>
                <w:rFonts w:ascii="Times New Roman" w:hAnsi="Times New Roman" w:cs="Times New Roman"/>
                <w:color w:val="000000"/>
              </w:rPr>
            </w:pPr>
            <w:r>
              <w:rPr>
                <w:rFonts w:ascii="Times New Roman" w:hAnsi="Times New Roman" w:cs="Times New Roman" w:hint="eastAsia"/>
                <w:color w:val="000000"/>
              </w:rPr>
              <w:t>3.25</w:t>
            </w:r>
            <w:r>
              <w:rPr>
                <w:rFonts w:ascii="Times New Roman" w:hAnsi="Times New Roman" w:cs="Times New Roman"/>
                <w:color w:val="000000"/>
              </w:rPr>
              <w:t>× 10¹²</w:t>
            </w:r>
          </w:p>
        </w:tc>
      </w:tr>
    </w:tbl>
    <w:p w:rsidR="00425BD0" w:rsidRDefault="002E57AB">
      <w:pPr>
        <w:spacing w:line="360" w:lineRule="auto"/>
        <w:jc w:val="left"/>
        <w:rPr>
          <w:rFonts w:ascii="Times New Roman" w:hAnsi="Times New Roman" w:cs="Times New Roman"/>
          <w:b/>
          <w:bCs/>
          <w:sz w:val="24"/>
        </w:rPr>
      </w:pPr>
      <w:r>
        <w:rPr>
          <w:rFonts w:ascii="Times New Roman" w:hAnsi="Times New Roman" w:cs="Times New Roman" w:hint="eastAsia"/>
          <w:sz w:val="24"/>
        </w:rPr>
        <w:t xml:space="preserve">Note:-represents not </w:t>
      </w:r>
      <w:r>
        <w:rPr>
          <w:rFonts w:ascii="Times New Roman" w:hAnsi="Times New Roman" w:cs="Times New Roman" w:hint="eastAsia"/>
          <w:sz w:val="24"/>
        </w:rPr>
        <w:t>producing its free radicals</w:t>
      </w:r>
    </w:p>
    <w:p w:rsidR="00425BD0" w:rsidRDefault="002E57AB">
      <w:pPr>
        <w:spacing w:line="360" w:lineRule="auto"/>
        <w:jc w:val="left"/>
        <w:rPr>
          <w:rFonts w:ascii="Times New Roman" w:hAnsi="Times New Roman" w:cs="Times New Roman"/>
          <w:sz w:val="24"/>
        </w:rPr>
      </w:pPr>
      <w:r>
        <w:rPr>
          <w:rFonts w:ascii="Times New Roman" w:hAnsi="Times New Roman" w:cs="Times New Roman"/>
          <w:b/>
          <w:bCs/>
          <w:sz w:val="24"/>
        </w:rPr>
        <w:lastRenderedPageBreak/>
        <w:t>Table S1</w:t>
      </w:r>
      <w:r>
        <w:rPr>
          <w:rFonts w:ascii="Times New Roman" w:hAnsi="Times New Roman" w:cs="Times New Roman" w:hint="eastAsia"/>
          <w:b/>
          <w:bCs/>
          <w:sz w:val="24"/>
        </w:rPr>
        <w:t>4</w:t>
      </w:r>
      <w:r>
        <w:rPr>
          <w:rFonts w:ascii="Times New Roman" w:hAnsi="Times New Roman" w:cs="Times New Roman"/>
          <w:b/>
          <w:bCs/>
          <w:sz w:val="24"/>
        </w:rPr>
        <w:t>.</w:t>
      </w:r>
      <w:r>
        <w:rPr>
          <w:rFonts w:ascii="Times New Roman" w:hAnsi="Times New Roman" w:cs="Times New Roman"/>
          <w:sz w:val="24"/>
        </w:rPr>
        <w:t xml:space="preserve"> Additive substances were identified in PBAT and PLA eluents.</w:t>
      </w:r>
    </w:p>
    <w:tbl>
      <w:tblPr>
        <w:tblW w:w="5000" w:type="pct"/>
        <w:tblBorders>
          <w:top w:val="single" w:sz="12" w:space="0" w:color="000000"/>
          <w:bottom w:val="single" w:sz="12" w:space="0" w:color="000000"/>
        </w:tblBorders>
        <w:tblLook w:val="04A0"/>
      </w:tblPr>
      <w:tblGrid>
        <w:gridCol w:w="3323"/>
        <w:gridCol w:w="1129"/>
        <w:gridCol w:w="145"/>
        <w:gridCol w:w="958"/>
        <w:gridCol w:w="1778"/>
        <w:gridCol w:w="643"/>
        <w:gridCol w:w="546"/>
      </w:tblGrid>
      <w:tr w:rsidR="00425BD0">
        <w:trPr>
          <w:trHeight w:val="1270"/>
        </w:trPr>
        <w:tc>
          <w:tcPr>
            <w:tcW w:w="1491" w:type="pct"/>
            <w:tcBorders>
              <w:top w:val="single" w:sz="12" w:space="0" w:color="000000"/>
              <w:left w:val="nil"/>
              <w:bottom w:val="single" w:sz="8" w:space="0" w:color="000000"/>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Compound type</w:t>
            </w:r>
          </w:p>
        </w:tc>
        <w:tc>
          <w:tcPr>
            <w:tcW w:w="811" w:type="pct"/>
            <w:tcBorders>
              <w:top w:val="single" w:sz="12" w:space="0" w:color="000000"/>
              <w:left w:val="nil"/>
              <w:bottom w:val="single" w:sz="8" w:space="0" w:color="000000"/>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Formula</w:t>
            </w:r>
          </w:p>
        </w:tc>
        <w:tc>
          <w:tcPr>
            <w:tcW w:w="743" w:type="pct"/>
            <w:gridSpan w:val="2"/>
            <w:tcBorders>
              <w:top w:val="single" w:sz="12" w:space="0" w:color="000000"/>
              <w:left w:val="nil"/>
              <w:bottom w:val="single" w:sz="8" w:space="0" w:color="000000"/>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Observed</w:t>
            </w:r>
            <w:r>
              <w:rPr>
                <w:rFonts w:ascii="Times New Roman" w:hAnsi="Times New Roman" w:cs="Times New Roman"/>
                <w:sz w:val="24"/>
              </w:rPr>
              <w:br/>
              <w:t>m/z</w:t>
            </w:r>
          </w:p>
        </w:tc>
        <w:tc>
          <w:tcPr>
            <w:tcW w:w="1080" w:type="pct"/>
            <w:tcBorders>
              <w:top w:val="single" w:sz="12" w:space="0" w:color="000000"/>
              <w:left w:val="nil"/>
              <w:bottom w:val="single" w:sz="8" w:space="0" w:color="000000"/>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Function</w:t>
            </w:r>
          </w:p>
        </w:tc>
        <w:tc>
          <w:tcPr>
            <w:tcW w:w="472" w:type="pct"/>
            <w:tcBorders>
              <w:top w:val="single" w:sz="12" w:space="0" w:color="000000"/>
              <w:left w:val="nil"/>
              <w:bottom w:val="single" w:sz="8" w:space="0" w:color="000000"/>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PBAT</w:t>
            </w:r>
          </w:p>
        </w:tc>
        <w:tc>
          <w:tcPr>
            <w:tcW w:w="402" w:type="pct"/>
            <w:tcBorders>
              <w:top w:val="single" w:sz="12" w:space="0" w:color="000000"/>
              <w:left w:val="nil"/>
              <w:bottom w:val="single" w:sz="8" w:space="0" w:color="000000"/>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PLA</w:t>
            </w:r>
          </w:p>
        </w:tc>
      </w:tr>
      <w:tr w:rsidR="00425BD0">
        <w:trPr>
          <w:trHeight w:val="1602"/>
        </w:trPr>
        <w:tc>
          <w:tcPr>
            <w:tcW w:w="1491" w:type="pct"/>
            <w:tcBorders>
              <w:top w:val="single" w:sz="8" w:space="0" w:color="000000"/>
              <w:left w:val="nil"/>
              <w:bottom w:val="nil"/>
              <w:right w:val="nil"/>
            </w:tcBorders>
            <w:shd w:val="clear" w:color="auto" w:fill="FFFF00"/>
            <w:vAlign w:val="center"/>
          </w:tcPr>
          <w:p w:rsidR="00425BD0" w:rsidRDefault="002E57AB">
            <w:pPr>
              <w:spacing w:line="360" w:lineRule="auto"/>
              <w:rPr>
                <w:rFonts w:ascii="Times New Roman" w:hAnsi="Times New Roman" w:cs="Times New Roman"/>
                <w:b/>
                <w:bCs/>
                <w:sz w:val="24"/>
              </w:rPr>
            </w:pPr>
            <w:r>
              <w:rPr>
                <w:rFonts w:ascii="Times New Roman" w:hAnsi="Times New Roman" w:cs="Times New Roman"/>
                <w:b/>
                <w:bCs/>
                <w:sz w:val="24"/>
              </w:rPr>
              <w:t>Group1</w:t>
            </w:r>
            <w:r>
              <w:rPr>
                <w:rFonts w:ascii="Times New Roman" w:hAnsi="Times New Roman" w:cs="Times New Roman"/>
                <w:b/>
                <w:bCs/>
                <w:sz w:val="24"/>
              </w:rPr>
              <w:t>：</w:t>
            </w:r>
            <w:r>
              <w:rPr>
                <w:rFonts w:ascii="Times New Roman" w:hAnsi="Times New Roman" w:cs="Times New Roman"/>
                <w:b/>
                <w:bCs/>
                <w:sz w:val="24"/>
              </w:rPr>
              <w:t>Antioxidants</w:t>
            </w:r>
          </w:p>
        </w:tc>
        <w:tc>
          <w:tcPr>
            <w:tcW w:w="811" w:type="pct"/>
            <w:tcBorders>
              <w:top w:val="single" w:sz="8" w:space="0" w:color="000000"/>
              <w:left w:val="nil"/>
              <w:bottom w:val="nil"/>
              <w:right w:val="nil"/>
            </w:tcBorders>
            <w:vAlign w:val="center"/>
          </w:tcPr>
          <w:p w:rsidR="00425BD0" w:rsidRDefault="00425BD0">
            <w:pPr>
              <w:spacing w:line="360" w:lineRule="auto"/>
              <w:rPr>
                <w:rFonts w:ascii="Times New Roman" w:hAnsi="Times New Roman" w:cs="Times New Roman"/>
                <w:b/>
                <w:bCs/>
                <w:sz w:val="24"/>
              </w:rPr>
            </w:pPr>
          </w:p>
        </w:tc>
        <w:tc>
          <w:tcPr>
            <w:tcW w:w="743" w:type="pct"/>
            <w:gridSpan w:val="2"/>
            <w:tcBorders>
              <w:top w:val="single" w:sz="8" w:space="0" w:color="000000"/>
              <w:left w:val="nil"/>
              <w:bottom w:val="nil"/>
              <w:right w:val="nil"/>
            </w:tcBorders>
            <w:noWrap/>
            <w:vAlign w:val="center"/>
          </w:tcPr>
          <w:p w:rsidR="00425BD0" w:rsidRDefault="00425BD0">
            <w:pPr>
              <w:spacing w:line="360" w:lineRule="auto"/>
              <w:rPr>
                <w:rFonts w:ascii="Times New Roman" w:hAnsi="Times New Roman" w:cs="Times New Roman"/>
                <w:b/>
                <w:bCs/>
                <w:sz w:val="24"/>
              </w:rPr>
            </w:pPr>
          </w:p>
        </w:tc>
        <w:tc>
          <w:tcPr>
            <w:tcW w:w="1080" w:type="pct"/>
            <w:tcBorders>
              <w:top w:val="single" w:sz="8" w:space="0" w:color="000000"/>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Prevent oxidative degradation</w:t>
            </w:r>
          </w:p>
        </w:tc>
        <w:tc>
          <w:tcPr>
            <w:tcW w:w="472" w:type="pct"/>
            <w:tcBorders>
              <w:top w:val="single" w:sz="8" w:space="0" w:color="000000"/>
              <w:left w:val="nil"/>
              <w:bottom w:val="nil"/>
              <w:right w:val="nil"/>
            </w:tcBorders>
            <w:noWrap/>
            <w:vAlign w:val="center"/>
          </w:tcPr>
          <w:p w:rsidR="00425BD0" w:rsidRDefault="00425BD0">
            <w:pPr>
              <w:spacing w:line="360" w:lineRule="auto"/>
              <w:rPr>
                <w:rFonts w:ascii="Times New Roman" w:hAnsi="Times New Roman" w:cs="Times New Roman"/>
                <w:b/>
                <w:bCs/>
                <w:sz w:val="24"/>
              </w:rPr>
            </w:pPr>
          </w:p>
        </w:tc>
        <w:tc>
          <w:tcPr>
            <w:tcW w:w="402" w:type="pct"/>
            <w:tcBorders>
              <w:top w:val="single" w:sz="8" w:space="0" w:color="000000"/>
              <w:left w:val="nil"/>
              <w:bottom w:val="nil"/>
              <w:right w:val="nil"/>
            </w:tcBorders>
            <w:noWrap/>
            <w:vAlign w:val="center"/>
          </w:tcPr>
          <w:p w:rsidR="00425BD0" w:rsidRDefault="00425BD0">
            <w:pPr>
              <w:spacing w:line="360" w:lineRule="auto"/>
              <w:rPr>
                <w:rFonts w:ascii="Times New Roman" w:hAnsi="Times New Roman" w:cs="Times New Roman"/>
                <w:b/>
                <w:bCs/>
                <w:sz w:val="24"/>
              </w:rPr>
            </w:pPr>
          </w:p>
        </w:tc>
      </w:tr>
      <w:tr w:rsidR="00425BD0">
        <w:trPr>
          <w:trHeight w:val="621"/>
        </w:trPr>
        <w:tc>
          <w:tcPr>
            <w:tcW w:w="149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Stearyldiethanolamine</w:t>
            </w:r>
          </w:p>
        </w:tc>
        <w:tc>
          <w:tcPr>
            <w:tcW w:w="81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C</w:t>
            </w:r>
            <w:r>
              <w:rPr>
                <w:rFonts w:ascii="Times New Roman" w:hAnsi="Times New Roman" w:cs="Times New Roman"/>
                <w:sz w:val="24"/>
                <w:vertAlign w:val="subscript"/>
              </w:rPr>
              <w:t>22</w:t>
            </w:r>
            <w:r>
              <w:rPr>
                <w:rFonts w:ascii="Times New Roman" w:hAnsi="Times New Roman" w:cs="Times New Roman"/>
                <w:sz w:val="24"/>
              </w:rPr>
              <w:t>H</w:t>
            </w:r>
            <w:r>
              <w:rPr>
                <w:rFonts w:ascii="Times New Roman" w:hAnsi="Times New Roman" w:cs="Times New Roman"/>
                <w:sz w:val="24"/>
                <w:vertAlign w:val="subscript"/>
              </w:rPr>
              <w:t>47</w:t>
            </w:r>
            <w:r>
              <w:rPr>
                <w:rFonts w:ascii="Times New Roman" w:hAnsi="Times New Roman" w:cs="Times New Roman"/>
                <w:sz w:val="24"/>
              </w:rPr>
              <w:t>NO</w:t>
            </w:r>
            <w:r>
              <w:rPr>
                <w:rFonts w:ascii="Times New Roman" w:hAnsi="Times New Roman" w:cs="Times New Roman"/>
                <w:sz w:val="24"/>
                <w:vertAlign w:val="subscript"/>
              </w:rPr>
              <w:t>2</w:t>
            </w:r>
          </w:p>
        </w:tc>
        <w:tc>
          <w:tcPr>
            <w:tcW w:w="743" w:type="pct"/>
            <w:gridSpan w:val="2"/>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358.36796</w:t>
            </w:r>
          </w:p>
        </w:tc>
        <w:tc>
          <w:tcPr>
            <w:tcW w:w="1080" w:type="pct"/>
            <w:tcBorders>
              <w:top w:val="nil"/>
              <w:left w:val="nil"/>
              <w:bottom w:val="nil"/>
              <w:right w:val="nil"/>
            </w:tcBorders>
            <w:vAlign w:val="center"/>
          </w:tcPr>
          <w:p w:rsidR="00425BD0" w:rsidRDefault="00425BD0">
            <w:pPr>
              <w:spacing w:line="360" w:lineRule="auto"/>
              <w:rPr>
                <w:rFonts w:ascii="Times New Roman" w:hAnsi="Times New Roman" w:cs="Times New Roman"/>
                <w:sz w:val="24"/>
              </w:rPr>
            </w:pPr>
          </w:p>
        </w:tc>
        <w:tc>
          <w:tcPr>
            <w:tcW w:w="47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Y</w:t>
            </w:r>
          </w:p>
        </w:tc>
        <w:tc>
          <w:tcPr>
            <w:tcW w:w="40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NA</w:t>
            </w:r>
          </w:p>
        </w:tc>
      </w:tr>
      <w:tr w:rsidR="00425BD0">
        <w:trPr>
          <w:trHeight w:val="621"/>
        </w:trPr>
        <w:tc>
          <w:tcPr>
            <w:tcW w:w="149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Didecylamine</w:t>
            </w:r>
          </w:p>
        </w:tc>
        <w:tc>
          <w:tcPr>
            <w:tcW w:w="81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C</w:t>
            </w:r>
            <w:r>
              <w:rPr>
                <w:rFonts w:ascii="Times New Roman" w:hAnsi="Times New Roman" w:cs="Times New Roman"/>
                <w:sz w:val="24"/>
                <w:vertAlign w:val="subscript"/>
              </w:rPr>
              <w:t>20</w:t>
            </w:r>
            <w:r>
              <w:rPr>
                <w:rFonts w:ascii="Times New Roman" w:hAnsi="Times New Roman" w:cs="Times New Roman"/>
                <w:sz w:val="24"/>
              </w:rPr>
              <w:t>H</w:t>
            </w:r>
            <w:r>
              <w:rPr>
                <w:rFonts w:ascii="Times New Roman" w:hAnsi="Times New Roman" w:cs="Times New Roman"/>
                <w:sz w:val="24"/>
                <w:vertAlign w:val="subscript"/>
              </w:rPr>
              <w:t>43</w:t>
            </w:r>
            <w:r>
              <w:rPr>
                <w:rFonts w:ascii="Times New Roman" w:hAnsi="Times New Roman" w:cs="Times New Roman"/>
                <w:sz w:val="24"/>
              </w:rPr>
              <w:t>NO</w:t>
            </w:r>
            <w:r>
              <w:rPr>
                <w:rFonts w:ascii="Times New Roman" w:hAnsi="Times New Roman" w:cs="Times New Roman"/>
                <w:sz w:val="24"/>
                <w:vertAlign w:val="subscript"/>
              </w:rPr>
              <w:t>2</w:t>
            </w:r>
          </w:p>
        </w:tc>
        <w:tc>
          <w:tcPr>
            <w:tcW w:w="743" w:type="pct"/>
            <w:gridSpan w:val="2"/>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330.33666</w:t>
            </w:r>
          </w:p>
        </w:tc>
        <w:tc>
          <w:tcPr>
            <w:tcW w:w="1080" w:type="pct"/>
            <w:tcBorders>
              <w:top w:val="nil"/>
              <w:left w:val="nil"/>
              <w:bottom w:val="nil"/>
              <w:right w:val="nil"/>
            </w:tcBorders>
            <w:vAlign w:val="center"/>
          </w:tcPr>
          <w:p w:rsidR="00425BD0" w:rsidRDefault="00425BD0">
            <w:pPr>
              <w:spacing w:line="360" w:lineRule="auto"/>
              <w:rPr>
                <w:rFonts w:ascii="Times New Roman" w:hAnsi="Times New Roman" w:cs="Times New Roman"/>
                <w:sz w:val="24"/>
              </w:rPr>
            </w:pPr>
          </w:p>
        </w:tc>
        <w:tc>
          <w:tcPr>
            <w:tcW w:w="47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Y</w:t>
            </w:r>
          </w:p>
        </w:tc>
        <w:tc>
          <w:tcPr>
            <w:tcW w:w="40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NA</w:t>
            </w:r>
          </w:p>
        </w:tc>
      </w:tr>
      <w:tr w:rsidR="00425BD0">
        <w:trPr>
          <w:trHeight w:val="704"/>
        </w:trPr>
        <w:tc>
          <w:tcPr>
            <w:tcW w:w="149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2,6-Di-tert-butyl-4-methylphenol</w:t>
            </w:r>
          </w:p>
        </w:tc>
        <w:tc>
          <w:tcPr>
            <w:tcW w:w="81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C</w:t>
            </w:r>
            <w:r>
              <w:rPr>
                <w:rFonts w:ascii="Times New Roman" w:hAnsi="Times New Roman" w:cs="Times New Roman"/>
                <w:sz w:val="24"/>
                <w:vertAlign w:val="subscript"/>
              </w:rPr>
              <w:t>15</w:t>
            </w:r>
            <w:r>
              <w:rPr>
                <w:rFonts w:ascii="Times New Roman" w:hAnsi="Times New Roman" w:cs="Times New Roman"/>
                <w:sz w:val="24"/>
              </w:rPr>
              <w:t>H</w:t>
            </w:r>
            <w:r>
              <w:rPr>
                <w:rFonts w:ascii="Times New Roman" w:hAnsi="Times New Roman" w:cs="Times New Roman"/>
                <w:sz w:val="24"/>
                <w:vertAlign w:val="subscript"/>
              </w:rPr>
              <w:t>24</w:t>
            </w:r>
            <w:r>
              <w:rPr>
                <w:rFonts w:ascii="Times New Roman" w:hAnsi="Times New Roman" w:cs="Times New Roman"/>
                <w:sz w:val="24"/>
              </w:rPr>
              <w:t>O</w:t>
            </w:r>
          </w:p>
        </w:tc>
        <w:tc>
          <w:tcPr>
            <w:tcW w:w="743" w:type="pct"/>
            <w:gridSpan w:val="2"/>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221.18999</w:t>
            </w:r>
          </w:p>
        </w:tc>
        <w:tc>
          <w:tcPr>
            <w:tcW w:w="1080" w:type="pct"/>
            <w:tcBorders>
              <w:top w:val="nil"/>
              <w:left w:val="nil"/>
              <w:bottom w:val="nil"/>
              <w:right w:val="nil"/>
            </w:tcBorders>
            <w:vAlign w:val="center"/>
          </w:tcPr>
          <w:p w:rsidR="00425BD0" w:rsidRDefault="00425BD0">
            <w:pPr>
              <w:spacing w:line="360" w:lineRule="auto"/>
              <w:rPr>
                <w:rFonts w:ascii="Times New Roman" w:hAnsi="Times New Roman" w:cs="Times New Roman"/>
                <w:sz w:val="24"/>
              </w:rPr>
            </w:pPr>
          </w:p>
        </w:tc>
        <w:tc>
          <w:tcPr>
            <w:tcW w:w="47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Y</w:t>
            </w:r>
          </w:p>
        </w:tc>
        <w:tc>
          <w:tcPr>
            <w:tcW w:w="40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hint="eastAsia"/>
                <w:sz w:val="24"/>
              </w:rPr>
              <w:t>Y</w:t>
            </w:r>
          </w:p>
        </w:tc>
      </w:tr>
      <w:tr w:rsidR="00425BD0">
        <w:trPr>
          <w:trHeight w:val="621"/>
        </w:trPr>
        <w:tc>
          <w:tcPr>
            <w:tcW w:w="149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1-Stearoylglycerol</w:t>
            </w:r>
          </w:p>
        </w:tc>
        <w:tc>
          <w:tcPr>
            <w:tcW w:w="81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C</w:t>
            </w:r>
            <w:r>
              <w:rPr>
                <w:rFonts w:ascii="Times New Roman" w:hAnsi="Times New Roman" w:cs="Times New Roman"/>
                <w:sz w:val="24"/>
                <w:vertAlign w:val="subscript"/>
              </w:rPr>
              <w:t>21</w:t>
            </w:r>
            <w:r>
              <w:rPr>
                <w:rFonts w:ascii="Times New Roman" w:hAnsi="Times New Roman" w:cs="Times New Roman"/>
                <w:sz w:val="24"/>
              </w:rPr>
              <w:t>H</w:t>
            </w:r>
            <w:r>
              <w:rPr>
                <w:rFonts w:ascii="Times New Roman" w:hAnsi="Times New Roman" w:cs="Times New Roman"/>
                <w:sz w:val="24"/>
                <w:vertAlign w:val="subscript"/>
              </w:rPr>
              <w:t>42</w:t>
            </w:r>
            <w:r>
              <w:rPr>
                <w:rFonts w:ascii="Times New Roman" w:hAnsi="Times New Roman" w:cs="Times New Roman"/>
                <w:sz w:val="24"/>
              </w:rPr>
              <w:t>O</w:t>
            </w:r>
            <w:r>
              <w:rPr>
                <w:rFonts w:ascii="Times New Roman" w:hAnsi="Times New Roman" w:cs="Times New Roman"/>
                <w:sz w:val="24"/>
                <w:vertAlign w:val="subscript"/>
              </w:rPr>
              <w:t>4</w:t>
            </w:r>
          </w:p>
        </w:tc>
        <w:tc>
          <w:tcPr>
            <w:tcW w:w="743" w:type="pct"/>
            <w:gridSpan w:val="2"/>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359.31559</w:t>
            </w:r>
          </w:p>
        </w:tc>
        <w:tc>
          <w:tcPr>
            <w:tcW w:w="1080" w:type="pct"/>
            <w:tcBorders>
              <w:top w:val="nil"/>
              <w:left w:val="nil"/>
              <w:bottom w:val="nil"/>
              <w:right w:val="nil"/>
            </w:tcBorders>
            <w:vAlign w:val="center"/>
          </w:tcPr>
          <w:p w:rsidR="00425BD0" w:rsidRDefault="00425BD0">
            <w:pPr>
              <w:spacing w:line="360" w:lineRule="auto"/>
              <w:rPr>
                <w:rFonts w:ascii="Times New Roman" w:hAnsi="Times New Roman" w:cs="Times New Roman"/>
                <w:sz w:val="24"/>
              </w:rPr>
            </w:pPr>
          </w:p>
        </w:tc>
        <w:tc>
          <w:tcPr>
            <w:tcW w:w="47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Y</w:t>
            </w:r>
          </w:p>
        </w:tc>
        <w:tc>
          <w:tcPr>
            <w:tcW w:w="40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NA</w:t>
            </w:r>
          </w:p>
        </w:tc>
      </w:tr>
      <w:tr w:rsidR="00425BD0">
        <w:trPr>
          <w:trHeight w:val="649"/>
        </w:trPr>
        <w:tc>
          <w:tcPr>
            <w:tcW w:w="149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2,5-Di-tert-butyl hydroquinone</w:t>
            </w:r>
          </w:p>
        </w:tc>
        <w:tc>
          <w:tcPr>
            <w:tcW w:w="81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C</w:t>
            </w:r>
            <w:r>
              <w:rPr>
                <w:rFonts w:ascii="Times New Roman" w:hAnsi="Times New Roman" w:cs="Times New Roman"/>
                <w:sz w:val="24"/>
                <w:vertAlign w:val="subscript"/>
              </w:rPr>
              <w:t>14</w:t>
            </w:r>
            <w:r>
              <w:rPr>
                <w:rFonts w:ascii="Times New Roman" w:hAnsi="Times New Roman" w:cs="Times New Roman"/>
                <w:sz w:val="24"/>
              </w:rPr>
              <w:t>H</w:t>
            </w:r>
            <w:r>
              <w:rPr>
                <w:rFonts w:ascii="Times New Roman" w:hAnsi="Times New Roman" w:cs="Times New Roman"/>
                <w:sz w:val="24"/>
                <w:vertAlign w:val="subscript"/>
              </w:rPr>
              <w:t>22</w:t>
            </w:r>
            <w:r>
              <w:rPr>
                <w:rFonts w:ascii="Times New Roman" w:hAnsi="Times New Roman" w:cs="Times New Roman"/>
                <w:sz w:val="24"/>
              </w:rPr>
              <w:t>O</w:t>
            </w:r>
            <w:r>
              <w:rPr>
                <w:rFonts w:ascii="Times New Roman" w:hAnsi="Times New Roman" w:cs="Times New Roman"/>
                <w:sz w:val="24"/>
                <w:vertAlign w:val="subscript"/>
              </w:rPr>
              <w:t>2</w:t>
            </w:r>
          </w:p>
        </w:tc>
        <w:tc>
          <w:tcPr>
            <w:tcW w:w="743" w:type="pct"/>
            <w:gridSpan w:val="2"/>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223.16926</w:t>
            </w:r>
          </w:p>
        </w:tc>
        <w:tc>
          <w:tcPr>
            <w:tcW w:w="1080" w:type="pct"/>
            <w:tcBorders>
              <w:top w:val="nil"/>
              <w:left w:val="nil"/>
              <w:bottom w:val="nil"/>
              <w:right w:val="nil"/>
            </w:tcBorders>
            <w:vAlign w:val="center"/>
          </w:tcPr>
          <w:p w:rsidR="00425BD0" w:rsidRDefault="00425BD0">
            <w:pPr>
              <w:spacing w:line="360" w:lineRule="auto"/>
              <w:rPr>
                <w:rFonts w:ascii="Times New Roman" w:hAnsi="Times New Roman" w:cs="Times New Roman"/>
                <w:sz w:val="24"/>
              </w:rPr>
            </w:pPr>
          </w:p>
        </w:tc>
        <w:tc>
          <w:tcPr>
            <w:tcW w:w="47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Y</w:t>
            </w:r>
          </w:p>
        </w:tc>
        <w:tc>
          <w:tcPr>
            <w:tcW w:w="40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NA</w:t>
            </w:r>
          </w:p>
        </w:tc>
      </w:tr>
      <w:tr w:rsidR="00425BD0">
        <w:trPr>
          <w:trHeight w:val="621"/>
        </w:trPr>
        <w:tc>
          <w:tcPr>
            <w:tcW w:w="149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Irgafos® 168 ox</w:t>
            </w:r>
          </w:p>
        </w:tc>
        <w:tc>
          <w:tcPr>
            <w:tcW w:w="81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C</w:t>
            </w:r>
            <w:r>
              <w:rPr>
                <w:rFonts w:ascii="Times New Roman" w:hAnsi="Times New Roman" w:cs="Times New Roman"/>
                <w:sz w:val="24"/>
                <w:vertAlign w:val="subscript"/>
              </w:rPr>
              <w:t>42</w:t>
            </w:r>
            <w:r>
              <w:rPr>
                <w:rFonts w:ascii="Times New Roman" w:hAnsi="Times New Roman" w:cs="Times New Roman"/>
                <w:sz w:val="24"/>
              </w:rPr>
              <w:t>H</w:t>
            </w:r>
            <w:r>
              <w:rPr>
                <w:rFonts w:ascii="Times New Roman" w:hAnsi="Times New Roman" w:cs="Times New Roman"/>
                <w:sz w:val="24"/>
                <w:vertAlign w:val="subscript"/>
              </w:rPr>
              <w:t>63</w:t>
            </w:r>
            <w:r>
              <w:rPr>
                <w:rFonts w:ascii="Times New Roman" w:hAnsi="Times New Roman" w:cs="Times New Roman"/>
                <w:sz w:val="24"/>
              </w:rPr>
              <w:t>O</w:t>
            </w:r>
            <w:r>
              <w:rPr>
                <w:rFonts w:ascii="Times New Roman" w:hAnsi="Times New Roman" w:cs="Times New Roman"/>
                <w:sz w:val="24"/>
                <w:vertAlign w:val="subscript"/>
              </w:rPr>
              <w:t>4</w:t>
            </w:r>
            <w:r>
              <w:rPr>
                <w:rFonts w:ascii="Times New Roman" w:hAnsi="Times New Roman" w:cs="Times New Roman"/>
                <w:sz w:val="24"/>
              </w:rPr>
              <w:t>P</w:t>
            </w:r>
          </w:p>
        </w:tc>
        <w:tc>
          <w:tcPr>
            <w:tcW w:w="743" w:type="pct"/>
            <w:gridSpan w:val="2"/>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663.45368</w:t>
            </w:r>
          </w:p>
        </w:tc>
        <w:tc>
          <w:tcPr>
            <w:tcW w:w="1080" w:type="pct"/>
            <w:tcBorders>
              <w:top w:val="nil"/>
              <w:left w:val="nil"/>
              <w:bottom w:val="nil"/>
              <w:right w:val="nil"/>
            </w:tcBorders>
            <w:vAlign w:val="center"/>
          </w:tcPr>
          <w:p w:rsidR="00425BD0" w:rsidRDefault="00425BD0">
            <w:pPr>
              <w:spacing w:line="360" w:lineRule="auto"/>
              <w:rPr>
                <w:rFonts w:ascii="Times New Roman" w:hAnsi="Times New Roman" w:cs="Times New Roman"/>
                <w:sz w:val="24"/>
              </w:rPr>
            </w:pPr>
          </w:p>
        </w:tc>
        <w:tc>
          <w:tcPr>
            <w:tcW w:w="47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Y</w:t>
            </w:r>
          </w:p>
        </w:tc>
        <w:tc>
          <w:tcPr>
            <w:tcW w:w="40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Y</w:t>
            </w:r>
          </w:p>
        </w:tc>
      </w:tr>
      <w:tr w:rsidR="00425BD0">
        <w:trPr>
          <w:trHeight w:val="1241"/>
        </w:trPr>
        <w:tc>
          <w:tcPr>
            <w:tcW w:w="149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2,2,4-trimethyl-1,2-dihydroquinoline</w:t>
            </w:r>
          </w:p>
        </w:tc>
        <w:tc>
          <w:tcPr>
            <w:tcW w:w="81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C</w:t>
            </w:r>
            <w:r>
              <w:rPr>
                <w:rFonts w:ascii="Times New Roman" w:hAnsi="Times New Roman" w:cs="Times New Roman"/>
                <w:sz w:val="24"/>
                <w:vertAlign w:val="subscript"/>
              </w:rPr>
              <w:t>14</w:t>
            </w:r>
            <w:r>
              <w:rPr>
                <w:rFonts w:ascii="Times New Roman" w:hAnsi="Times New Roman" w:cs="Times New Roman"/>
                <w:sz w:val="24"/>
              </w:rPr>
              <w:t>H</w:t>
            </w:r>
            <w:r>
              <w:rPr>
                <w:rFonts w:ascii="Times New Roman" w:hAnsi="Times New Roman" w:cs="Times New Roman"/>
                <w:sz w:val="24"/>
                <w:vertAlign w:val="subscript"/>
              </w:rPr>
              <w:t>17</w:t>
            </w:r>
            <w:r>
              <w:rPr>
                <w:rFonts w:ascii="Times New Roman" w:hAnsi="Times New Roman" w:cs="Times New Roman"/>
                <w:sz w:val="24"/>
              </w:rPr>
              <w:t>NO</w:t>
            </w:r>
            <w:r>
              <w:rPr>
                <w:rFonts w:ascii="Times New Roman" w:hAnsi="Times New Roman" w:cs="Times New Roman"/>
                <w:sz w:val="24"/>
                <w:vertAlign w:val="subscript"/>
              </w:rPr>
              <w:t>2</w:t>
            </w:r>
          </w:p>
        </w:tc>
        <w:tc>
          <w:tcPr>
            <w:tcW w:w="743" w:type="pct"/>
            <w:gridSpan w:val="2"/>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232.13321</w:t>
            </w:r>
          </w:p>
        </w:tc>
        <w:tc>
          <w:tcPr>
            <w:tcW w:w="1080" w:type="pct"/>
            <w:tcBorders>
              <w:top w:val="nil"/>
              <w:left w:val="nil"/>
              <w:bottom w:val="nil"/>
              <w:right w:val="nil"/>
            </w:tcBorders>
            <w:noWrap/>
            <w:vAlign w:val="center"/>
          </w:tcPr>
          <w:p w:rsidR="00425BD0" w:rsidRDefault="00425BD0">
            <w:pPr>
              <w:spacing w:line="360" w:lineRule="auto"/>
              <w:rPr>
                <w:rFonts w:ascii="Times New Roman" w:hAnsi="Times New Roman" w:cs="Times New Roman"/>
                <w:sz w:val="24"/>
              </w:rPr>
            </w:pPr>
          </w:p>
        </w:tc>
        <w:tc>
          <w:tcPr>
            <w:tcW w:w="47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hint="eastAsia"/>
                <w:sz w:val="24"/>
              </w:rPr>
              <w:t>Y</w:t>
            </w:r>
          </w:p>
        </w:tc>
        <w:tc>
          <w:tcPr>
            <w:tcW w:w="402"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Y</w:t>
            </w:r>
          </w:p>
        </w:tc>
      </w:tr>
      <w:tr w:rsidR="00425BD0">
        <w:trPr>
          <w:trHeight w:val="702"/>
        </w:trPr>
        <w:tc>
          <w:tcPr>
            <w:tcW w:w="1491" w:type="pct"/>
            <w:tcBorders>
              <w:top w:val="nil"/>
              <w:left w:val="nil"/>
              <w:bottom w:val="nil"/>
              <w:right w:val="nil"/>
            </w:tcBorders>
            <w:shd w:val="clear" w:color="auto" w:fill="FFFF00"/>
            <w:vAlign w:val="center"/>
          </w:tcPr>
          <w:p w:rsidR="00425BD0" w:rsidRDefault="002E57AB">
            <w:pPr>
              <w:spacing w:line="360" w:lineRule="auto"/>
              <w:rPr>
                <w:rFonts w:ascii="Times New Roman" w:hAnsi="Times New Roman" w:cs="Times New Roman"/>
                <w:b/>
                <w:bCs/>
                <w:sz w:val="24"/>
              </w:rPr>
            </w:pPr>
            <w:r>
              <w:rPr>
                <w:rFonts w:ascii="Times New Roman" w:hAnsi="Times New Roman" w:cs="Times New Roman"/>
                <w:b/>
                <w:bCs/>
                <w:sz w:val="24"/>
              </w:rPr>
              <w:t>Group2</w:t>
            </w:r>
            <w:r>
              <w:rPr>
                <w:rFonts w:ascii="Times New Roman" w:hAnsi="Times New Roman" w:cs="Times New Roman"/>
                <w:b/>
                <w:bCs/>
                <w:sz w:val="24"/>
              </w:rPr>
              <w:t>：</w:t>
            </w:r>
            <w:r>
              <w:rPr>
                <w:rFonts w:ascii="Times New Roman" w:hAnsi="Times New Roman" w:cs="Times New Roman"/>
                <w:b/>
                <w:bCs/>
                <w:sz w:val="24"/>
              </w:rPr>
              <w:t>Stabilizers</w:t>
            </w:r>
          </w:p>
        </w:tc>
        <w:tc>
          <w:tcPr>
            <w:tcW w:w="811" w:type="pct"/>
            <w:tcBorders>
              <w:top w:val="nil"/>
              <w:left w:val="nil"/>
              <w:bottom w:val="nil"/>
              <w:right w:val="nil"/>
            </w:tcBorders>
            <w:vAlign w:val="center"/>
          </w:tcPr>
          <w:p w:rsidR="00425BD0" w:rsidRDefault="00425BD0">
            <w:pPr>
              <w:spacing w:line="360" w:lineRule="auto"/>
              <w:rPr>
                <w:rFonts w:ascii="Times New Roman" w:hAnsi="Times New Roman" w:cs="Times New Roman"/>
                <w:b/>
                <w:bCs/>
                <w:sz w:val="24"/>
              </w:rPr>
            </w:pPr>
          </w:p>
        </w:tc>
        <w:tc>
          <w:tcPr>
            <w:tcW w:w="743" w:type="pct"/>
            <w:gridSpan w:val="2"/>
            <w:tcBorders>
              <w:top w:val="nil"/>
              <w:left w:val="nil"/>
              <w:bottom w:val="nil"/>
              <w:right w:val="nil"/>
            </w:tcBorders>
            <w:noWrap/>
            <w:vAlign w:val="center"/>
          </w:tcPr>
          <w:p w:rsidR="00425BD0" w:rsidRDefault="00425BD0">
            <w:pPr>
              <w:spacing w:line="360" w:lineRule="auto"/>
              <w:rPr>
                <w:rFonts w:ascii="Times New Roman" w:hAnsi="Times New Roman" w:cs="Times New Roman"/>
                <w:b/>
                <w:bCs/>
                <w:sz w:val="24"/>
              </w:rPr>
            </w:pPr>
          </w:p>
        </w:tc>
        <w:tc>
          <w:tcPr>
            <w:tcW w:w="1080"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Improve light stability</w:t>
            </w:r>
          </w:p>
        </w:tc>
        <w:tc>
          <w:tcPr>
            <w:tcW w:w="472" w:type="pct"/>
            <w:tcBorders>
              <w:top w:val="nil"/>
              <w:left w:val="nil"/>
              <w:bottom w:val="nil"/>
              <w:right w:val="nil"/>
            </w:tcBorders>
            <w:noWrap/>
            <w:vAlign w:val="center"/>
          </w:tcPr>
          <w:p w:rsidR="00425BD0" w:rsidRDefault="00425BD0">
            <w:pPr>
              <w:spacing w:line="360" w:lineRule="auto"/>
              <w:rPr>
                <w:rFonts w:ascii="Times New Roman" w:hAnsi="Times New Roman" w:cs="Times New Roman"/>
                <w:b/>
                <w:bCs/>
                <w:sz w:val="24"/>
              </w:rPr>
            </w:pPr>
          </w:p>
        </w:tc>
        <w:tc>
          <w:tcPr>
            <w:tcW w:w="402" w:type="pct"/>
            <w:tcBorders>
              <w:top w:val="nil"/>
              <w:left w:val="nil"/>
              <w:bottom w:val="nil"/>
              <w:right w:val="nil"/>
            </w:tcBorders>
            <w:vAlign w:val="center"/>
          </w:tcPr>
          <w:p w:rsidR="00425BD0" w:rsidRDefault="00425BD0">
            <w:pPr>
              <w:spacing w:line="360" w:lineRule="auto"/>
              <w:rPr>
                <w:rFonts w:ascii="Times New Roman" w:hAnsi="Times New Roman" w:cs="Times New Roman"/>
                <w:b/>
                <w:bCs/>
                <w:sz w:val="24"/>
              </w:rPr>
            </w:pPr>
          </w:p>
        </w:tc>
      </w:tr>
      <w:tr w:rsidR="00425BD0">
        <w:trPr>
          <w:trHeight w:val="1241"/>
        </w:trPr>
        <w:tc>
          <w:tcPr>
            <w:tcW w:w="149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Bis(2,2,6,6-tetramethyl-4-piperidyl)sebacate</w:t>
            </w:r>
          </w:p>
        </w:tc>
        <w:tc>
          <w:tcPr>
            <w:tcW w:w="81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C</w:t>
            </w:r>
            <w:r>
              <w:rPr>
                <w:rFonts w:ascii="Times New Roman" w:hAnsi="Times New Roman" w:cs="Times New Roman"/>
                <w:sz w:val="24"/>
                <w:vertAlign w:val="subscript"/>
              </w:rPr>
              <w:t>28</w:t>
            </w:r>
            <w:r>
              <w:rPr>
                <w:rFonts w:ascii="Times New Roman" w:hAnsi="Times New Roman" w:cs="Times New Roman"/>
                <w:sz w:val="24"/>
              </w:rPr>
              <w:t>H</w:t>
            </w:r>
            <w:r>
              <w:rPr>
                <w:rFonts w:ascii="Times New Roman" w:hAnsi="Times New Roman" w:cs="Times New Roman"/>
                <w:sz w:val="24"/>
                <w:vertAlign w:val="subscript"/>
              </w:rPr>
              <w:t>52</w:t>
            </w:r>
            <w:r>
              <w:rPr>
                <w:rFonts w:ascii="Times New Roman" w:hAnsi="Times New Roman" w:cs="Times New Roman"/>
                <w:sz w:val="24"/>
              </w:rPr>
              <w:t>N</w:t>
            </w:r>
            <w:r>
              <w:rPr>
                <w:rFonts w:ascii="Times New Roman" w:hAnsi="Times New Roman" w:cs="Times New Roman"/>
                <w:sz w:val="24"/>
                <w:vertAlign w:val="subscript"/>
              </w:rPr>
              <w:t>2</w:t>
            </w:r>
            <w:r>
              <w:rPr>
                <w:rFonts w:ascii="Times New Roman" w:hAnsi="Times New Roman" w:cs="Times New Roman"/>
                <w:sz w:val="24"/>
              </w:rPr>
              <w:t>O</w:t>
            </w:r>
            <w:r>
              <w:rPr>
                <w:rFonts w:ascii="Times New Roman" w:hAnsi="Times New Roman" w:cs="Times New Roman"/>
                <w:sz w:val="24"/>
                <w:vertAlign w:val="subscript"/>
              </w:rPr>
              <w:t>4</w:t>
            </w:r>
          </w:p>
        </w:tc>
        <w:tc>
          <w:tcPr>
            <w:tcW w:w="743" w:type="pct"/>
            <w:gridSpan w:val="2"/>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 xml:space="preserve">481.39999 </w:t>
            </w:r>
          </w:p>
        </w:tc>
        <w:tc>
          <w:tcPr>
            <w:tcW w:w="1080" w:type="pct"/>
            <w:tcBorders>
              <w:top w:val="nil"/>
              <w:left w:val="nil"/>
              <w:bottom w:val="nil"/>
              <w:right w:val="nil"/>
            </w:tcBorders>
            <w:vAlign w:val="center"/>
          </w:tcPr>
          <w:p w:rsidR="00425BD0" w:rsidRDefault="00425BD0">
            <w:pPr>
              <w:spacing w:line="360" w:lineRule="auto"/>
              <w:rPr>
                <w:rFonts w:ascii="Times New Roman" w:hAnsi="Times New Roman" w:cs="Times New Roman"/>
                <w:sz w:val="24"/>
              </w:rPr>
            </w:pPr>
          </w:p>
        </w:tc>
        <w:tc>
          <w:tcPr>
            <w:tcW w:w="47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Y</w:t>
            </w:r>
          </w:p>
        </w:tc>
        <w:tc>
          <w:tcPr>
            <w:tcW w:w="402"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Y</w:t>
            </w:r>
          </w:p>
        </w:tc>
      </w:tr>
      <w:tr w:rsidR="00425BD0">
        <w:trPr>
          <w:trHeight w:val="621"/>
        </w:trPr>
        <w:tc>
          <w:tcPr>
            <w:tcW w:w="149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Resorcinol diglycidyl ether</w:t>
            </w:r>
          </w:p>
        </w:tc>
        <w:tc>
          <w:tcPr>
            <w:tcW w:w="81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C</w:t>
            </w:r>
            <w:r>
              <w:rPr>
                <w:rFonts w:ascii="Times New Roman" w:hAnsi="Times New Roman" w:cs="Times New Roman"/>
                <w:sz w:val="24"/>
                <w:vertAlign w:val="subscript"/>
              </w:rPr>
              <w:t>12</w:t>
            </w:r>
            <w:r>
              <w:rPr>
                <w:rFonts w:ascii="Times New Roman" w:hAnsi="Times New Roman" w:cs="Times New Roman"/>
                <w:sz w:val="24"/>
              </w:rPr>
              <w:t>H</w:t>
            </w:r>
            <w:r>
              <w:rPr>
                <w:rFonts w:ascii="Times New Roman" w:hAnsi="Times New Roman" w:cs="Times New Roman"/>
                <w:sz w:val="24"/>
                <w:vertAlign w:val="subscript"/>
              </w:rPr>
              <w:t>14</w:t>
            </w:r>
            <w:r>
              <w:rPr>
                <w:rFonts w:ascii="Times New Roman" w:hAnsi="Times New Roman" w:cs="Times New Roman"/>
                <w:sz w:val="24"/>
              </w:rPr>
              <w:t>O</w:t>
            </w:r>
            <w:r>
              <w:rPr>
                <w:rFonts w:ascii="Times New Roman" w:hAnsi="Times New Roman" w:cs="Times New Roman"/>
                <w:sz w:val="24"/>
                <w:vertAlign w:val="subscript"/>
              </w:rPr>
              <w:t>4</w:t>
            </w:r>
          </w:p>
        </w:tc>
        <w:tc>
          <w:tcPr>
            <w:tcW w:w="743" w:type="pct"/>
            <w:gridSpan w:val="2"/>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205.0862</w:t>
            </w:r>
          </w:p>
        </w:tc>
        <w:tc>
          <w:tcPr>
            <w:tcW w:w="1080" w:type="pct"/>
            <w:tcBorders>
              <w:top w:val="nil"/>
              <w:left w:val="nil"/>
              <w:bottom w:val="nil"/>
              <w:right w:val="nil"/>
            </w:tcBorders>
            <w:vAlign w:val="center"/>
          </w:tcPr>
          <w:p w:rsidR="00425BD0" w:rsidRDefault="00425BD0">
            <w:pPr>
              <w:spacing w:line="360" w:lineRule="auto"/>
              <w:rPr>
                <w:rFonts w:ascii="Times New Roman" w:hAnsi="Times New Roman" w:cs="Times New Roman"/>
                <w:sz w:val="24"/>
              </w:rPr>
            </w:pPr>
          </w:p>
        </w:tc>
        <w:tc>
          <w:tcPr>
            <w:tcW w:w="47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Y</w:t>
            </w:r>
          </w:p>
        </w:tc>
        <w:tc>
          <w:tcPr>
            <w:tcW w:w="402"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Y</w:t>
            </w:r>
          </w:p>
        </w:tc>
      </w:tr>
      <w:tr w:rsidR="00425BD0">
        <w:trPr>
          <w:trHeight w:val="621"/>
        </w:trPr>
        <w:tc>
          <w:tcPr>
            <w:tcW w:w="149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lastRenderedPageBreak/>
              <w:t>Pentaerythritol</w:t>
            </w:r>
          </w:p>
        </w:tc>
        <w:tc>
          <w:tcPr>
            <w:tcW w:w="81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C</w:t>
            </w:r>
            <w:r>
              <w:rPr>
                <w:rFonts w:ascii="Times New Roman" w:hAnsi="Times New Roman" w:cs="Times New Roman"/>
                <w:sz w:val="24"/>
                <w:vertAlign w:val="subscript"/>
              </w:rPr>
              <w:t>5</w:t>
            </w:r>
            <w:r>
              <w:rPr>
                <w:rFonts w:ascii="Times New Roman" w:hAnsi="Times New Roman" w:cs="Times New Roman"/>
                <w:sz w:val="24"/>
              </w:rPr>
              <w:t>H</w:t>
            </w:r>
            <w:r>
              <w:rPr>
                <w:rFonts w:ascii="Times New Roman" w:hAnsi="Times New Roman" w:cs="Times New Roman"/>
                <w:sz w:val="24"/>
                <w:vertAlign w:val="subscript"/>
              </w:rPr>
              <w:t>12</w:t>
            </w:r>
            <w:r>
              <w:rPr>
                <w:rFonts w:ascii="Times New Roman" w:hAnsi="Times New Roman" w:cs="Times New Roman"/>
                <w:sz w:val="24"/>
              </w:rPr>
              <w:t>O</w:t>
            </w:r>
            <w:r>
              <w:rPr>
                <w:rFonts w:ascii="Times New Roman" w:hAnsi="Times New Roman" w:cs="Times New Roman"/>
                <w:sz w:val="24"/>
                <w:vertAlign w:val="subscript"/>
              </w:rPr>
              <w:t>4</w:t>
            </w:r>
          </w:p>
        </w:tc>
        <w:tc>
          <w:tcPr>
            <w:tcW w:w="743" w:type="pct"/>
            <w:gridSpan w:val="2"/>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137.08084</w:t>
            </w:r>
          </w:p>
        </w:tc>
        <w:tc>
          <w:tcPr>
            <w:tcW w:w="1080" w:type="pct"/>
            <w:tcBorders>
              <w:top w:val="nil"/>
              <w:left w:val="nil"/>
              <w:bottom w:val="nil"/>
              <w:right w:val="nil"/>
            </w:tcBorders>
            <w:vAlign w:val="center"/>
          </w:tcPr>
          <w:p w:rsidR="00425BD0" w:rsidRDefault="00425BD0">
            <w:pPr>
              <w:spacing w:line="360" w:lineRule="auto"/>
              <w:rPr>
                <w:rFonts w:ascii="Times New Roman" w:hAnsi="Times New Roman" w:cs="Times New Roman"/>
                <w:sz w:val="24"/>
              </w:rPr>
            </w:pPr>
          </w:p>
        </w:tc>
        <w:tc>
          <w:tcPr>
            <w:tcW w:w="47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NA</w:t>
            </w:r>
          </w:p>
        </w:tc>
        <w:tc>
          <w:tcPr>
            <w:tcW w:w="402"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Y</w:t>
            </w:r>
          </w:p>
        </w:tc>
      </w:tr>
      <w:tr w:rsidR="00425BD0">
        <w:trPr>
          <w:trHeight w:val="621"/>
        </w:trPr>
        <w:tc>
          <w:tcPr>
            <w:tcW w:w="149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Dimethyl succinate</w:t>
            </w:r>
          </w:p>
        </w:tc>
        <w:tc>
          <w:tcPr>
            <w:tcW w:w="81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C</w:t>
            </w:r>
            <w:r>
              <w:rPr>
                <w:rFonts w:ascii="Times New Roman" w:hAnsi="Times New Roman" w:cs="Times New Roman"/>
                <w:sz w:val="24"/>
                <w:vertAlign w:val="subscript"/>
              </w:rPr>
              <w:t>6</w:t>
            </w:r>
            <w:r>
              <w:rPr>
                <w:rFonts w:ascii="Times New Roman" w:hAnsi="Times New Roman" w:cs="Times New Roman"/>
                <w:sz w:val="24"/>
              </w:rPr>
              <w:t>H</w:t>
            </w:r>
            <w:r>
              <w:rPr>
                <w:rFonts w:ascii="Times New Roman" w:hAnsi="Times New Roman" w:cs="Times New Roman"/>
                <w:sz w:val="24"/>
                <w:vertAlign w:val="subscript"/>
              </w:rPr>
              <w:t>10</w:t>
            </w:r>
            <w:r>
              <w:rPr>
                <w:rFonts w:ascii="Times New Roman" w:hAnsi="Times New Roman" w:cs="Times New Roman"/>
                <w:sz w:val="24"/>
              </w:rPr>
              <w:t>O</w:t>
            </w:r>
            <w:r>
              <w:rPr>
                <w:rFonts w:ascii="Times New Roman" w:hAnsi="Times New Roman" w:cs="Times New Roman"/>
                <w:sz w:val="24"/>
                <w:vertAlign w:val="subscript"/>
              </w:rPr>
              <w:t>4</w:t>
            </w:r>
          </w:p>
        </w:tc>
        <w:tc>
          <w:tcPr>
            <w:tcW w:w="743" w:type="pct"/>
            <w:gridSpan w:val="2"/>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147.06519</w:t>
            </w:r>
          </w:p>
        </w:tc>
        <w:tc>
          <w:tcPr>
            <w:tcW w:w="1080" w:type="pct"/>
            <w:tcBorders>
              <w:top w:val="nil"/>
              <w:left w:val="nil"/>
              <w:bottom w:val="nil"/>
              <w:right w:val="nil"/>
            </w:tcBorders>
            <w:vAlign w:val="center"/>
          </w:tcPr>
          <w:p w:rsidR="00425BD0" w:rsidRDefault="00425BD0">
            <w:pPr>
              <w:spacing w:line="360" w:lineRule="auto"/>
              <w:rPr>
                <w:rFonts w:ascii="Times New Roman" w:hAnsi="Times New Roman" w:cs="Times New Roman"/>
                <w:sz w:val="24"/>
              </w:rPr>
            </w:pPr>
          </w:p>
        </w:tc>
        <w:tc>
          <w:tcPr>
            <w:tcW w:w="47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NA</w:t>
            </w:r>
          </w:p>
        </w:tc>
        <w:tc>
          <w:tcPr>
            <w:tcW w:w="402"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Y</w:t>
            </w:r>
          </w:p>
        </w:tc>
      </w:tr>
      <w:tr w:rsidR="00425BD0">
        <w:trPr>
          <w:trHeight w:val="750"/>
        </w:trPr>
        <w:tc>
          <w:tcPr>
            <w:tcW w:w="149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2,2,6,6-Tetramethyl-4-piperidinyl</w:t>
            </w:r>
          </w:p>
        </w:tc>
        <w:tc>
          <w:tcPr>
            <w:tcW w:w="81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C</w:t>
            </w:r>
            <w:r>
              <w:rPr>
                <w:rFonts w:ascii="Times New Roman" w:hAnsi="Times New Roman" w:cs="Times New Roman"/>
                <w:sz w:val="24"/>
                <w:vertAlign w:val="subscript"/>
              </w:rPr>
              <w:t>9</w:t>
            </w:r>
            <w:r>
              <w:rPr>
                <w:rFonts w:ascii="Times New Roman" w:hAnsi="Times New Roman" w:cs="Times New Roman"/>
                <w:sz w:val="24"/>
              </w:rPr>
              <w:t>H</w:t>
            </w:r>
            <w:r>
              <w:rPr>
                <w:rFonts w:ascii="Times New Roman" w:hAnsi="Times New Roman" w:cs="Times New Roman"/>
                <w:sz w:val="24"/>
                <w:vertAlign w:val="subscript"/>
              </w:rPr>
              <w:t>19</w:t>
            </w:r>
            <w:r>
              <w:rPr>
                <w:rFonts w:ascii="Times New Roman" w:hAnsi="Times New Roman" w:cs="Times New Roman"/>
                <w:sz w:val="24"/>
              </w:rPr>
              <w:t>NO</w:t>
            </w:r>
          </w:p>
        </w:tc>
        <w:tc>
          <w:tcPr>
            <w:tcW w:w="743" w:type="pct"/>
            <w:gridSpan w:val="2"/>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158.15394</w:t>
            </w:r>
          </w:p>
        </w:tc>
        <w:tc>
          <w:tcPr>
            <w:tcW w:w="1080" w:type="pct"/>
            <w:tcBorders>
              <w:top w:val="nil"/>
              <w:left w:val="nil"/>
              <w:bottom w:val="nil"/>
              <w:right w:val="nil"/>
            </w:tcBorders>
            <w:vAlign w:val="center"/>
          </w:tcPr>
          <w:p w:rsidR="00425BD0" w:rsidRDefault="00425BD0">
            <w:pPr>
              <w:spacing w:line="360" w:lineRule="auto"/>
              <w:rPr>
                <w:rFonts w:ascii="Times New Roman" w:hAnsi="Times New Roman" w:cs="Times New Roman"/>
                <w:sz w:val="24"/>
              </w:rPr>
            </w:pPr>
          </w:p>
        </w:tc>
        <w:tc>
          <w:tcPr>
            <w:tcW w:w="47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hint="eastAsia"/>
                <w:sz w:val="24"/>
              </w:rPr>
              <w:t>Y</w:t>
            </w:r>
          </w:p>
        </w:tc>
        <w:tc>
          <w:tcPr>
            <w:tcW w:w="402"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Y</w:t>
            </w:r>
          </w:p>
        </w:tc>
      </w:tr>
      <w:tr w:rsidR="00425BD0">
        <w:trPr>
          <w:trHeight w:val="621"/>
        </w:trPr>
        <w:tc>
          <w:tcPr>
            <w:tcW w:w="149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2,6-diisopropyl aniline</w:t>
            </w:r>
          </w:p>
        </w:tc>
        <w:tc>
          <w:tcPr>
            <w:tcW w:w="81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C</w:t>
            </w:r>
            <w:r>
              <w:rPr>
                <w:rFonts w:ascii="Times New Roman" w:hAnsi="Times New Roman" w:cs="Times New Roman"/>
                <w:sz w:val="24"/>
                <w:vertAlign w:val="subscript"/>
              </w:rPr>
              <w:t>12</w:t>
            </w:r>
            <w:r>
              <w:rPr>
                <w:rFonts w:ascii="Times New Roman" w:hAnsi="Times New Roman" w:cs="Times New Roman"/>
                <w:sz w:val="24"/>
              </w:rPr>
              <w:t>H</w:t>
            </w:r>
            <w:r>
              <w:rPr>
                <w:rFonts w:ascii="Times New Roman" w:hAnsi="Times New Roman" w:cs="Times New Roman"/>
                <w:sz w:val="24"/>
                <w:vertAlign w:val="subscript"/>
              </w:rPr>
              <w:t>19</w:t>
            </w:r>
            <w:r>
              <w:rPr>
                <w:rFonts w:ascii="Times New Roman" w:hAnsi="Times New Roman" w:cs="Times New Roman"/>
                <w:sz w:val="24"/>
              </w:rPr>
              <w:t>N</w:t>
            </w:r>
          </w:p>
        </w:tc>
        <w:tc>
          <w:tcPr>
            <w:tcW w:w="743" w:type="pct"/>
            <w:gridSpan w:val="2"/>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178.15903</w:t>
            </w:r>
          </w:p>
        </w:tc>
        <w:tc>
          <w:tcPr>
            <w:tcW w:w="1080" w:type="pct"/>
            <w:tcBorders>
              <w:top w:val="nil"/>
              <w:left w:val="nil"/>
              <w:bottom w:val="nil"/>
              <w:right w:val="nil"/>
            </w:tcBorders>
            <w:vAlign w:val="center"/>
          </w:tcPr>
          <w:p w:rsidR="00425BD0" w:rsidRDefault="00425BD0">
            <w:pPr>
              <w:spacing w:line="360" w:lineRule="auto"/>
              <w:rPr>
                <w:rFonts w:ascii="Times New Roman" w:hAnsi="Times New Roman" w:cs="Times New Roman"/>
                <w:sz w:val="24"/>
              </w:rPr>
            </w:pPr>
          </w:p>
        </w:tc>
        <w:tc>
          <w:tcPr>
            <w:tcW w:w="47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NA</w:t>
            </w:r>
          </w:p>
        </w:tc>
        <w:tc>
          <w:tcPr>
            <w:tcW w:w="402"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Y</w:t>
            </w:r>
          </w:p>
        </w:tc>
      </w:tr>
      <w:tr w:rsidR="00425BD0">
        <w:trPr>
          <w:trHeight w:val="1664"/>
        </w:trPr>
        <w:tc>
          <w:tcPr>
            <w:tcW w:w="1491" w:type="pct"/>
            <w:tcBorders>
              <w:top w:val="nil"/>
              <w:left w:val="nil"/>
              <w:bottom w:val="nil"/>
              <w:right w:val="nil"/>
            </w:tcBorders>
            <w:shd w:val="clear" w:color="auto" w:fill="FFFF00"/>
            <w:vAlign w:val="center"/>
          </w:tcPr>
          <w:p w:rsidR="00425BD0" w:rsidRDefault="002E57AB">
            <w:pPr>
              <w:spacing w:line="360" w:lineRule="auto"/>
              <w:rPr>
                <w:rFonts w:ascii="Times New Roman" w:hAnsi="Times New Roman" w:cs="Times New Roman"/>
                <w:b/>
                <w:bCs/>
                <w:sz w:val="24"/>
              </w:rPr>
            </w:pPr>
            <w:r>
              <w:rPr>
                <w:rFonts w:ascii="Times New Roman" w:hAnsi="Times New Roman" w:cs="Times New Roman"/>
                <w:b/>
                <w:bCs/>
                <w:sz w:val="24"/>
              </w:rPr>
              <w:t>Group3</w:t>
            </w:r>
            <w:r>
              <w:rPr>
                <w:rFonts w:ascii="Times New Roman" w:hAnsi="Times New Roman" w:cs="Times New Roman"/>
                <w:b/>
                <w:bCs/>
                <w:sz w:val="24"/>
              </w:rPr>
              <w:t>：</w:t>
            </w:r>
            <w:r>
              <w:rPr>
                <w:rFonts w:ascii="Times New Roman" w:hAnsi="Times New Roman" w:cs="Times New Roman"/>
                <w:b/>
                <w:bCs/>
                <w:sz w:val="24"/>
              </w:rPr>
              <w:t>Plastieizers</w:t>
            </w:r>
          </w:p>
        </w:tc>
        <w:tc>
          <w:tcPr>
            <w:tcW w:w="811" w:type="pct"/>
            <w:tcBorders>
              <w:top w:val="nil"/>
              <w:left w:val="nil"/>
              <w:bottom w:val="nil"/>
              <w:right w:val="nil"/>
            </w:tcBorders>
            <w:vAlign w:val="center"/>
          </w:tcPr>
          <w:p w:rsidR="00425BD0" w:rsidRDefault="00425BD0">
            <w:pPr>
              <w:spacing w:line="360" w:lineRule="auto"/>
              <w:rPr>
                <w:rFonts w:ascii="Times New Roman" w:hAnsi="Times New Roman" w:cs="Times New Roman"/>
                <w:b/>
                <w:bCs/>
                <w:sz w:val="24"/>
              </w:rPr>
            </w:pPr>
          </w:p>
        </w:tc>
        <w:tc>
          <w:tcPr>
            <w:tcW w:w="743" w:type="pct"/>
            <w:gridSpan w:val="2"/>
            <w:tcBorders>
              <w:top w:val="nil"/>
              <w:left w:val="nil"/>
              <w:bottom w:val="nil"/>
              <w:right w:val="nil"/>
            </w:tcBorders>
            <w:noWrap/>
            <w:vAlign w:val="center"/>
          </w:tcPr>
          <w:p w:rsidR="00425BD0" w:rsidRDefault="00425BD0">
            <w:pPr>
              <w:spacing w:line="360" w:lineRule="auto"/>
              <w:rPr>
                <w:rFonts w:ascii="Times New Roman" w:hAnsi="Times New Roman" w:cs="Times New Roman"/>
                <w:b/>
                <w:bCs/>
                <w:sz w:val="24"/>
              </w:rPr>
            </w:pPr>
          </w:p>
        </w:tc>
        <w:tc>
          <w:tcPr>
            <w:tcW w:w="1080"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Increase plasticity and fluidity.</w:t>
            </w:r>
          </w:p>
        </w:tc>
        <w:tc>
          <w:tcPr>
            <w:tcW w:w="472" w:type="pct"/>
            <w:tcBorders>
              <w:top w:val="nil"/>
              <w:left w:val="nil"/>
              <w:bottom w:val="nil"/>
              <w:right w:val="nil"/>
            </w:tcBorders>
            <w:noWrap/>
            <w:vAlign w:val="center"/>
          </w:tcPr>
          <w:p w:rsidR="00425BD0" w:rsidRDefault="00425BD0">
            <w:pPr>
              <w:spacing w:line="360" w:lineRule="auto"/>
              <w:rPr>
                <w:rFonts w:ascii="Times New Roman" w:hAnsi="Times New Roman" w:cs="Times New Roman"/>
                <w:b/>
                <w:bCs/>
                <w:sz w:val="24"/>
              </w:rPr>
            </w:pPr>
          </w:p>
        </w:tc>
        <w:tc>
          <w:tcPr>
            <w:tcW w:w="402" w:type="pct"/>
            <w:tcBorders>
              <w:top w:val="nil"/>
              <w:left w:val="nil"/>
              <w:bottom w:val="nil"/>
              <w:right w:val="nil"/>
            </w:tcBorders>
            <w:noWrap/>
            <w:vAlign w:val="center"/>
          </w:tcPr>
          <w:p w:rsidR="00425BD0" w:rsidRDefault="00425BD0">
            <w:pPr>
              <w:spacing w:line="360" w:lineRule="auto"/>
              <w:rPr>
                <w:rFonts w:ascii="Times New Roman" w:hAnsi="Times New Roman" w:cs="Times New Roman"/>
                <w:b/>
                <w:bCs/>
                <w:sz w:val="24"/>
              </w:rPr>
            </w:pPr>
          </w:p>
        </w:tc>
      </w:tr>
      <w:tr w:rsidR="00425BD0">
        <w:trPr>
          <w:trHeight w:val="621"/>
        </w:trPr>
        <w:tc>
          <w:tcPr>
            <w:tcW w:w="149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Diethyl phthalate</w:t>
            </w:r>
          </w:p>
        </w:tc>
        <w:tc>
          <w:tcPr>
            <w:tcW w:w="81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C</w:t>
            </w:r>
            <w:r>
              <w:rPr>
                <w:rFonts w:ascii="Times New Roman" w:hAnsi="Times New Roman" w:cs="Times New Roman"/>
                <w:sz w:val="24"/>
                <w:vertAlign w:val="subscript"/>
              </w:rPr>
              <w:t>12</w:t>
            </w:r>
            <w:r>
              <w:rPr>
                <w:rFonts w:ascii="Times New Roman" w:hAnsi="Times New Roman" w:cs="Times New Roman"/>
                <w:sz w:val="24"/>
              </w:rPr>
              <w:t>H</w:t>
            </w:r>
            <w:r>
              <w:rPr>
                <w:rFonts w:ascii="Times New Roman" w:hAnsi="Times New Roman" w:cs="Times New Roman"/>
                <w:sz w:val="24"/>
                <w:vertAlign w:val="subscript"/>
              </w:rPr>
              <w:t>14</w:t>
            </w:r>
            <w:r>
              <w:rPr>
                <w:rFonts w:ascii="Times New Roman" w:hAnsi="Times New Roman" w:cs="Times New Roman"/>
                <w:sz w:val="24"/>
              </w:rPr>
              <w:t>O</w:t>
            </w:r>
            <w:r>
              <w:rPr>
                <w:rFonts w:ascii="Times New Roman" w:hAnsi="Times New Roman" w:cs="Times New Roman"/>
                <w:sz w:val="24"/>
                <w:vertAlign w:val="subscript"/>
              </w:rPr>
              <w:t>4</w:t>
            </w:r>
          </w:p>
        </w:tc>
        <w:tc>
          <w:tcPr>
            <w:tcW w:w="743" w:type="pct"/>
            <w:gridSpan w:val="2"/>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223.09649</w:t>
            </w:r>
          </w:p>
        </w:tc>
        <w:tc>
          <w:tcPr>
            <w:tcW w:w="1080" w:type="pct"/>
            <w:tcBorders>
              <w:top w:val="nil"/>
              <w:left w:val="nil"/>
              <w:bottom w:val="nil"/>
              <w:right w:val="nil"/>
            </w:tcBorders>
            <w:noWrap/>
            <w:vAlign w:val="center"/>
          </w:tcPr>
          <w:p w:rsidR="00425BD0" w:rsidRDefault="00425BD0">
            <w:pPr>
              <w:spacing w:line="360" w:lineRule="auto"/>
              <w:rPr>
                <w:rFonts w:ascii="Times New Roman" w:hAnsi="Times New Roman" w:cs="Times New Roman"/>
                <w:sz w:val="24"/>
              </w:rPr>
            </w:pPr>
          </w:p>
        </w:tc>
        <w:tc>
          <w:tcPr>
            <w:tcW w:w="47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Y</w:t>
            </w:r>
          </w:p>
        </w:tc>
        <w:tc>
          <w:tcPr>
            <w:tcW w:w="40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Y</w:t>
            </w:r>
          </w:p>
        </w:tc>
      </w:tr>
      <w:tr w:rsidR="00425BD0">
        <w:trPr>
          <w:trHeight w:val="621"/>
        </w:trPr>
        <w:tc>
          <w:tcPr>
            <w:tcW w:w="149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Diethyl Sebacate</w:t>
            </w:r>
          </w:p>
        </w:tc>
        <w:tc>
          <w:tcPr>
            <w:tcW w:w="81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C</w:t>
            </w:r>
            <w:r>
              <w:rPr>
                <w:rFonts w:ascii="Times New Roman" w:hAnsi="Times New Roman" w:cs="Times New Roman"/>
                <w:sz w:val="24"/>
                <w:vertAlign w:val="subscript"/>
              </w:rPr>
              <w:t>14</w:t>
            </w:r>
            <w:r>
              <w:rPr>
                <w:rFonts w:ascii="Times New Roman" w:hAnsi="Times New Roman" w:cs="Times New Roman"/>
                <w:sz w:val="24"/>
              </w:rPr>
              <w:t>H</w:t>
            </w:r>
            <w:r>
              <w:rPr>
                <w:rFonts w:ascii="Times New Roman" w:hAnsi="Times New Roman" w:cs="Times New Roman"/>
                <w:sz w:val="24"/>
                <w:vertAlign w:val="subscript"/>
              </w:rPr>
              <w:t>26</w:t>
            </w:r>
            <w:r>
              <w:rPr>
                <w:rFonts w:ascii="Times New Roman" w:hAnsi="Times New Roman" w:cs="Times New Roman"/>
                <w:sz w:val="24"/>
              </w:rPr>
              <w:t>O</w:t>
            </w:r>
            <w:r>
              <w:rPr>
                <w:rFonts w:ascii="Times New Roman" w:hAnsi="Times New Roman" w:cs="Times New Roman"/>
                <w:sz w:val="24"/>
                <w:vertAlign w:val="subscript"/>
              </w:rPr>
              <w:t>4</w:t>
            </w:r>
          </w:p>
        </w:tc>
        <w:tc>
          <w:tcPr>
            <w:tcW w:w="743" w:type="pct"/>
            <w:gridSpan w:val="2"/>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259.19039</w:t>
            </w:r>
          </w:p>
        </w:tc>
        <w:tc>
          <w:tcPr>
            <w:tcW w:w="1080" w:type="pct"/>
            <w:tcBorders>
              <w:top w:val="nil"/>
              <w:left w:val="nil"/>
              <w:bottom w:val="nil"/>
              <w:right w:val="nil"/>
            </w:tcBorders>
            <w:noWrap/>
            <w:vAlign w:val="center"/>
          </w:tcPr>
          <w:p w:rsidR="00425BD0" w:rsidRDefault="00425BD0">
            <w:pPr>
              <w:spacing w:line="360" w:lineRule="auto"/>
              <w:rPr>
                <w:rFonts w:ascii="Times New Roman" w:hAnsi="Times New Roman" w:cs="Times New Roman"/>
                <w:sz w:val="24"/>
              </w:rPr>
            </w:pPr>
          </w:p>
        </w:tc>
        <w:tc>
          <w:tcPr>
            <w:tcW w:w="47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Y</w:t>
            </w:r>
          </w:p>
        </w:tc>
        <w:tc>
          <w:tcPr>
            <w:tcW w:w="40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NA</w:t>
            </w:r>
          </w:p>
        </w:tc>
      </w:tr>
      <w:tr w:rsidR="00425BD0">
        <w:trPr>
          <w:trHeight w:val="621"/>
        </w:trPr>
        <w:tc>
          <w:tcPr>
            <w:tcW w:w="149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Dimethyl terephthalate</w:t>
            </w:r>
          </w:p>
        </w:tc>
        <w:tc>
          <w:tcPr>
            <w:tcW w:w="81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C</w:t>
            </w:r>
            <w:r>
              <w:rPr>
                <w:rFonts w:ascii="Times New Roman" w:hAnsi="Times New Roman" w:cs="Times New Roman"/>
                <w:sz w:val="24"/>
                <w:vertAlign w:val="subscript"/>
              </w:rPr>
              <w:t>10</w:t>
            </w:r>
            <w:r>
              <w:rPr>
                <w:rFonts w:ascii="Times New Roman" w:hAnsi="Times New Roman" w:cs="Times New Roman"/>
                <w:sz w:val="24"/>
              </w:rPr>
              <w:t>H</w:t>
            </w:r>
            <w:r>
              <w:rPr>
                <w:rFonts w:ascii="Times New Roman" w:hAnsi="Times New Roman" w:cs="Times New Roman"/>
                <w:sz w:val="24"/>
                <w:vertAlign w:val="subscript"/>
              </w:rPr>
              <w:t>10</w:t>
            </w:r>
            <w:r>
              <w:rPr>
                <w:rFonts w:ascii="Times New Roman" w:hAnsi="Times New Roman" w:cs="Times New Roman"/>
                <w:sz w:val="24"/>
              </w:rPr>
              <w:t>O</w:t>
            </w:r>
            <w:r>
              <w:rPr>
                <w:rFonts w:ascii="Times New Roman" w:hAnsi="Times New Roman" w:cs="Times New Roman"/>
                <w:sz w:val="24"/>
                <w:vertAlign w:val="subscript"/>
              </w:rPr>
              <w:t>4</w:t>
            </w:r>
          </w:p>
        </w:tc>
        <w:tc>
          <w:tcPr>
            <w:tcW w:w="743" w:type="pct"/>
            <w:gridSpan w:val="2"/>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195.06519</w:t>
            </w:r>
          </w:p>
        </w:tc>
        <w:tc>
          <w:tcPr>
            <w:tcW w:w="1080" w:type="pct"/>
            <w:tcBorders>
              <w:top w:val="nil"/>
              <w:left w:val="nil"/>
              <w:bottom w:val="nil"/>
              <w:right w:val="nil"/>
            </w:tcBorders>
            <w:vAlign w:val="center"/>
          </w:tcPr>
          <w:p w:rsidR="00425BD0" w:rsidRDefault="00425BD0">
            <w:pPr>
              <w:spacing w:line="360" w:lineRule="auto"/>
              <w:rPr>
                <w:rFonts w:ascii="Times New Roman" w:hAnsi="Times New Roman" w:cs="Times New Roman"/>
                <w:sz w:val="24"/>
              </w:rPr>
            </w:pPr>
          </w:p>
        </w:tc>
        <w:tc>
          <w:tcPr>
            <w:tcW w:w="47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hint="eastAsia"/>
                <w:sz w:val="24"/>
              </w:rPr>
              <w:t>Y</w:t>
            </w:r>
          </w:p>
        </w:tc>
        <w:tc>
          <w:tcPr>
            <w:tcW w:w="40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Y</w:t>
            </w:r>
          </w:p>
        </w:tc>
      </w:tr>
      <w:tr w:rsidR="00425BD0">
        <w:trPr>
          <w:trHeight w:val="621"/>
        </w:trPr>
        <w:tc>
          <w:tcPr>
            <w:tcW w:w="149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Lactic acid dimer</w:t>
            </w:r>
          </w:p>
        </w:tc>
        <w:tc>
          <w:tcPr>
            <w:tcW w:w="81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C</w:t>
            </w:r>
            <w:r>
              <w:rPr>
                <w:rFonts w:ascii="Times New Roman" w:hAnsi="Times New Roman" w:cs="Times New Roman"/>
                <w:sz w:val="24"/>
                <w:vertAlign w:val="subscript"/>
              </w:rPr>
              <w:t>6</w:t>
            </w:r>
            <w:r>
              <w:rPr>
                <w:rFonts w:ascii="Times New Roman" w:hAnsi="Times New Roman" w:cs="Times New Roman"/>
                <w:sz w:val="24"/>
              </w:rPr>
              <w:t>H</w:t>
            </w:r>
            <w:r>
              <w:rPr>
                <w:rFonts w:ascii="Times New Roman" w:hAnsi="Times New Roman" w:cs="Times New Roman"/>
                <w:sz w:val="24"/>
                <w:vertAlign w:val="subscript"/>
              </w:rPr>
              <w:t>10</w:t>
            </w:r>
            <w:r>
              <w:rPr>
                <w:rFonts w:ascii="Times New Roman" w:hAnsi="Times New Roman" w:cs="Times New Roman"/>
                <w:sz w:val="24"/>
              </w:rPr>
              <w:t>O</w:t>
            </w:r>
            <w:r>
              <w:rPr>
                <w:rFonts w:ascii="Times New Roman" w:hAnsi="Times New Roman" w:cs="Times New Roman"/>
                <w:sz w:val="24"/>
                <w:vertAlign w:val="subscript"/>
              </w:rPr>
              <w:t>5</w:t>
            </w:r>
          </w:p>
        </w:tc>
        <w:tc>
          <w:tcPr>
            <w:tcW w:w="743" w:type="pct"/>
            <w:gridSpan w:val="2"/>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163.0601</w:t>
            </w:r>
          </w:p>
        </w:tc>
        <w:tc>
          <w:tcPr>
            <w:tcW w:w="1080" w:type="pct"/>
            <w:tcBorders>
              <w:top w:val="nil"/>
              <w:left w:val="nil"/>
              <w:bottom w:val="nil"/>
              <w:right w:val="nil"/>
            </w:tcBorders>
            <w:vAlign w:val="center"/>
          </w:tcPr>
          <w:p w:rsidR="00425BD0" w:rsidRDefault="00425BD0">
            <w:pPr>
              <w:spacing w:line="360" w:lineRule="auto"/>
              <w:rPr>
                <w:rFonts w:ascii="Times New Roman" w:hAnsi="Times New Roman" w:cs="Times New Roman"/>
                <w:sz w:val="24"/>
              </w:rPr>
            </w:pPr>
          </w:p>
        </w:tc>
        <w:tc>
          <w:tcPr>
            <w:tcW w:w="47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NA</w:t>
            </w:r>
          </w:p>
        </w:tc>
        <w:tc>
          <w:tcPr>
            <w:tcW w:w="40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Y</w:t>
            </w:r>
          </w:p>
        </w:tc>
      </w:tr>
      <w:tr w:rsidR="00425BD0">
        <w:trPr>
          <w:trHeight w:val="1241"/>
        </w:trPr>
        <w:tc>
          <w:tcPr>
            <w:tcW w:w="1491" w:type="pct"/>
            <w:tcBorders>
              <w:top w:val="nil"/>
              <w:left w:val="nil"/>
              <w:bottom w:val="nil"/>
              <w:right w:val="nil"/>
            </w:tcBorders>
            <w:shd w:val="clear" w:color="auto" w:fill="FFFF00"/>
            <w:vAlign w:val="center"/>
          </w:tcPr>
          <w:p w:rsidR="00425BD0" w:rsidRDefault="002E57AB">
            <w:pPr>
              <w:spacing w:line="360" w:lineRule="auto"/>
              <w:rPr>
                <w:rFonts w:ascii="Times New Roman" w:hAnsi="Times New Roman" w:cs="Times New Roman"/>
                <w:b/>
                <w:bCs/>
                <w:sz w:val="24"/>
              </w:rPr>
            </w:pPr>
            <w:r>
              <w:rPr>
                <w:rFonts w:ascii="Times New Roman" w:hAnsi="Times New Roman" w:cs="Times New Roman"/>
                <w:b/>
                <w:bCs/>
                <w:sz w:val="24"/>
              </w:rPr>
              <w:t>Group4</w:t>
            </w:r>
            <w:r>
              <w:rPr>
                <w:rFonts w:ascii="Times New Roman" w:hAnsi="Times New Roman" w:cs="Times New Roman"/>
                <w:b/>
                <w:bCs/>
                <w:sz w:val="24"/>
              </w:rPr>
              <w:t>：</w:t>
            </w:r>
            <w:r>
              <w:rPr>
                <w:rFonts w:ascii="Times New Roman" w:hAnsi="Times New Roman" w:cs="Times New Roman"/>
                <w:b/>
                <w:bCs/>
                <w:sz w:val="24"/>
              </w:rPr>
              <w:t>Lubricants</w:t>
            </w:r>
          </w:p>
        </w:tc>
        <w:tc>
          <w:tcPr>
            <w:tcW w:w="811" w:type="pct"/>
            <w:tcBorders>
              <w:top w:val="nil"/>
              <w:left w:val="nil"/>
              <w:bottom w:val="nil"/>
              <w:right w:val="nil"/>
            </w:tcBorders>
            <w:vAlign w:val="center"/>
          </w:tcPr>
          <w:p w:rsidR="00425BD0" w:rsidRDefault="00425BD0">
            <w:pPr>
              <w:spacing w:line="360" w:lineRule="auto"/>
              <w:rPr>
                <w:rFonts w:ascii="Times New Roman" w:hAnsi="Times New Roman" w:cs="Times New Roman"/>
                <w:b/>
                <w:bCs/>
                <w:sz w:val="24"/>
              </w:rPr>
            </w:pPr>
          </w:p>
        </w:tc>
        <w:tc>
          <w:tcPr>
            <w:tcW w:w="743" w:type="pct"/>
            <w:gridSpan w:val="2"/>
            <w:tcBorders>
              <w:top w:val="nil"/>
              <w:left w:val="nil"/>
              <w:bottom w:val="nil"/>
              <w:right w:val="nil"/>
            </w:tcBorders>
            <w:noWrap/>
            <w:vAlign w:val="center"/>
          </w:tcPr>
          <w:p w:rsidR="00425BD0" w:rsidRDefault="00425BD0">
            <w:pPr>
              <w:spacing w:line="360" w:lineRule="auto"/>
              <w:rPr>
                <w:rFonts w:ascii="Times New Roman" w:hAnsi="Times New Roman" w:cs="Times New Roman"/>
                <w:sz w:val="24"/>
              </w:rPr>
            </w:pPr>
          </w:p>
        </w:tc>
        <w:tc>
          <w:tcPr>
            <w:tcW w:w="1080"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Preventstatic charge on the surface.</w:t>
            </w:r>
          </w:p>
        </w:tc>
        <w:tc>
          <w:tcPr>
            <w:tcW w:w="472" w:type="pct"/>
            <w:tcBorders>
              <w:top w:val="nil"/>
              <w:left w:val="nil"/>
              <w:bottom w:val="nil"/>
              <w:right w:val="nil"/>
            </w:tcBorders>
            <w:noWrap/>
            <w:vAlign w:val="center"/>
          </w:tcPr>
          <w:p w:rsidR="00425BD0" w:rsidRDefault="00425BD0">
            <w:pPr>
              <w:spacing w:line="360" w:lineRule="auto"/>
              <w:rPr>
                <w:rFonts w:ascii="Times New Roman" w:hAnsi="Times New Roman" w:cs="Times New Roman"/>
                <w:b/>
                <w:bCs/>
                <w:sz w:val="24"/>
              </w:rPr>
            </w:pPr>
          </w:p>
        </w:tc>
        <w:tc>
          <w:tcPr>
            <w:tcW w:w="402" w:type="pct"/>
            <w:tcBorders>
              <w:top w:val="nil"/>
              <w:left w:val="nil"/>
              <w:bottom w:val="nil"/>
              <w:right w:val="nil"/>
            </w:tcBorders>
            <w:noWrap/>
            <w:vAlign w:val="center"/>
          </w:tcPr>
          <w:p w:rsidR="00425BD0" w:rsidRDefault="00425BD0">
            <w:pPr>
              <w:spacing w:line="360" w:lineRule="auto"/>
              <w:rPr>
                <w:rFonts w:ascii="Times New Roman" w:hAnsi="Times New Roman" w:cs="Times New Roman"/>
                <w:b/>
                <w:bCs/>
                <w:sz w:val="24"/>
              </w:rPr>
            </w:pPr>
          </w:p>
        </w:tc>
      </w:tr>
      <w:tr w:rsidR="00425BD0">
        <w:trPr>
          <w:trHeight w:val="1050"/>
        </w:trPr>
        <w:tc>
          <w:tcPr>
            <w:tcW w:w="149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Ethyl hydrogen sebacate</w:t>
            </w:r>
          </w:p>
        </w:tc>
        <w:tc>
          <w:tcPr>
            <w:tcW w:w="81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C</w:t>
            </w:r>
            <w:r>
              <w:rPr>
                <w:rFonts w:ascii="Times New Roman" w:hAnsi="Times New Roman" w:cs="Times New Roman"/>
                <w:sz w:val="24"/>
                <w:vertAlign w:val="subscript"/>
              </w:rPr>
              <w:t>12</w:t>
            </w:r>
            <w:r>
              <w:rPr>
                <w:rFonts w:ascii="Times New Roman" w:hAnsi="Times New Roman" w:cs="Times New Roman"/>
                <w:sz w:val="24"/>
              </w:rPr>
              <w:t>H</w:t>
            </w:r>
            <w:r>
              <w:rPr>
                <w:rFonts w:ascii="Times New Roman" w:hAnsi="Times New Roman" w:cs="Times New Roman"/>
                <w:sz w:val="24"/>
                <w:vertAlign w:val="subscript"/>
              </w:rPr>
              <w:t>22</w:t>
            </w:r>
            <w:r>
              <w:rPr>
                <w:rFonts w:ascii="Times New Roman" w:hAnsi="Times New Roman" w:cs="Times New Roman"/>
                <w:sz w:val="24"/>
              </w:rPr>
              <w:t>O</w:t>
            </w:r>
            <w:r>
              <w:rPr>
                <w:rFonts w:ascii="Times New Roman" w:hAnsi="Times New Roman" w:cs="Times New Roman"/>
                <w:sz w:val="24"/>
                <w:vertAlign w:val="subscript"/>
              </w:rPr>
              <w:t>4</w:t>
            </w:r>
          </w:p>
        </w:tc>
        <w:tc>
          <w:tcPr>
            <w:tcW w:w="743" w:type="pct"/>
            <w:gridSpan w:val="2"/>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231.15909</w:t>
            </w:r>
          </w:p>
        </w:tc>
        <w:tc>
          <w:tcPr>
            <w:tcW w:w="1080" w:type="pct"/>
            <w:tcBorders>
              <w:top w:val="nil"/>
              <w:left w:val="nil"/>
              <w:bottom w:val="nil"/>
              <w:right w:val="nil"/>
            </w:tcBorders>
            <w:vAlign w:val="center"/>
          </w:tcPr>
          <w:p w:rsidR="00425BD0" w:rsidRDefault="00425BD0">
            <w:pPr>
              <w:spacing w:line="360" w:lineRule="auto"/>
              <w:rPr>
                <w:rFonts w:ascii="Times New Roman" w:hAnsi="Times New Roman" w:cs="Times New Roman"/>
                <w:sz w:val="24"/>
              </w:rPr>
            </w:pPr>
          </w:p>
        </w:tc>
        <w:tc>
          <w:tcPr>
            <w:tcW w:w="47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Y</w:t>
            </w:r>
          </w:p>
        </w:tc>
        <w:tc>
          <w:tcPr>
            <w:tcW w:w="40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NA</w:t>
            </w:r>
          </w:p>
        </w:tc>
      </w:tr>
      <w:tr w:rsidR="00425BD0">
        <w:trPr>
          <w:trHeight w:val="621"/>
        </w:trPr>
        <w:tc>
          <w:tcPr>
            <w:tcW w:w="149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Adogen® 73 (Adogen 73)</w:t>
            </w:r>
          </w:p>
        </w:tc>
        <w:tc>
          <w:tcPr>
            <w:tcW w:w="81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C</w:t>
            </w:r>
            <w:r>
              <w:rPr>
                <w:rFonts w:ascii="Times New Roman" w:hAnsi="Times New Roman" w:cs="Times New Roman"/>
                <w:sz w:val="24"/>
                <w:vertAlign w:val="subscript"/>
              </w:rPr>
              <w:t>18</w:t>
            </w:r>
            <w:r>
              <w:rPr>
                <w:rFonts w:ascii="Times New Roman" w:hAnsi="Times New Roman" w:cs="Times New Roman"/>
                <w:sz w:val="24"/>
              </w:rPr>
              <w:t>H</w:t>
            </w:r>
            <w:r>
              <w:rPr>
                <w:rFonts w:ascii="Times New Roman" w:hAnsi="Times New Roman" w:cs="Times New Roman"/>
                <w:sz w:val="24"/>
                <w:vertAlign w:val="subscript"/>
              </w:rPr>
              <w:t>37</w:t>
            </w:r>
            <w:r>
              <w:rPr>
                <w:rFonts w:ascii="Times New Roman" w:hAnsi="Times New Roman" w:cs="Times New Roman"/>
                <w:sz w:val="24"/>
              </w:rPr>
              <w:t>NO</w:t>
            </w:r>
          </w:p>
        </w:tc>
        <w:tc>
          <w:tcPr>
            <w:tcW w:w="743" w:type="pct"/>
            <w:gridSpan w:val="2"/>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284.29479</w:t>
            </w:r>
          </w:p>
        </w:tc>
        <w:tc>
          <w:tcPr>
            <w:tcW w:w="1080" w:type="pct"/>
            <w:tcBorders>
              <w:top w:val="nil"/>
              <w:left w:val="nil"/>
              <w:bottom w:val="nil"/>
              <w:right w:val="nil"/>
            </w:tcBorders>
            <w:vAlign w:val="center"/>
          </w:tcPr>
          <w:p w:rsidR="00425BD0" w:rsidRDefault="00425BD0">
            <w:pPr>
              <w:spacing w:line="360" w:lineRule="auto"/>
              <w:rPr>
                <w:rFonts w:ascii="Times New Roman" w:hAnsi="Times New Roman" w:cs="Times New Roman"/>
                <w:sz w:val="24"/>
              </w:rPr>
            </w:pPr>
          </w:p>
        </w:tc>
        <w:tc>
          <w:tcPr>
            <w:tcW w:w="47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Y</w:t>
            </w:r>
          </w:p>
        </w:tc>
        <w:tc>
          <w:tcPr>
            <w:tcW w:w="40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Y</w:t>
            </w:r>
          </w:p>
        </w:tc>
      </w:tr>
      <w:tr w:rsidR="00425BD0">
        <w:trPr>
          <w:trHeight w:val="621"/>
        </w:trPr>
        <w:tc>
          <w:tcPr>
            <w:tcW w:w="149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11-hydroxy-dodecanoic acid</w:t>
            </w:r>
          </w:p>
        </w:tc>
        <w:tc>
          <w:tcPr>
            <w:tcW w:w="81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C</w:t>
            </w:r>
            <w:r>
              <w:rPr>
                <w:rFonts w:ascii="Times New Roman" w:hAnsi="Times New Roman" w:cs="Times New Roman"/>
                <w:sz w:val="24"/>
                <w:vertAlign w:val="subscript"/>
              </w:rPr>
              <w:t>12</w:t>
            </w:r>
            <w:r>
              <w:rPr>
                <w:rFonts w:ascii="Times New Roman" w:hAnsi="Times New Roman" w:cs="Times New Roman"/>
                <w:sz w:val="24"/>
              </w:rPr>
              <w:t>H</w:t>
            </w:r>
            <w:r>
              <w:rPr>
                <w:rFonts w:ascii="Times New Roman" w:hAnsi="Times New Roman" w:cs="Times New Roman"/>
                <w:sz w:val="24"/>
                <w:vertAlign w:val="subscript"/>
              </w:rPr>
              <w:t>24</w:t>
            </w:r>
            <w:r>
              <w:rPr>
                <w:rFonts w:ascii="Times New Roman" w:hAnsi="Times New Roman" w:cs="Times New Roman"/>
                <w:sz w:val="24"/>
              </w:rPr>
              <w:t>O</w:t>
            </w:r>
            <w:r>
              <w:rPr>
                <w:rFonts w:ascii="Times New Roman" w:hAnsi="Times New Roman" w:cs="Times New Roman"/>
                <w:sz w:val="24"/>
                <w:vertAlign w:val="subscript"/>
              </w:rPr>
              <w:t>3</w:t>
            </w:r>
          </w:p>
        </w:tc>
        <w:tc>
          <w:tcPr>
            <w:tcW w:w="743" w:type="pct"/>
            <w:gridSpan w:val="2"/>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217.17982</w:t>
            </w:r>
          </w:p>
        </w:tc>
        <w:tc>
          <w:tcPr>
            <w:tcW w:w="1080" w:type="pct"/>
            <w:tcBorders>
              <w:top w:val="nil"/>
              <w:left w:val="nil"/>
              <w:bottom w:val="nil"/>
              <w:right w:val="nil"/>
            </w:tcBorders>
            <w:vAlign w:val="center"/>
          </w:tcPr>
          <w:p w:rsidR="00425BD0" w:rsidRDefault="00425BD0">
            <w:pPr>
              <w:spacing w:line="360" w:lineRule="auto"/>
              <w:rPr>
                <w:rFonts w:ascii="Times New Roman" w:hAnsi="Times New Roman" w:cs="Times New Roman"/>
                <w:sz w:val="24"/>
              </w:rPr>
            </w:pPr>
          </w:p>
        </w:tc>
        <w:tc>
          <w:tcPr>
            <w:tcW w:w="47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Y</w:t>
            </w:r>
          </w:p>
        </w:tc>
        <w:tc>
          <w:tcPr>
            <w:tcW w:w="40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Y</w:t>
            </w:r>
          </w:p>
        </w:tc>
      </w:tr>
      <w:tr w:rsidR="00425BD0">
        <w:trPr>
          <w:trHeight w:val="621"/>
        </w:trPr>
        <w:tc>
          <w:tcPr>
            <w:tcW w:w="149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lastRenderedPageBreak/>
              <w:t>Glycerol polymers</w:t>
            </w:r>
          </w:p>
        </w:tc>
        <w:tc>
          <w:tcPr>
            <w:tcW w:w="81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C</w:t>
            </w:r>
            <w:r>
              <w:rPr>
                <w:rFonts w:ascii="Times New Roman" w:hAnsi="Times New Roman" w:cs="Times New Roman"/>
                <w:sz w:val="24"/>
                <w:vertAlign w:val="subscript"/>
              </w:rPr>
              <w:t>6</w:t>
            </w:r>
            <w:r>
              <w:rPr>
                <w:rFonts w:ascii="Times New Roman" w:hAnsi="Times New Roman" w:cs="Times New Roman"/>
                <w:sz w:val="24"/>
              </w:rPr>
              <w:t>H</w:t>
            </w:r>
            <w:r>
              <w:rPr>
                <w:rFonts w:ascii="Times New Roman" w:hAnsi="Times New Roman" w:cs="Times New Roman"/>
                <w:sz w:val="24"/>
                <w:vertAlign w:val="subscript"/>
              </w:rPr>
              <w:t>16</w:t>
            </w:r>
            <w:r>
              <w:rPr>
                <w:rFonts w:ascii="Times New Roman" w:hAnsi="Times New Roman" w:cs="Times New Roman"/>
                <w:sz w:val="24"/>
              </w:rPr>
              <w:t>O</w:t>
            </w:r>
            <w:r>
              <w:rPr>
                <w:rFonts w:ascii="Times New Roman" w:hAnsi="Times New Roman" w:cs="Times New Roman"/>
                <w:sz w:val="24"/>
                <w:vertAlign w:val="subscript"/>
              </w:rPr>
              <w:t>6</w:t>
            </w:r>
          </w:p>
        </w:tc>
        <w:tc>
          <w:tcPr>
            <w:tcW w:w="743" w:type="pct"/>
            <w:gridSpan w:val="2"/>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185.10196</w:t>
            </w:r>
          </w:p>
        </w:tc>
        <w:tc>
          <w:tcPr>
            <w:tcW w:w="1080" w:type="pct"/>
            <w:tcBorders>
              <w:top w:val="nil"/>
              <w:left w:val="nil"/>
              <w:bottom w:val="nil"/>
              <w:right w:val="nil"/>
            </w:tcBorders>
            <w:vAlign w:val="center"/>
          </w:tcPr>
          <w:p w:rsidR="00425BD0" w:rsidRDefault="00425BD0">
            <w:pPr>
              <w:spacing w:line="360" w:lineRule="auto"/>
              <w:rPr>
                <w:rFonts w:ascii="Times New Roman" w:hAnsi="Times New Roman" w:cs="Times New Roman"/>
                <w:sz w:val="24"/>
              </w:rPr>
            </w:pPr>
          </w:p>
        </w:tc>
        <w:tc>
          <w:tcPr>
            <w:tcW w:w="47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Y</w:t>
            </w:r>
          </w:p>
        </w:tc>
        <w:tc>
          <w:tcPr>
            <w:tcW w:w="40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NA</w:t>
            </w:r>
          </w:p>
        </w:tc>
      </w:tr>
      <w:tr w:rsidR="00425BD0">
        <w:trPr>
          <w:trHeight w:val="621"/>
        </w:trPr>
        <w:tc>
          <w:tcPr>
            <w:tcW w:w="149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7-hydroxyoctanoic acid</w:t>
            </w:r>
          </w:p>
        </w:tc>
        <w:tc>
          <w:tcPr>
            <w:tcW w:w="81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C</w:t>
            </w:r>
            <w:r>
              <w:rPr>
                <w:rFonts w:ascii="Times New Roman" w:hAnsi="Times New Roman" w:cs="Times New Roman"/>
                <w:sz w:val="24"/>
                <w:vertAlign w:val="subscript"/>
              </w:rPr>
              <w:t>8</w:t>
            </w:r>
            <w:r>
              <w:rPr>
                <w:rFonts w:ascii="Times New Roman" w:hAnsi="Times New Roman" w:cs="Times New Roman"/>
                <w:sz w:val="24"/>
              </w:rPr>
              <w:t>H</w:t>
            </w:r>
            <w:r>
              <w:rPr>
                <w:rFonts w:ascii="Times New Roman" w:hAnsi="Times New Roman" w:cs="Times New Roman"/>
                <w:sz w:val="24"/>
                <w:vertAlign w:val="subscript"/>
              </w:rPr>
              <w:t>16</w:t>
            </w:r>
            <w:r>
              <w:rPr>
                <w:rFonts w:ascii="Times New Roman" w:hAnsi="Times New Roman" w:cs="Times New Roman"/>
                <w:sz w:val="24"/>
              </w:rPr>
              <w:t>O</w:t>
            </w:r>
            <w:r>
              <w:rPr>
                <w:rFonts w:ascii="Times New Roman" w:hAnsi="Times New Roman" w:cs="Times New Roman"/>
                <w:sz w:val="24"/>
                <w:vertAlign w:val="subscript"/>
              </w:rPr>
              <w:t>3</w:t>
            </w:r>
          </w:p>
        </w:tc>
        <w:tc>
          <w:tcPr>
            <w:tcW w:w="743" w:type="pct"/>
            <w:gridSpan w:val="2"/>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161.11722</w:t>
            </w:r>
          </w:p>
        </w:tc>
        <w:tc>
          <w:tcPr>
            <w:tcW w:w="1080" w:type="pct"/>
            <w:tcBorders>
              <w:top w:val="nil"/>
              <w:left w:val="nil"/>
              <w:bottom w:val="nil"/>
              <w:right w:val="nil"/>
            </w:tcBorders>
            <w:vAlign w:val="center"/>
          </w:tcPr>
          <w:p w:rsidR="00425BD0" w:rsidRDefault="00425BD0">
            <w:pPr>
              <w:spacing w:line="360" w:lineRule="auto"/>
              <w:rPr>
                <w:rFonts w:ascii="Times New Roman" w:hAnsi="Times New Roman" w:cs="Times New Roman"/>
                <w:sz w:val="24"/>
              </w:rPr>
            </w:pPr>
          </w:p>
        </w:tc>
        <w:tc>
          <w:tcPr>
            <w:tcW w:w="47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Y</w:t>
            </w:r>
          </w:p>
        </w:tc>
        <w:tc>
          <w:tcPr>
            <w:tcW w:w="40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NA</w:t>
            </w:r>
          </w:p>
        </w:tc>
      </w:tr>
      <w:tr w:rsidR="00425BD0">
        <w:trPr>
          <w:trHeight w:val="621"/>
        </w:trPr>
        <w:tc>
          <w:tcPr>
            <w:tcW w:w="149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(Z)-11-Eicosenamide</w:t>
            </w:r>
          </w:p>
        </w:tc>
        <w:tc>
          <w:tcPr>
            <w:tcW w:w="81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C</w:t>
            </w:r>
            <w:r>
              <w:rPr>
                <w:rFonts w:ascii="Times New Roman" w:hAnsi="Times New Roman" w:cs="Times New Roman"/>
                <w:sz w:val="24"/>
                <w:vertAlign w:val="subscript"/>
              </w:rPr>
              <w:t>20</w:t>
            </w:r>
            <w:r>
              <w:rPr>
                <w:rFonts w:ascii="Times New Roman" w:hAnsi="Times New Roman" w:cs="Times New Roman"/>
                <w:sz w:val="24"/>
              </w:rPr>
              <w:t>H</w:t>
            </w:r>
            <w:r>
              <w:rPr>
                <w:rFonts w:ascii="Times New Roman" w:hAnsi="Times New Roman" w:cs="Times New Roman"/>
                <w:sz w:val="24"/>
                <w:vertAlign w:val="subscript"/>
              </w:rPr>
              <w:t>39</w:t>
            </w:r>
            <w:r>
              <w:rPr>
                <w:rFonts w:ascii="Times New Roman" w:hAnsi="Times New Roman" w:cs="Times New Roman"/>
                <w:sz w:val="24"/>
              </w:rPr>
              <w:t xml:space="preserve"> NO</w:t>
            </w:r>
          </w:p>
        </w:tc>
        <w:tc>
          <w:tcPr>
            <w:tcW w:w="743" w:type="pct"/>
            <w:gridSpan w:val="2"/>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310.31044</w:t>
            </w:r>
          </w:p>
        </w:tc>
        <w:tc>
          <w:tcPr>
            <w:tcW w:w="1080" w:type="pct"/>
            <w:tcBorders>
              <w:top w:val="nil"/>
              <w:left w:val="nil"/>
              <w:bottom w:val="nil"/>
              <w:right w:val="nil"/>
            </w:tcBorders>
            <w:vAlign w:val="center"/>
          </w:tcPr>
          <w:p w:rsidR="00425BD0" w:rsidRDefault="00425BD0">
            <w:pPr>
              <w:spacing w:line="360" w:lineRule="auto"/>
              <w:rPr>
                <w:rFonts w:ascii="Times New Roman" w:hAnsi="Times New Roman" w:cs="Times New Roman"/>
                <w:sz w:val="24"/>
              </w:rPr>
            </w:pPr>
          </w:p>
        </w:tc>
        <w:tc>
          <w:tcPr>
            <w:tcW w:w="47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NA</w:t>
            </w:r>
          </w:p>
        </w:tc>
        <w:tc>
          <w:tcPr>
            <w:tcW w:w="40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Y</w:t>
            </w:r>
          </w:p>
        </w:tc>
      </w:tr>
      <w:tr w:rsidR="00425BD0">
        <w:trPr>
          <w:trHeight w:val="621"/>
        </w:trPr>
        <w:tc>
          <w:tcPr>
            <w:tcW w:w="149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 xml:space="preserve">C16:0 fatty </w:t>
            </w:r>
            <w:r>
              <w:rPr>
                <w:rFonts w:ascii="Times New Roman" w:hAnsi="Times New Roman" w:cs="Times New Roman"/>
                <w:sz w:val="24"/>
              </w:rPr>
              <w:t>acid methyl ester</w:t>
            </w:r>
          </w:p>
        </w:tc>
        <w:tc>
          <w:tcPr>
            <w:tcW w:w="81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C</w:t>
            </w:r>
            <w:r>
              <w:rPr>
                <w:rFonts w:ascii="Times New Roman" w:hAnsi="Times New Roman" w:cs="Times New Roman"/>
                <w:sz w:val="24"/>
                <w:vertAlign w:val="subscript"/>
              </w:rPr>
              <w:t>17</w:t>
            </w:r>
            <w:r>
              <w:rPr>
                <w:rFonts w:ascii="Times New Roman" w:hAnsi="Times New Roman" w:cs="Times New Roman"/>
                <w:sz w:val="24"/>
              </w:rPr>
              <w:t>H</w:t>
            </w:r>
            <w:r>
              <w:rPr>
                <w:rFonts w:ascii="Times New Roman" w:hAnsi="Times New Roman" w:cs="Times New Roman"/>
                <w:sz w:val="24"/>
                <w:vertAlign w:val="subscript"/>
              </w:rPr>
              <w:t>34</w:t>
            </w:r>
            <w:r>
              <w:rPr>
                <w:rFonts w:ascii="Times New Roman" w:hAnsi="Times New Roman" w:cs="Times New Roman"/>
                <w:sz w:val="24"/>
              </w:rPr>
              <w:t>O</w:t>
            </w:r>
            <w:r>
              <w:rPr>
                <w:rFonts w:ascii="Times New Roman" w:hAnsi="Times New Roman" w:cs="Times New Roman"/>
                <w:sz w:val="24"/>
                <w:vertAlign w:val="subscript"/>
              </w:rPr>
              <w:t>2</w:t>
            </w:r>
          </w:p>
        </w:tc>
        <w:tc>
          <w:tcPr>
            <w:tcW w:w="743" w:type="pct"/>
            <w:gridSpan w:val="2"/>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271.26316</w:t>
            </w:r>
          </w:p>
        </w:tc>
        <w:tc>
          <w:tcPr>
            <w:tcW w:w="1080" w:type="pct"/>
            <w:tcBorders>
              <w:top w:val="nil"/>
              <w:left w:val="nil"/>
              <w:bottom w:val="nil"/>
              <w:right w:val="nil"/>
            </w:tcBorders>
            <w:vAlign w:val="center"/>
          </w:tcPr>
          <w:p w:rsidR="00425BD0" w:rsidRDefault="00425BD0">
            <w:pPr>
              <w:spacing w:line="360" w:lineRule="auto"/>
              <w:rPr>
                <w:rFonts w:ascii="Times New Roman" w:hAnsi="Times New Roman" w:cs="Times New Roman"/>
                <w:sz w:val="24"/>
              </w:rPr>
            </w:pPr>
          </w:p>
        </w:tc>
        <w:tc>
          <w:tcPr>
            <w:tcW w:w="47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NA</w:t>
            </w:r>
          </w:p>
        </w:tc>
        <w:tc>
          <w:tcPr>
            <w:tcW w:w="40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Y</w:t>
            </w:r>
          </w:p>
        </w:tc>
      </w:tr>
      <w:tr w:rsidR="00425BD0">
        <w:trPr>
          <w:trHeight w:val="1112"/>
        </w:trPr>
        <w:tc>
          <w:tcPr>
            <w:tcW w:w="149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1,2-benzenedicarboxylic acid, dioctyl ester</w:t>
            </w:r>
          </w:p>
        </w:tc>
        <w:tc>
          <w:tcPr>
            <w:tcW w:w="81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C</w:t>
            </w:r>
            <w:r>
              <w:rPr>
                <w:rFonts w:ascii="Times New Roman" w:hAnsi="Times New Roman" w:cs="Times New Roman"/>
                <w:sz w:val="24"/>
                <w:vertAlign w:val="subscript"/>
              </w:rPr>
              <w:t>24</w:t>
            </w:r>
            <w:r>
              <w:rPr>
                <w:rFonts w:ascii="Times New Roman" w:hAnsi="Times New Roman" w:cs="Times New Roman"/>
                <w:sz w:val="24"/>
              </w:rPr>
              <w:t>H</w:t>
            </w:r>
            <w:r>
              <w:rPr>
                <w:rFonts w:ascii="Times New Roman" w:hAnsi="Times New Roman" w:cs="Times New Roman"/>
                <w:sz w:val="24"/>
                <w:vertAlign w:val="subscript"/>
              </w:rPr>
              <w:t>38</w:t>
            </w:r>
            <w:r>
              <w:rPr>
                <w:rFonts w:ascii="Times New Roman" w:hAnsi="Times New Roman" w:cs="Times New Roman"/>
                <w:sz w:val="24"/>
              </w:rPr>
              <w:t>O</w:t>
            </w:r>
            <w:r>
              <w:rPr>
                <w:rFonts w:ascii="Times New Roman" w:hAnsi="Times New Roman" w:cs="Times New Roman"/>
                <w:sz w:val="24"/>
                <w:vertAlign w:val="subscript"/>
              </w:rPr>
              <w:t>4</w:t>
            </w:r>
          </w:p>
        </w:tc>
        <w:tc>
          <w:tcPr>
            <w:tcW w:w="743" w:type="pct"/>
            <w:gridSpan w:val="2"/>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391.28429</w:t>
            </w:r>
          </w:p>
        </w:tc>
        <w:tc>
          <w:tcPr>
            <w:tcW w:w="1080" w:type="pct"/>
            <w:tcBorders>
              <w:top w:val="nil"/>
              <w:left w:val="nil"/>
              <w:bottom w:val="nil"/>
              <w:right w:val="nil"/>
            </w:tcBorders>
            <w:vAlign w:val="center"/>
          </w:tcPr>
          <w:p w:rsidR="00425BD0" w:rsidRDefault="00425BD0">
            <w:pPr>
              <w:spacing w:line="360" w:lineRule="auto"/>
              <w:rPr>
                <w:rFonts w:ascii="Times New Roman" w:hAnsi="Times New Roman" w:cs="Times New Roman"/>
                <w:sz w:val="24"/>
              </w:rPr>
            </w:pPr>
          </w:p>
        </w:tc>
        <w:tc>
          <w:tcPr>
            <w:tcW w:w="47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NA</w:t>
            </w:r>
          </w:p>
        </w:tc>
        <w:tc>
          <w:tcPr>
            <w:tcW w:w="40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Y</w:t>
            </w:r>
          </w:p>
        </w:tc>
      </w:tr>
      <w:tr w:rsidR="00425BD0">
        <w:trPr>
          <w:trHeight w:val="784"/>
        </w:trPr>
        <w:tc>
          <w:tcPr>
            <w:tcW w:w="149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 xml:space="preserve">Oleonitrile </w:t>
            </w:r>
          </w:p>
        </w:tc>
        <w:tc>
          <w:tcPr>
            <w:tcW w:w="81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C</w:t>
            </w:r>
            <w:r>
              <w:rPr>
                <w:rFonts w:ascii="Times New Roman" w:hAnsi="Times New Roman" w:cs="Times New Roman"/>
                <w:sz w:val="24"/>
                <w:vertAlign w:val="subscript"/>
              </w:rPr>
              <w:t>18</w:t>
            </w:r>
            <w:r>
              <w:rPr>
                <w:rFonts w:ascii="Times New Roman" w:hAnsi="Times New Roman" w:cs="Times New Roman"/>
                <w:sz w:val="24"/>
              </w:rPr>
              <w:t>H</w:t>
            </w:r>
            <w:r>
              <w:rPr>
                <w:rFonts w:ascii="Times New Roman" w:hAnsi="Times New Roman" w:cs="Times New Roman"/>
                <w:sz w:val="24"/>
                <w:vertAlign w:val="subscript"/>
              </w:rPr>
              <w:t>33</w:t>
            </w:r>
            <w:r>
              <w:rPr>
                <w:rFonts w:ascii="Times New Roman" w:hAnsi="Times New Roman" w:cs="Times New Roman"/>
                <w:sz w:val="24"/>
              </w:rPr>
              <w:t>N</w:t>
            </w:r>
          </w:p>
        </w:tc>
        <w:tc>
          <w:tcPr>
            <w:tcW w:w="743" w:type="pct"/>
            <w:gridSpan w:val="2"/>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264.26858</w:t>
            </w:r>
          </w:p>
        </w:tc>
        <w:tc>
          <w:tcPr>
            <w:tcW w:w="1080" w:type="pct"/>
            <w:tcBorders>
              <w:top w:val="nil"/>
              <w:left w:val="nil"/>
              <w:bottom w:val="nil"/>
              <w:right w:val="nil"/>
            </w:tcBorders>
            <w:vAlign w:val="center"/>
          </w:tcPr>
          <w:p w:rsidR="00425BD0" w:rsidRDefault="00425BD0">
            <w:pPr>
              <w:spacing w:line="360" w:lineRule="auto"/>
              <w:rPr>
                <w:rFonts w:ascii="Times New Roman" w:hAnsi="Times New Roman" w:cs="Times New Roman"/>
                <w:sz w:val="24"/>
              </w:rPr>
            </w:pPr>
          </w:p>
        </w:tc>
        <w:tc>
          <w:tcPr>
            <w:tcW w:w="47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NA</w:t>
            </w:r>
          </w:p>
        </w:tc>
        <w:tc>
          <w:tcPr>
            <w:tcW w:w="40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Y</w:t>
            </w:r>
          </w:p>
        </w:tc>
      </w:tr>
      <w:tr w:rsidR="00425BD0">
        <w:trPr>
          <w:trHeight w:val="621"/>
        </w:trPr>
        <w:tc>
          <w:tcPr>
            <w:tcW w:w="149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Icosenamide</w:t>
            </w:r>
          </w:p>
        </w:tc>
        <w:tc>
          <w:tcPr>
            <w:tcW w:w="81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C</w:t>
            </w:r>
            <w:r>
              <w:rPr>
                <w:rFonts w:ascii="Times New Roman" w:hAnsi="Times New Roman" w:cs="Times New Roman"/>
                <w:sz w:val="24"/>
                <w:vertAlign w:val="subscript"/>
              </w:rPr>
              <w:t>20</w:t>
            </w:r>
            <w:r>
              <w:rPr>
                <w:rFonts w:ascii="Times New Roman" w:hAnsi="Times New Roman" w:cs="Times New Roman"/>
                <w:sz w:val="24"/>
              </w:rPr>
              <w:t>H</w:t>
            </w:r>
            <w:r>
              <w:rPr>
                <w:rFonts w:ascii="Times New Roman" w:hAnsi="Times New Roman" w:cs="Times New Roman"/>
                <w:sz w:val="24"/>
                <w:vertAlign w:val="subscript"/>
              </w:rPr>
              <w:t>39</w:t>
            </w:r>
            <w:r>
              <w:rPr>
                <w:rFonts w:ascii="Times New Roman" w:hAnsi="Times New Roman" w:cs="Times New Roman"/>
                <w:sz w:val="24"/>
              </w:rPr>
              <w:t>NO</w:t>
            </w:r>
          </w:p>
        </w:tc>
        <w:tc>
          <w:tcPr>
            <w:tcW w:w="743" w:type="pct"/>
            <w:gridSpan w:val="2"/>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310.31044</w:t>
            </w:r>
          </w:p>
        </w:tc>
        <w:tc>
          <w:tcPr>
            <w:tcW w:w="1080" w:type="pct"/>
            <w:tcBorders>
              <w:top w:val="nil"/>
              <w:left w:val="nil"/>
              <w:bottom w:val="nil"/>
              <w:right w:val="nil"/>
            </w:tcBorders>
            <w:vAlign w:val="center"/>
          </w:tcPr>
          <w:p w:rsidR="00425BD0" w:rsidRDefault="00425BD0">
            <w:pPr>
              <w:spacing w:line="360" w:lineRule="auto"/>
              <w:rPr>
                <w:rFonts w:ascii="Times New Roman" w:hAnsi="Times New Roman" w:cs="Times New Roman"/>
                <w:sz w:val="24"/>
              </w:rPr>
            </w:pPr>
          </w:p>
        </w:tc>
        <w:tc>
          <w:tcPr>
            <w:tcW w:w="47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NA</w:t>
            </w:r>
          </w:p>
        </w:tc>
        <w:tc>
          <w:tcPr>
            <w:tcW w:w="40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Y</w:t>
            </w:r>
          </w:p>
        </w:tc>
      </w:tr>
      <w:tr w:rsidR="00425BD0">
        <w:trPr>
          <w:trHeight w:val="1241"/>
        </w:trPr>
        <w:tc>
          <w:tcPr>
            <w:tcW w:w="1491" w:type="pct"/>
            <w:tcBorders>
              <w:top w:val="nil"/>
              <w:left w:val="nil"/>
              <w:bottom w:val="nil"/>
              <w:right w:val="nil"/>
            </w:tcBorders>
            <w:shd w:val="clear" w:color="auto" w:fill="FFFF00"/>
            <w:vAlign w:val="center"/>
          </w:tcPr>
          <w:p w:rsidR="00425BD0" w:rsidRDefault="002E57AB">
            <w:pPr>
              <w:spacing w:line="360" w:lineRule="auto"/>
              <w:rPr>
                <w:rFonts w:ascii="Times New Roman" w:hAnsi="Times New Roman" w:cs="Times New Roman"/>
                <w:b/>
                <w:bCs/>
                <w:sz w:val="24"/>
              </w:rPr>
            </w:pPr>
            <w:r>
              <w:rPr>
                <w:rFonts w:ascii="Times New Roman" w:hAnsi="Times New Roman" w:cs="Times New Roman"/>
                <w:b/>
                <w:bCs/>
                <w:sz w:val="24"/>
              </w:rPr>
              <w:t>Group5: Antibacterial agents</w:t>
            </w:r>
          </w:p>
        </w:tc>
        <w:tc>
          <w:tcPr>
            <w:tcW w:w="811" w:type="pct"/>
            <w:tcBorders>
              <w:top w:val="nil"/>
              <w:left w:val="nil"/>
              <w:bottom w:val="nil"/>
              <w:right w:val="nil"/>
            </w:tcBorders>
            <w:vAlign w:val="center"/>
          </w:tcPr>
          <w:p w:rsidR="00425BD0" w:rsidRDefault="00425BD0">
            <w:pPr>
              <w:spacing w:line="360" w:lineRule="auto"/>
              <w:rPr>
                <w:rFonts w:ascii="Times New Roman" w:hAnsi="Times New Roman" w:cs="Times New Roman"/>
                <w:b/>
                <w:bCs/>
                <w:sz w:val="24"/>
              </w:rPr>
            </w:pPr>
          </w:p>
        </w:tc>
        <w:tc>
          <w:tcPr>
            <w:tcW w:w="743" w:type="pct"/>
            <w:gridSpan w:val="2"/>
            <w:tcBorders>
              <w:top w:val="nil"/>
              <w:left w:val="nil"/>
              <w:bottom w:val="nil"/>
              <w:right w:val="nil"/>
            </w:tcBorders>
            <w:noWrap/>
            <w:vAlign w:val="center"/>
          </w:tcPr>
          <w:p w:rsidR="00425BD0" w:rsidRDefault="00425BD0">
            <w:pPr>
              <w:spacing w:line="360" w:lineRule="auto"/>
              <w:rPr>
                <w:rFonts w:ascii="Times New Roman" w:hAnsi="Times New Roman" w:cs="Times New Roman"/>
                <w:sz w:val="24"/>
              </w:rPr>
            </w:pPr>
          </w:p>
        </w:tc>
        <w:tc>
          <w:tcPr>
            <w:tcW w:w="1080"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Inhibit microbial proliferation</w:t>
            </w:r>
          </w:p>
        </w:tc>
        <w:tc>
          <w:tcPr>
            <w:tcW w:w="472" w:type="pct"/>
            <w:tcBorders>
              <w:top w:val="nil"/>
              <w:left w:val="nil"/>
              <w:bottom w:val="nil"/>
              <w:right w:val="nil"/>
            </w:tcBorders>
            <w:noWrap/>
            <w:vAlign w:val="center"/>
          </w:tcPr>
          <w:p w:rsidR="00425BD0" w:rsidRDefault="00425BD0">
            <w:pPr>
              <w:spacing w:line="360" w:lineRule="auto"/>
              <w:rPr>
                <w:rFonts w:ascii="Times New Roman" w:hAnsi="Times New Roman" w:cs="Times New Roman"/>
                <w:b/>
                <w:bCs/>
                <w:sz w:val="24"/>
              </w:rPr>
            </w:pPr>
          </w:p>
        </w:tc>
        <w:tc>
          <w:tcPr>
            <w:tcW w:w="402" w:type="pct"/>
            <w:tcBorders>
              <w:top w:val="nil"/>
              <w:left w:val="nil"/>
              <w:bottom w:val="nil"/>
              <w:right w:val="nil"/>
            </w:tcBorders>
            <w:noWrap/>
            <w:vAlign w:val="center"/>
          </w:tcPr>
          <w:p w:rsidR="00425BD0" w:rsidRDefault="00425BD0">
            <w:pPr>
              <w:spacing w:line="360" w:lineRule="auto"/>
              <w:rPr>
                <w:rFonts w:ascii="Times New Roman" w:hAnsi="Times New Roman" w:cs="Times New Roman"/>
                <w:b/>
                <w:bCs/>
                <w:sz w:val="24"/>
              </w:rPr>
            </w:pPr>
          </w:p>
        </w:tc>
      </w:tr>
      <w:tr w:rsidR="00425BD0">
        <w:trPr>
          <w:trHeight w:val="1300"/>
        </w:trPr>
        <w:tc>
          <w:tcPr>
            <w:tcW w:w="1491"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NEO2734</w:t>
            </w:r>
          </w:p>
        </w:tc>
        <w:tc>
          <w:tcPr>
            <w:tcW w:w="877" w:type="pct"/>
            <w:gridSpan w:val="2"/>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C</w:t>
            </w:r>
            <w:r>
              <w:rPr>
                <w:rFonts w:ascii="Times New Roman" w:hAnsi="Times New Roman" w:cs="Times New Roman"/>
                <w:sz w:val="24"/>
                <w:vertAlign w:val="subscript"/>
              </w:rPr>
              <w:t>22</w:t>
            </w:r>
            <w:r>
              <w:rPr>
                <w:rFonts w:ascii="Times New Roman" w:hAnsi="Times New Roman" w:cs="Times New Roman"/>
                <w:sz w:val="24"/>
              </w:rPr>
              <w:t>H</w:t>
            </w:r>
            <w:r>
              <w:rPr>
                <w:rFonts w:ascii="Times New Roman" w:hAnsi="Times New Roman" w:cs="Times New Roman"/>
                <w:sz w:val="24"/>
                <w:vertAlign w:val="subscript"/>
              </w:rPr>
              <w:t>24</w:t>
            </w:r>
            <w:r>
              <w:rPr>
                <w:rFonts w:ascii="Times New Roman" w:hAnsi="Times New Roman" w:cs="Times New Roman"/>
                <w:sz w:val="24"/>
              </w:rPr>
              <w:t>F</w:t>
            </w:r>
            <w:r>
              <w:rPr>
                <w:rFonts w:ascii="Times New Roman" w:hAnsi="Times New Roman" w:cs="Times New Roman"/>
                <w:sz w:val="24"/>
                <w:vertAlign w:val="subscript"/>
              </w:rPr>
              <w:t>3</w:t>
            </w:r>
            <w:r>
              <w:rPr>
                <w:rFonts w:ascii="Times New Roman" w:hAnsi="Times New Roman" w:cs="Times New Roman"/>
                <w:sz w:val="24"/>
              </w:rPr>
              <w:t>N</w:t>
            </w:r>
            <w:r>
              <w:rPr>
                <w:rFonts w:ascii="Times New Roman" w:hAnsi="Times New Roman" w:cs="Times New Roman"/>
                <w:sz w:val="24"/>
                <w:vertAlign w:val="subscript"/>
              </w:rPr>
              <w:t>3</w:t>
            </w:r>
            <w:r>
              <w:rPr>
                <w:rFonts w:ascii="Times New Roman" w:hAnsi="Times New Roman" w:cs="Times New Roman"/>
                <w:sz w:val="24"/>
              </w:rPr>
              <w:t>O</w:t>
            </w:r>
            <w:r>
              <w:rPr>
                <w:rFonts w:ascii="Times New Roman" w:hAnsi="Times New Roman" w:cs="Times New Roman"/>
                <w:sz w:val="24"/>
                <w:vertAlign w:val="subscript"/>
              </w:rPr>
              <w:t>3</w:t>
            </w:r>
          </w:p>
        </w:tc>
        <w:tc>
          <w:tcPr>
            <w:tcW w:w="678"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436.18425</w:t>
            </w:r>
          </w:p>
        </w:tc>
        <w:tc>
          <w:tcPr>
            <w:tcW w:w="1080" w:type="pct"/>
            <w:tcBorders>
              <w:top w:val="nil"/>
              <w:left w:val="nil"/>
              <w:bottom w:val="nil"/>
              <w:right w:val="nil"/>
            </w:tcBorders>
            <w:vAlign w:val="center"/>
          </w:tcPr>
          <w:p w:rsidR="00425BD0" w:rsidRDefault="00425BD0">
            <w:pPr>
              <w:spacing w:line="360" w:lineRule="auto"/>
              <w:rPr>
                <w:rFonts w:ascii="Times New Roman" w:hAnsi="Times New Roman" w:cs="Times New Roman"/>
                <w:sz w:val="24"/>
              </w:rPr>
            </w:pPr>
          </w:p>
        </w:tc>
        <w:tc>
          <w:tcPr>
            <w:tcW w:w="47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Y</w:t>
            </w:r>
          </w:p>
        </w:tc>
        <w:tc>
          <w:tcPr>
            <w:tcW w:w="402" w:type="pct"/>
            <w:tcBorders>
              <w:top w:val="nil"/>
              <w:left w:val="nil"/>
              <w:bottom w:val="nil"/>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Y</w:t>
            </w:r>
          </w:p>
        </w:tc>
      </w:tr>
      <w:tr w:rsidR="00425BD0">
        <w:trPr>
          <w:trHeight w:val="1597"/>
        </w:trPr>
        <w:tc>
          <w:tcPr>
            <w:tcW w:w="1491" w:type="pct"/>
            <w:tcBorders>
              <w:top w:val="nil"/>
              <w:left w:val="nil"/>
              <w:bottom w:val="nil"/>
              <w:right w:val="nil"/>
            </w:tcBorders>
            <w:shd w:val="clear" w:color="auto" w:fill="FFFF00"/>
            <w:vAlign w:val="center"/>
          </w:tcPr>
          <w:p w:rsidR="00425BD0" w:rsidRDefault="002E57AB">
            <w:pPr>
              <w:spacing w:line="360" w:lineRule="auto"/>
              <w:rPr>
                <w:rFonts w:ascii="Times New Roman" w:hAnsi="Times New Roman" w:cs="Times New Roman"/>
                <w:b/>
                <w:bCs/>
                <w:sz w:val="24"/>
              </w:rPr>
            </w:pPr>
            <w:r>
              <w:rPr>
                <w:rFonts w:ascii="Times New Roman" w:hAnsi="Times New Roman" w:cs="Times New Roman"/>
                <w:b/>
                <w:bCs/>
                <w:sz w:val="24"/>
              </w:rPr>
              <w:t>Group6:Chainextenders</w:t>
            </w:r>
          </w:p>
        </w:tc>
        <w:tc>
          <w:tcPr>
            <w:tcW w:w="811" w:type="pct"/>
            <w:tcBorders>
              <w:top w:val="nil"/>
              <w:left w:val="nil"/>
              <w:bottom w:val="nil"/>
              <w:right w:val="nil"/>
            </w:tcBorders>
            <w:noWrap/>
            <w:vAlign w:val="center"/>
          </w:tcPr>
          <w:p w:rsidR="00425BD0" w:rsidRDefault="00425BD0">
            <w:pPr>
              <w:spacing w:line="360" w:lineRule="auto"/>
              <w:rPr>
                <w:rFonts w:ascii="Times New Roman" w:hAnsi="Times New Roman" w:cs="Times New Roman"/>
                <w:b/>
                <w:bCs/>
                <w:sz w:val="24"/>
              </w:rPr>
            </w:pPr>
          </w:p>
        </w:tc>
        <w:tc>
          <w:tcPr>
            <w:tcW w:w="743" w:type="pct"/>
            <w:gridSpan w:val="2"/>
            <w:tcBorders>
              <w:top w:val="nil"/>
              <w:left w:val="nil"/>
              <w:bottom w:val="nil"/>
              <w:right w:val="nil"/>
            </w:tcBorders>
            <w:noWrap/>
            <w:vAlign w:val="center"/>
          </w:tcPr>
          <w:p w:rsidR="00425BD0" w:rsidRDefault="00425BD0">
            <w:pPr>
              <w:spacing w:line="360" w:lineRule="auto"/>
              <w:rPr>
                <w:rFonts w:ascii="Times New Roman" w:hAnsi="Times New Roman" w:cs="Times New Roman"/>
                <w:sz w:val="24"/>
              </w:rPr>
            </w:pPr>
          </w:p>
        </w:tc>
        <w:tc>
          <w:tcPr>
            <w:tcW w:w="1080" w:type="pct"/>
            <w:tcBorders>
              <w:top w:val="nil"/>
              <w:left w:val="nil"/>
              <w:bottom w:val="nil"/>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Increasingthe length of polymermolecular chains</w:t>
            </w:r>
          </w:p>
        </w:tc>
        <w:tc>
          <w:tcPr>
            <w:tcW w:w="472" w:type="pct"/>
            <w:tcBorders>
              <w:top w:val="nil"/>
              <w:left w:val="nil"/>
              <w:bottom w:val="nil"/>
              <w:right w:val="nil"/>
            </w:tcBorders>
            <w:noWrap/>
            <w:vAlign w:val="center"/>
          </w:tcPr>
          <w:p w:rsidR="00425BD0" w:rsidRDefault="00425BD0">
            <w:pPr>
              <w:spacing w:line="360" w:lineRule="auto"/>
              <w:rPr>
                <w:rFonts w:ascii="Times New Roman" w:hAnsi="Times New Roman" w:cs="Times New Roman"/>
                <w:b/>
                <w:bCs/>
                <w:sz w:val="24"/>
              </w:rPr>
            </w:pPr>
          </w:p>
        </w:tc>
        <w:tc>
          <w:tcPr>
            <w:tcW w:w="402" w:type="pct"/>
            <w:tcBorders>
              <w:top w:val="nil"/>
              <w:left w:val="nil"/>
              <w:bottom w:val="nil"/>
              <w:right w:val="nil"/>
            </w:tcBorders>
            <w:noWrap/>
            <w:vAlign w:val="center"/>
          </w:tcPr>
          <w:p w:rsidR="00425BD0" w:rsidRDefault="00425BD0">
            <w:pPr>
              <w:spacing w:line="360" w:lineRule="auto"/>
              <w:rPr>
                <w:rFonts w:ascii="Times New Roman" w:hAnsi="Times New Roman" w:cs="Times New Roman"/>
                <w:b/>
                <w:bCs/>
                <w:sz w:val="24"/>
              </w:rPr>
            </w:pPr>
          </w:p>
        </w:tc>
      </w:tr>
      <w:tr w:rsidR="00425BD0">
        <w:trPr>
          <w:trHeight w:val="1115"/>
        </w:trPr>
        <w:tc>
          <w:tcPr>
            <w:tcW w:w="1491" w:type="pct"/>
            <w:tcBorders>
              <w:top w:val="nil"/>
              <w:left w:val="nil"/>
              <w:bottom w:val="single" w:sz="12" w:space="0" w:color="000000"/>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2,6-diisopropyl phenyl isocyanate</w:t>
            </w:r>
          </w:p>
        </w:tc>
        <w:tc>
          <w:tcPr>
            <w:tcW w:w="811" w:type="pct"/>
            <w:tcBorders>
              <w:top w:val="nil"/>
              <w:left w:val="nil"/>
              <w:bottom w:val="single" w:sz="12" w:space="0" w:color="000000"/>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C</w:t>
            </w:r>
            <w:r>
              <w:rPr>
                <w:rFonts w:ascii="Times New Roman" w:hAnsi="Times New Roman" w:cs="Times New Roman"/>
                <w:sz w:val="24"/>
                <w:vertAlign w:val="subscript"/>
              </w:rPr>
              <w:t>13</w:t>
            </w:r>
            <w:r>
              <w:rPr>
                <w:rFonts w:ascii="Times New Roman" w:hAnsi="Times New Roman" w:cs="Times New Roman"/>
                <w:sz w:val="24"/>
              </w:rPr>
              <w:t>H</w:t>
            </w:r>
            <w:r>
              <w:rPr>
                <w:rFonts w:ascii="Times New Roman" w:hAnsi="Times New Roman" w:cs="Times New Roman"/>
                <w:sz w:val="24"/>
                <w:vertAlign w:val="subscript"/>
              </w:rPr>
              <w:t>17</w:t>
            </w:r>
            <w:r>
              <w:rPr>
                <w:rFonts w:ascii="Times New Roman" w:hAnsi="Times New Roman" w:cs="Times New Roman"/>
                <w:sz w:val="24"/>
              </w:rPr>
              <w:t>NO</w:t>
            </w:r>
          </w:p>
        </w:tc>
        <w:tc>
          <w:tcPr>
            <w:tcW w:w="743" w:type="pct"/>
            <w:gridSpan w:val="2"/>
            <w:tcBorders>
              <w:top w:val="nil"/>
              <w:left w:val="nil"/>
              <w:bottom w:val="single" w:sz="12" w:space="0" w:color="000000"/>
              <w:right w:val="nil"/>
            </w:tcBorders>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204.13829</w:t>
            </w:r>
          </w:p>
        </w:tc>
        <w:tc>
          <w:tcPr>
            <w:tcW w:w="1080" w:type="pct"/>
            <w:tcBorders>
              <w:top w:val="nil"/>
              <w:left w:val="nil"/>
              <w:bottom w:val="single" w:sz="12" w:space="0" w:color="000000"/>
              <w:right w:val="nil"/>
            </w:tcBorders>
            <w:vAlign w:val="center"/>
          </w:tcPr>
          <w:p w:rsidR="00425BD0" w:rsidRDefault="00425BD0">
            <w:pPr>
              <w:spacing w:line="360" w:lineRule="auto"/>
              <w:rPr>
                <w:rFonts w:ascii="Times New Roman" w:hAnsi="Times New Roman" w:cs="Times New Roman"/>
                <w:sz w:val="24"/>
              </w:rPr>
            </w:pPr>
          </w:p>
        </w:tc>
        <w:tc>
          <w:tcPr>
            <w:tcW w:w="472" w:type="pct"/>
            <w:tcBorders>
              <w:top w:val="nil"/>
              <w:left w:val="nil"/>
              <w:bottom w:val="single" w:sz="12" w:space="0" w:color="000000"/>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hint="eastAsia"/>
                <w:sz w:val="24"/>
              </w:rPr>
              <w:t>Y</w:t>
            </w:r>
          </w:p>
        </w:tc>
        <w:tc>
          <w:tcPr>
            <w:tcW w:w="402" w:type="pct"/>
            <w:tcBorders>
              <w:top w:val="nil"/>
              <w:left w:val="nil"/>
              <w:bottom w:val="single" w:sz="12" w:space="0" w:color="000000"/>
              <w:right w:val="nil"/>
            </w:tcBorders>
            <w:noWrap/>
            <w:vAlign w:val="center"/>
          </w:tcPr>
          <w:p w:rsidR="00425BD0" w:rsidRDefault="002E57AB">
            <w:pPr>
              <w:spacing w:line="360" w:lineRule="auto"/>
              <w:rPr>
                <w:rFonts w:ascii="Times New Roman" w:hAnsi="Times New Roman" w:cs="Times New Roman"/>
                <w:sz w:val="24"/>
              </w:rPr>
            </w:pPr>
            <w:r>
              <w:rPr>
                <w:rFonts w:ascii="Times New Roman" w:hAnsi="Times New Roman" w:cs="Times New Roman"/>
                <w:sz w:val="24"/>
              </w:rPr>
              <w:t>Y</w:t>
            </w:r>
          </w:p>
        </w:tc>
      </w:tr>
    </w:tbl>
    <w:p w:rsidR="00425BD0" w:rsidRDefault="002E57AB">
      <w:pPr>
        <w:spacing w:line="360" w:lineRule="auto"/>
        <w:rPr>
          <w:rFonts w:ascii="Times New Roman" w:hAnsi="Times New Roman" w:cs="Times New Roman"/>
          <w:sz w:val="24"/>
        </w:rPr>
      </w:pPr>
      <w:r>
        <w:rPr>
          <w:rFonts w:ascii="Times New Roman" w:hAnsi="Times New Roman" w:cs="Times New Roman"/>
          <w:sz w:val="24"/>
        </w:rPr>
        <w:t>Note: NAmeans not available</w:t>
      </w:r>
      <w:r>
        <w:rPr>
          <w:rFonts w:ascii="Times New Roman" w:hAnsi="Times New Roman" w:cs="Times New Roman" w:hint="eastAsia"/>
          <w:sz w:val="24"/>
        </w:rPr>
        <w:t>.</w:t>
      </w:r>
    </w:p>
    <w:p w:rsidR="00425BD0" w:rsidRDefault="00425BD0">
      <w:pPr>
        <w:spacing w:line="360" w:lineRule="auto"/>
        <w:jc w:val="left"/>
        <w:rPr>
          <w:rFonts w:ascii="Times New Roman" w:hAnsi="Times New Roman" w:cs="Times New Roman"/>
          <w:b/>
          <w:bCs/>
          <w:sz w:val="24"/>
        </w:rPr>
      </w:pPr>
    </w:p>
    <w:p w:rsidR="00425BD0" w:rsidRDefault="002E57AB">
      <w:pPr>
        <w:spacing w:line="360" w:lineRule="auto"/>
        <w:jc w:val="left"/>
        <w:rPr>
          <w:rFonts w:ascii="Times New Roman" w:hAnsi="Times New Roman" w:cs="Times New Roman"/>
          <w:sz w:val="24"/>
        </w:rPr>
      </w:pPr>
      <w:r>
        <w:rPr>
          <w:rFonts w:ascii="Times New Roman" w:hAnsi="Times New Roman" w:cs="Times New Roman"/>
          <w:b/>
          <w:bCs/>
          <w:sz w:val="24"/>
        </w:rPr>
        <w:t>Table S1</w:t>
      </w:r>
      <w:r>
        <w:rPr>
          <w:rFonts w:ascii="Times New Roman" w:hAnsi="Times New Roman" w:cs="Times New Roman" w:hint="eastAsia"/>
          <w:b/>
          <w:bCs/>
          <w:sz w:val="24"/>
        </w:rPr>
        <w:t>5</w:t>
      </w:r>
      <w:r>
        <w:rPr>
          <w:rFonts w:ascii="Times New Roman" w:hAnsi="Times New Roman" w:cs="Times New Roman" w:hint="eastAsia"/>
          <w:b/>
          <w:bCs/>
          <w:sz w:val="24"/>
        </w:rPr>
        <w:t>.</w:t>
      </w:r>
      <w:r>
        <w:rPr>
          <w:rFonts w:ascii="Times New Roman" w:hAnsi="Times New Roman" w:cs="Times New Roman" w:hint="eastAsia"/>
          <w:sz w:val="24"/>
        </w:rPr>
        <w:t xml:space="preserve">Toxicity analysis results of PBAT and PLA </w:t>
      </w:r>
      <w:r>
        <w:rPr>
          <w:rFonts w:ascii="Times New Roman" w:hAnsi="Times New Roman" w:cs="Times New Roman" w:hint="eastAsia"/>
          <w:sz w:val="24"/>
        </w:rPr>
        <w:t xml:space="preserve">intermediate degradation </w:t>
      </w:r>
      <w:r>
        <w:rPr>
          <w:rFonts w:ascii="Times New Roman" w:hAnsi="Times New Roman" w:cs="Times New Roman" w:hint="eastAsia"/>
          <w:sz w:val="24"/>
        </w:rPr>
        <w:lastRenderedPageBreak/>
        <w:t>toxicity assessment.</w:t>
      </w:r>
    </w:p>
    <w:tbl>
      <w:tblPr>
        <w:tblStyle w:val="a6"/>
        <w:tblW w:w="8478" w:type="dxa"/>
        <w:tblLook w:val="04A0"/>
      </w:tblPr>
      <w:tblGrid>
        <w:gridCol w:w="1194"/>
        <w:gridCol w:w="1252"/>
        <w:gridCol w:w="1793"/>
        <w:gridCol w:w="1194"/>
        <w:gridCol w:w="1252"/>
        <w:gridCol w:w="1793"/>
      </w:tblGrid>
      <w:tr w:rsidR="00425BD0">
        <w:trPr>
          <w:trHeight w:val="990"/>
        </w:trPr>
        <w:tc>
          <w:tcPr>
            <w:tcW w:w="0" w:type="auto"/>
            <w:tcBorders>
              <w:top w:val="single" w:sz="12" w:space="0" w:color="000000"/>
              <w:left w:val="nil"/>
              <w:bottom w:val="single" w:sz="4" w:space="0" w:color="000000"/>
              <w:right w:val="nil"/>
              <w:tl2br w:val="nil"/>
            </w:tcBorders>
            <w:shd w:val="clear" w:color="auto" w:fill="FFFFFF"/>
            <w:vAlign w:val="center"/>
          </w:tcPr>
          <w:p w:rsidR="00425BD0" w:rsidRDefault="002E57AB">
            <w:pPr>
              <w:widowControl/>
              <w:jc w:val="center"/>
              <w:textAlignment w:val="center"/>
              <w:rPr>
                <w:rFonts w:ascii="Times New Roman" w:hAnsi="Times New Roman" w:cs="Times New Roman"/>
                <w:color w:val="000000"/>
                <w:sz w:val="24"/>
              </w:rPr>
            </w:pPr>
            <w:r>
              <w:rPr>
                <w:rFonts w:ascii="Times New Roman" w:eastAsia="宋体" w:hAnsi="Times New Roman" w:cs="Times New Roman"/>
                <w:color w:val="000000"/>
                <w:kern w:val="0"/>
                <w:sz w:val="22"/>
                <w:szCs w:val="22"/>
                <w:lang/>
              </w:rPr>
              <w:t>Compound</w:t>
            </w:r>
          </w:p>
        </w:tc>
        <w:tc>
          <w:tcPr>
            <w:tcW w:w="0" w:type="auto"/>
            <w:tcBorders>
              <w:top w:val="single" w:sz="12" w:space="0" w:color="000000"/>
              <w:left w:val="nil"/>
              <w:bottom w:val="single" w:sz="4" w:space="0" w:color="000000"/>
              <w:right w:val="nil"/>
            </w:tcBorders>
            <w:shd w:val="clear" w:color="auto" w:fill="FFFFFF"/>
            <w:vAlign w:val="center"/>
          </w:tcPr>
          <w:p w:rsidR="00425BD0" w:rsidRDefault="002E57AB">
            <w:pPr>
              <w:widowControl/>
              <w:jc w:val="center"/>
              <w:textAlignment w:val="center"/>
              <w:rPr>
                <w:rFonts w:ascii="Times New Roman" w:hAnsi="Times New Roman" w:cs="Times New Roman"/>
                <w:color w:val="000000"/>
                <w:sz w:val="24"/>
              </w:rPr>
            </w:pPr>
            <w:r>
              <w:rPr>
                <w:rFonts w:ascii="Times New Roman" w:eastAsia="宋体" w:hAnsi="Times New Roman" w:cs="Times New Roman"/>
                <w:color w:val="000000"/>
                <w:kern w:val="0"/>
                <w:sz w:val="22"/>
                <w:szCs w:val="22"/>
                <w:lang/>
              </w:rPr>
              <w:t>Daphnid magna (48 h) LC50 (mg·L</w:t>
            </w:r>
            <w:r>
              <w:rPr>
                <w:rFonts w:ascii="Times New Roman" w:eastAsia="宋体" w:hAnsi="Times New Roman" w:cs="Times New Roman"/>
                <w:color w:val="000000"/>
                <w:kern w:val="0"/>
                <w:sz w:val="22"/>
                <w:szCs w:val="22"/>
                <w:vertAlign w:val="superscript"/>
                <w:lang/>
              </w:rPr>
              <w:t>-1</w:t>
            </w:r>
            <w:r>
              <w:rPr>
                <w:rFonts w:ascii="Times New Roman" w:eastAsia="宋体" w:hAnsi="Times New Roman" w:cs="Times New Roman"/>
                <w:color w:val="000000"/>
                <w:kern w:val="0"/>
                <w:sz w:val="22"/>
                <w:szCs w:val="22"/>
                <w:lang/>
              </w:rPr>
              <w:t>)</w:t>
            </w:r>
          </w:p>
        </w:tc>
        <w:tc>
          <w:tcPr>
            <w:tcW w:w="0" w:type="auto"/>
            <w:tcBorders>
              <w:top w:val="single" w:sz="12" w:space="0" w:color="000000"/>
              <w:left w:val="nil"/>
              <w:bottom w:val="single" w:sz="4" w:space="0" w:color="000000"/>
              <w:right w:val="nil"/>
            </w:tcBorders>
            <w:shd w:val="clear" w:color="auto" w:fill="FFFFFF"/>
            <w:vAlign w:val="center"/>
          </w:tcPr>
          <w:p w:rsidR="00425BD0" w:rsidRDefault="002E57AB">
            <w:pPr>
              <w:widowControl/>
              <w:jc w:val="center"/>
              <w:textAlignment w:val="center"/>
              <w:rPr>
                <w:rFonts w:ascii="Times New Roman" w:hAnsi="Times New Roman" w:cs="Times New Roman"/>
                <w:color w:val="000000"/>
                <w:sz w:val="24"/>
              </w:rPr>
            </w:pPr>
            <w:r>
              <w:rPr>
                <w:rFonts w:ascii="Times New Roman" w:eastAsia="宋体" w:hAnsi="Times New Roman" w:cs="Times New Roman"/>
                <w:color w:val="000000"/>
                <w:kern w:val="0"/>
                <w:sz w:val="22"/>
                <w:szCs w:val="22"/>
                <w:lang/>
              </w:rPr>
              <w:t>Bioconcentration factor</w:t>
            </w:r>
          </w:p>
        </w:tc>
        <w:tc>
          <w:tcPr>
            <w:tcW w:w="0" w:type="auto"/>
            <w:tcBorders>
              <w:top w:val="single" w:sz="12" w:space="0" w:color="000000"/>
              <w:left w:val="nil"/>
              <w:bottom w:val="single" w:sz="4" w:space="0" w:color="000000"/>
              <w:right w:val="nil"/>
            </w:tcBorders>
            <w:shd w:val="clear" w:color="auto" w:fill="FFFFFF"/>
            <w:vAlign w:val="center"/>
          </w:tcPr>
          <w:p w:rsidR="00425BD0" w:rsidRDefault="002E57AB">
            <w:pPr>
              <w:widowControl/>
              <w:jc w:val="center"/>
              <w:textAlignment w:val="center"/>
              <w:rPr>
                <w:rFonts w:ascii="Times New Roman" w:hAnsi="Times New Roman" w:cs="Times New Roman"/>
                <w:color w:val="000000"/>
                <w:sz w:val="24"/>
              </w:rPr>
            </w:pPr>
            <w:r>
              <w:rPr>
                <w:rFonts w:ascii="Times New Roman" w:eastAsia="宋体" w:hAnsi="Times New Roman" w:cs="Times New Roman"/>
                <w:color w:val="000000"/>
                <w:kern w:val="0"/>
                <w:sz w:val="22"/>
                <w:szCs w:val="22"/>
                <w:lang/>
              </w:rPr>
              <w:t>Compound</w:t>
            </w:r>
          </w:p>
        </w:tc>
        <w:tc>
          <w:tcPr>
            <w:tcW w:w="0" w:type="auto"/>
            <w:tcBorders>
              <w:top w:val="single" w:sz="12" w:space="0" w:color="000000"/>
              <w:left w:val="nil"/>
              <w:bottom w:val="single" w:sz="4" w:space="0" w:color="000000"/>
              <w:right w:val="nil"/>
            </w:tcBorders>
            <w:shd w:val="clear" w:color="auto" w:fill="FFFFFF"/>
            <w:vAlign w:val="center"/>
          </w:tcPr>
          <w:p w:rsidR="00425BD0" w:rsidRDefault="002E57AB">
            <w:pPr>
              <w:widowControl/>
              <w:jc w:val="center"/>
              <w:textAlignment w:val="center"/>
              <w:rPr>
                <w:rFonts w:ascii="Times New Roman" w:hAnsi="Times New Roman" w:cs="Times New Roman"/>
                <w:color w:val="000000"/>
                <w:sz w:val="24"/>
              </w:rPr>
            </w:pPr>
            <w:r>
              <w:rPr>
                <w:rFonts w:ascii="Times New Roman" w:eastAsia="宋体" w:hAnsi="Times New Roman" w:cs="Times New Roman"/>
                <w:color w:val="000000"/>
                <w:kern w:val="0"/>
                <w:sz w:val="22"/>
                <w:szCs w:val="22"/>
                <w:lang/>
              </w:rPr>
              <w:t>Daphnid magna (48 h) LC50 (mg·L</w:t>
            </w:r>
            <w:r>
              <w:rPr>
                <w:rFonts w:ascii="Times New Roman" w:eastAsia="宋体" w:hAnsi="Times New Roman" w:cs="Times New Roman"/>
                <w:color w:val="000000"/>
                <w:kern w:val="0"/>
                <w:sz w:val="22"/>
                <w:szCs w:val="22"/>
                <w:vertAlign w:val="superscript"/>
                <w:lang/>
              </w:rPr>
              <w:t>-1</w:t>
            </w:r>
            <w:r>
              <w:rPr>
                <w:rFonts w:ascii="Times New Roman" w:eastAsia="宋体" w:hAnsi="Times New Roman" w:cs="Times New Roman"/>
                <w:color w:val="000000"/>
                <w:kern w:val="0"/>
                <w:sz w:val="22"/>
                <w:szCs w:val="22"/>
                <w:lang/>
              </w:rPr>
              <w:t>)</w:t>
            </w:r>
          </w:p>
        </w:tc>
        <w:tc>
          <w:tcPr>
            <w:tcW w:w="0" w:type="auto"/>
            <w:tcBorders>
              <w:top w:val="single" w:sz="12" w:space="0" w:color="000000"/>
              <w:left w:val="nil"/>
              <w:bottom w:val="single" w:sz="4" w:space="0" w:color="000000"/>
              <w:right w:val="nil"/>
            </w:tcBorders>
            <w:shd w:val="clear" w:color="auto" w:fill="FFFFFF"/>
            <w:vAlign w:val="center"/>
          </w:tcPr>
          <w:p w:rsidR="00425BD0" w:rsidRDefault="002E57AB">
            <w:pPr>
              <w:widowControl/>
              <w:jc w:val="center"/>
              <w:textAlignment w:val="center"/>
              <w:rPr>
                <w:rFonts w:ascii="Times New Roman" w:hAnsi="Times New Roman" w:cs="Times New Roman"/>
                <w:color w:val="000000"/>
                <w:sz w:val="24"/>
              </w:rPr>
            </w:pPr>
            <w:r>
              <w:rPr>
                <w:rFonts w:ascii="Times New Roman" w:eastAsia="宋体" w:hAnsi="Times New Roman" w:cs="Times New Roman"/>
                <w:color w:val="000000"/>
                <w:kern w:val="0"/>
                <w:sz w:val="22"/>
                <w:szCs w:val="22"/>
                <w:lang/>
              </w:rPr>
              <w:t>Bioconcentration factor</w:t>
            </w:r>
          </w:p>
        </w:tc>
      </w:tr>
      <w:tr w:rsidR="00425BD0">
        <w:trPr>
          <w:trHeight w:val="480"/>
        </w:trPr>
        <w:tc>
          <w:tcPr>
            <w:tcW w:w="0" w:type="auto"/>
            <w:tcBorders>
              <w:top w:val="single" w:sz="4" w:space="0" w:color="000000"/>
              <w:left w:val="nil"/>
              <w:bottom w:val="nil"/>
              <w:right w:val="nil"/>
            </w:tcBorders>
            <w:shd w:val="clear" w:color="auto" w:fill="FFFFFF"/>
          </w:tcPr>
          <w:p w:rsidR="00425BD0" w:rsidRDefault="002E57AB">
            <w:pPr>
              <w:spacing w:line="360" w:lineRule="auto"/>
              <w:jc w:val="center"/>
              <w:rPr>
                <w:rFonts w:ascii="Times New Roman" w:hAnsi="Times New Roman" w:cs="Times New Roman"/>
                <w:color w:val="000000"/>
                <w:sz w:val="24"/>
              </w:rPr>
            </w:pPr>
            <w:r>
              <w:rPr>
                <w:rFonts w:ascii="Times New Roman" w:hAnsi="Times New Roman" w:cs="Times New Roman"/>
                <w:color w:val="000000"/>
                <w:sz w:val="24"/>
              </w:rPr>
              <w:t>PBAT</w:t>
            </w:r>
          </w:p>
        </w:tc>
        <w:tc>
          <w:tcPr>
            <w:tcW w:w="0" w:type="auto"/>
            <w:tcBorders>
              <w:top w:val="single" w:sz="4" w:space="0" w:color="000000"/>
              <w:left w:val="nil"/>
              <w:bottom w:val="nil"/>
              <w:right w:val="nil"/>
            </w:tcBorders>
            <w:shd w:val="clear" w:color="auto" w:fill="FFFFFF"/>
            <w:vAlign w:val="center"/>
          </w:tcPr>
          <w:p w:rsidR="00425BD0" w:rsidRDefault="002E57AB">
            <w:pPr>
              <w:widowControl/>
              <w:jc w:val="center"/>
              <w:textAlignment w:val="center"/>
              <w:rPr>
                <w:rFonts w:ascii="Times New Roman" w:hAnsi="Times New Roman" w:cs="Times New Roman"/>
                <w:color w:val="000000"/>
                <w:sz w:val="24"/>
              </w:rPr>
            </w:pPr>
            <w:r>
              <w:rPr>
                <w:rFonts w:ascii="Times New Roman" w:eastAsia="宋体" w:hAnsi="Times New Roman" w:cs="Times New Roman"/>
                <w:color w:val="000000"/>
                <w:kern w:val="0"/>
                <w:sz w:val="22"/>
                <w:szCs w:val="22"/>
                <w:lang/>
              </w:rPr>
              <w:t>41.23</w:t>
            </w:r>
          </w:p>
        </w:tc>
        <w:tc>
          <w:tcPr>
            <w:tcW w:w="0" w:type="auto"/>
            <w:tcBorders>
              <w:top w:val="single" w:sz="4" w:space="0" w:color="000000"/>
              <w:left w:val="nil"/>
              <w:bottom w:val="nil"/>
              <w:right w:val="nil"/>
            </w:tcBorders>
            <w:shd w:val="clear" w:color="auto" w:fill="FFFFFF"/>
            <w:vAlign w:val="center"/>
          </w:tcPr>
          <w:p w:rsidR="00425BD0" w:rsidRDefault="002E57AB">
            <w:pPr>
              <w:widowControl/>
              <w:jc w:val="center"/>
              <w:textAlignment w:val="center"/>
              <w:rPr>
                <w:rFonts w:ascii="Times New Roman" w:hAnsi="Times New Roman" w:cs="Times New Roman"/>
                <w:color w:val="000000"/>
                <w:sz w:val="24"/>
              </w:rPr>
            </w:pPr>
            <w:r>
              <w:rPr>
                <w:rFonts w:ascii="Times New Roman" w:eastAsia="宋体" w:hAnsi="Times New Roman" w:cs="Times New Roman"/>
                <w:color w:val="000000"/>
                <w:kern w:val="0"/>
                <w:sz w:val="22"/>
                <w:szCs w:val="22"/>
                <w:lang/>
              </w:rPr>
              <w:t>0.99</w:t>
            </w:r>
          </w:p>
        </w:tc>
        <w:tc>
          <w:tcPr>
            <w:tcW w:w="0" w:type="auto"/>
            <w:tcBorders>
              <w:top w:val="single" w:sz="4" w:space="0" w:color="000000"/>
              <w:left w:val="nil"/>
              <w:bottom w:val="nil"/>
              <w:right w:val="nil"/>
            </w:tcBorders>
            <w:shd w:val="clear" w:color="auto" w:fill="FFFFFF"/>
          </w:tcPr>
          <w:p w:rsidR="00425BD0" w:rsidRDefault="002E57AB">
            <w:pPr>
              <w:spacing w:line="360" w:lineRule="auto"/>
              <w:jc w:val="center"/>
              <w:rPr>
                <w:rFonts w:ascii="Times New Roman" w:hAnsi="Times New Roman" w:cs="Times New Roman"/>
                <w:color w:val="000000"/>
                <w:sz w:val="24"/>
              </w:rPr>
            </w:pPr>
            <w:r>
              <w:rPr>
                <w:rFonts w:ascii="Times New Roman" w:hAnsi="Times New Roman" w:cs="Times New Roman"/>
                <w:color w:val="000000"/>
                <w:sz w:val="24"/>
              </w:rPr>
              <w:t>PLA</w:t>
            </w:r>
          </w:p>
        </w:tc>
        <w:tc>
          <w:tcPr>
            <w:tcW w:w="0" w:type="auto"/>
            <w:tcBorders>
              <w:top w:val="single" w:sz="4" w:space="0" w:color="000000"/>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color w:val="000000"/>
                <w:kern w:val="0"/>
                <w:sz w:val="22"/>
                <w:szCs w:val="22"/>
                <w:lang/>
              </w:rPr>
              <w:t>884.88</w:t>
            </w:r>
          </w:p>
        </w:tc>
        <w:tc>
          <w:tcPr>
            <w:tcW w:w="0" w:type="auto"/>
            <w:tcBorders>
              <w:top w:val="single" w:sz="4" w:space="0" w:color="000000"/>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color w:val="000000"/>
                <w:kern w:val="0"/>
                <w:sz w:val="22"/>
                <w:szCs w:val="22"/>
                <w:lang/>
              </w:rPr>
              <w:t>0.68</w:t>
            </w:r>
          </w:p>
        </w:tc>
      </w:tr>
      <w:tr w:rsidR="00425BD0">
        <w:trPr>
          <w:trHeight w:val="452"/>
        </w:trPr>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hAnsi="Times New Roman" w:cs="Times New Roman"/>
                <w:color w:val="000000"/>
                <w:sz w:val="24"/>
              </w:rPr>
            </w:pPr>
            <w:r>
              <w:rPr>
                <w:rFonts w:ascii="Times New Roman" w:eastAsia="宋体" w:hAnsi="Times New Roman" w:cs="Times New Roman"/>
                <w:color w:val="000000"/>
                <w:kern w:val="0"/>
                <w:sz w:val="22"/>
                <w:szCs w:val="22"/>
                <w:lang/>
              </w:rPr>
              <w:t>P1</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hAnsi="Times New Roman" w:cs="Times New Roman"/>
                <w:color w:val="000000"/>
                <w:sz w:val="24"/>
              </w:rPr>
            </w:pPr>
            <w:r>
              <w:rPr>
                <w:rFonts w:ascii="Times New Roman" w:eastAsia="宋体" w:hAnsi="Times New Roman" w:cs="Times New Roman"/>
                <w:color w:val="000000"/>
                <w:kern w:val="0"/>
                <w:sz w:val="22"/>
                <w:szCs w:val="22"/>
                <w:lang/>
              </w:rPr>
              <w:t>96.56</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hAnsi="Times New Roman" w:cs="Times New Roman"/>
                <w:color w:val="000000"/>
                <w:sz w:val="24"/>
              </w:rPr>
            </w:pPr>
            <w:r>
              <w:rPr>
                <w:rFonts w:ascii="Times New Roman" w:eastAsia="宋体" w:hAnsi="Times New Roman" w:cs="Times New Roman"/>
                <w:color w:val="000000"/>
                <w:kern w:val="0"/>
                <w:sz w:val="22"/>
                <w:szCs w:val="22"/>
                <w:lang/>
              </w:rPr>
              <w:t>0.78</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color w:val="000000"/>
                <w:kern w:val="0"/>
                <w:sz w:val="22"/>
                <w:szCs w:val="22"/>
                <w:lang/>
              </w:rPr>
              <w:t>P1</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color w:val="000000"/>
                <w:kern w:val="0"/>
                <w:sz w:val="22"/>
                <w:szCs w:val="22"/>
                <w:lang/>
              </w:rPr>
              <w:t>142.77</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color w:val="000000"/>
                <w:kern w:val="0"/>
                <w:sz w:val="22"/>
                <w:szCs w:val="22"/>
                <w:lang/>
              </w:rPr>
              <w:t>0.82</w:t>
            </w:r>
          </w:p>
        </w:tc>
      </w:tr>
      <w:tr w:rsidR="00425BD0">
        <w:trPr>
          <w:trHeight w:val="452"/>
        </w:trPr>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hAnsi="Times New Roman" w:cs="Times New Roman"/>
                <w:color w:val="000000"/>
                <w:sz w:val="24"/>
              </w:rPr>
            </w:pPr>
            <w:r>
              <w:rPr>
                <w:rFonts w:ascii="Times New Roman" w:eastAsia="宋体" w:hAnsi="Times New Roman" w:cs="Times New Roman"/>
                <w:color w:val="000000"/>
                <w:kern w:val="0"/>
                <w:sz w:val="22"/>
                <w:szCs w:val="22"/>
                <w:lang/>
              </w:rPr>
              <w:t>P2</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hAnsi="Times New Roman" w:cs="Times New Roman"/>
                <w:color w:val="000000"/>
                <w:sz w:val="24"/>
              </w:rPr>
            </w:pPr>
            <w:r>
              <w:rPr>
                <w:rFonts w:ascii="Times New Roman" w:eastAsia="宋体" w:hAnsi="Times New Roman" w:cs="Times New Roman"/>
                <w:color w:val="000000"/>
                <w:kern w:val="0"/>
                <w:sz w:val="22"/>
                <w:szCs w:val="22"/>
                <w:lang/>
              </w:rPr>
              <w:t>1703.67</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hAnsi="Times New Roman" w:cs="Times New Roman"/>
                <w:color w:val="000000"/>
                <w:sz w:val="24"/>
              </w:rPr>
            </w:pPr>
            <w:r>
              <w:rPr>
                <w:rFonts w:ascii="Times New Roman" w:eastAsia="宋体" w:hAnsi="Times New Roman" w:cs="Times New Roman"/>
                <w:color w:val="000000"/>
                <w:kern w:val="0"/>
                <w:sz w:val="22"/>
                <w:szCs w:val="22"/>
                <w:lang/>
              </w:rPr>
              <w:t>0.40</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color w:val="000000"/>
                <w:kern w:val="0"/>
                <w:sz w:val="22"/>
                <w:szCs w:val="22"/>
                <w:lang/>
              </w:rPr>
              <w:t>P2</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hint="eastAsia"/>
                <w:color w:val="000000"/>
                <w:kern w:val="0"/>
                <w:sz w:val="22"/>
                <w:szCs w:val="22"/>
                <w:lang/>
              </w:rPr>
              <w:t>N</w:t>
            </w:r>
            <w:r>
              <w:rPr>
                <w:rFonts w:ascii="Times New Roman" w:eastAsia="宋体" w:hAnsi="Times New Roman" w:cs="Times New Roman"/>
                <w:color w:val="000000"/>
                <w:kern w:val="0"/>
                <w:sz w:val="22"/>
                <w:szCs w:val="22"/>
                <w:lang/>
              </w:rPr>
              <w:t>.</w:t>
            </w:r>
            <w:r>
              <w:rPr>
                <w:rFonts w:ascii="Times New Roman" w:eastAsia="宋体" w:hAnsi="Times New Roman" w:cs="Times New Roman" w:hint="eastAsia"/>
                <w:color w:val="000000"/>
                <w:kern w:val="0"/>
                <w:sz w:val="22"/>
                <w:szCs w:val="22"/>
                <w:lang/>
              </w:rPr>
              <w:t>A</w:t>
            </w:r>
            <w:r>
              <w:rPr>
                <w:rFonts w:ascii="Times New Roman" w:eastAsia="宋体" w:hAnsi="Times New Roman" w:cs="Times New Roman"/>
                <w:color w:val="000000"/>
                <w:kern w:val="0"/>
                <w:sz w:val="22"/>
                <w:szCs w:val="22"/>
                <w:lang/>
              </w:rPr>
              <w:t>.</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color w:val="000000"/>
                <w:kern w:val="0"/>
                <w:sz w:val="22"/>
                <w:szCs w:val="22"/>
                <w:lang/>
              </w:rPr>
              <w:t>0.76</w:t>
            </w:r>
          </w:p>
        </w:tc>
      </w:tr>
      <w:tr w:rsidR="00425BD0">
        <w:trPr>
          <w:trHeight w:val="452"/>
        </w:trPr>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hAnsi="Times New Roman" w:cs="Times New Roman"/>
                <w:color w:val="000000"/>
                <w:sz w:val="24"/>
              </w:rPr>
            </w:pPr>
            <w:r>
              <w:rPr>
                <w:rFonts w:ascii="Times New Roman" w:eastAsia="宋体" w:hAnsi="Times New Roman" w:cs="Times New Roman"/>
                <w:color w:val="000000"/>
                <w:kern w:val="0"/>
                <w:sz w:val="22"/>
                <w:szCs w:val="22"/>
                <w:lang/>
              </w:rPr>
              <w:t>P3</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hAnsi="Times New Roman" w:cs="Times New Roman"/>
                <w:color w:val="000000"/>
                <w:sz w:val="24"/>
              </w:rPr>
            </w:pPr>
            <w:r>
              <w:rPr>
                <w:rFonts w:ascii="Times New Roman" w:eastAsia="宋体" w:hAnsi="Times New Roman" w:cs="Times New Roman"/>
                <w:color w:val="000000"/>
                <w:kern w:val="0"/>
                <w:sz w:val="22"/>
                <w:szCs w:val="22"/>
                <w:lang/>
              </w:rPr>
              <w:t>3312.70</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hAnsi="Times New Roman" w:cs="Times New Roman"/>
                <w:color w:val="000000"/>
                <w:sz w:val="24"/>
              </w:rPr>
            </w:pPr>
            <w:r>
              <w:rPr>
                <w:rFonts w:ascii="Times New Roman" w:eastAsia="宋体" w:hAnsi="Times New Roman" w:cs="Times New Roman"/>
                <w:color w:val="000000"/>
                <w:kern w:val="0"/>
                <w:sz w:val="22"/>
                <w:szCs w:val="22"/>
                <w:lang/>
              </w:rPr>
              <w:t>0.34</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color w:val="000000"/>
                <w:kern w:val="0"/>
                <w:sz w:val="22"/>
                <w:szCs w:val="22"/>
                <w:lang/>
              </w:rPr>
              <w:t>P3</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hint="eastAsia"/>
                <w:color w:val="000000"/>
                <w:kern w:val="0"/>
                <w:sz w:val="22"/>
                <w:szCs w:val="22"/>
                <w:lang/>
              </w:rPr>
              <w:t>N</w:t>
            </w:r>
            <w:r>
              <w:rPr>
                <w:rFonts w:ascii="Times New Roman" w:eastAsia="宋体" w:hAnsi="Times New Roman" w:cs="Times New Roman"/>
                <w:color w:val="000000"/>
                <w:kern w:val="0"/>
                <w:sz w:val="22"/>
                <w:szCs w:val="22"/>
                <w:lang/>
              </w:rPr>
              <w:t>.</w:t>
            </w:r>
            <w:r>
              <w:rPr>
                <w:rFonts w:ascii="Times New Roman" w:eastAsia="宋体" w:hAnsi="Times New Roman" w:cs="Times New Roman" w:hint="eastAsia"/>
                <w:color w:val="000000"/>
                <w:kern w:val="0"/>
                <w:sz w:val="22"/>
                <w:szCs w:val="22"/>
                <w:lang/>
              </w:rPr>
              <w:t>A</w:t>
            </w:r>
            <w:r>
              <w:rPr>
                <w:rFonts w:ascii="Times New Roman" w:eastAsia="宋体" w:hAnsi="Times New Roman" w:cs="Times New Roman"/>
                <w:color w:val="000000"/>
                <w:kern w:val="0"/>
                <w:sz w:val="22"/>
                <w:szCs w:val="22"/>
                <w:lang/>
              </w:rPr>
              <w:t>.</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color w:val="000000"/>
                <w:kern w:val="0"/>
                <w:sz w:val="22"/>
                <w:szCs w:val="22"/>
                <w:lang/>
              </w:rPr>
              <w:t>0.75</w:t>
            </w:r>
          </w:p>
        </w:tc>
      </w:tr>
      <w:tr w:rsidR="00425BD0">
        <w:trPr>
          <w:trHeight w:val="452"/>
        </w:trPr>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hAnsi="Times New Roman" w:cs="Times New Roman"/>
                <w:color w:val="000000"/>
                <w:sz w:val="24"/>
              </w:rPr>
            </w:pPr>
            <w:r>
              <w:rPr>
                <w:rFonts w:ascii="Times New Roman" w:eastAsia="宋体" w:hAnsi="Times New Roman" w:cs="Times New Roman"/>
                <w:color w:val="000000"/>
                <w:kern w:val="0"/>
                <w:sz w:val="22"/>
                <w:szCs w:val="22"/>
                <w:lang/>
              </w:rPr>
              <w:t>P4</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hAnsi="Times New Roman" w:cs="Times New Roman"/>
                <w:color w:val="000000"/>
                <w:sz w:val="24"/>
              </w:rPr>
            </w:pPr>
            <w:r>
              <w:rPr>
                <w:rFonts w:ascii="Times New Roman" w:eastAsia="宋体" w:hAnsi="Times New Roman" w:cs="Times New Roman"/>
                <w:color w:val="000000"/>
                <w:kern w:val="0"/>
                <w:sz w:val="22"/>
                <w:szCs w:val="22"/>
                <w:lang/>
              </w:rPr>
              <w:t>264.47</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hAnsi="Times New Roman" w:cs="Times New Roman"/>
                <w:color w:val="000000"/>
                <w:sz w:val="24"/>
              </w:rPr>
            </w:pPr>
            <w:r>
              <w:rPr>
                <w:rFonts w:ascii="Times New Roman" w:eastAsia="宋体" w:hAnsi="Times New Roman" w:cs="Times New Roman"/>
                <w:color w:val="000000"/>
                <w:kern w:val="0"/>
                <w:sz w:val="22"/>
                <w:szCs w:val="22"/>
                <w:lang/>
              </w:rPr>
              <w:t>0.51</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color w:val="000000"/>
                <w:kern w:val="0"/>
                <w:sz w:val="22"/>
                <w:szCs w:val="22"/>
                <w:lang/>
              </w:rPr>
              <w:t>P4</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color w:val="000000"/>
                <w:kern w:val="0"/>
                <w:sz w:val="22"/>
                <w:szCs w:val="22"/>
                <w:lang/>
              </w:rPr>
              <w:t>1006.83</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color w:val="000000"/>
                <w:kern w:val="0"/>
                <w:sz w:val="22"/>
                <w:szCs w:val="22"/>
                <w:lang/>
              </w:rPr>
              <w:t>0.69</w:t>
            </w:r>
          </w:p>
        </w:tc>
      </w:tr>
      <w:tr w:rsidR="00425BD0">
        <w:trPr>
          <w:trHeight w:val="452"/>
        </w:trPr>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hAnsi="Times New Roman" w:cs="Times New Roman"/>
                <w:color w:val="000000"/>
                <w:sz w:val="24"/>
              </w:rPr>
            </w:pPr>
            <w:r>
              <w:rPr>
                <w:rFonts w:ascii="Times New Roman" w:eastAsia="宋体" w:hAnsi="Times New Roman" w:cs="Times New Roman"/>
                <w:color w:val="000000"/>
                <w:kern w:val="0"/>
                <w:sz w:val="22"/>
                <w:szCs w:val="22"/>
                <w:lang/>
              </w:rPr>
              <w:t>P5</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hAnsi="Times New Roman" w:cs="Times New Roman"/>
                <w:color w:val="000000"/>
                <w:sz w:val="24"/>
              </w:rPr>
            </w:pPr>
            <w:r>
              <w:rPr>
                <w:rFonts w:ascii="Times New Roman" w:eastAsia="宋体" w:hAnsi="Times New Roman" w:cs="Times New Roman"/>
                <w:color w:val="000000"/>
                <w:kern w:val="0"/>
                <w:sz w:val="22"/>
                <w:szCs w:val="22"/>
                <w:lang/>
              </w:rPr>
              <w:t>108.41</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hAnsi="Times New Roman" w:cs="Times New Roman"/>
                <w:color w:val="000000"/>
                <w:sz w:val="24"/>
              </w:rPr>
            </w:pPr>
            <w:r>
              <w:rPr>
                <w:rFonts w:ascii="Times New Roman" w:eastAsia="宋体" w:hAnsi="Times New Roman" w:cs="Times New Roman"/>
                <w:color w:val="000000"/>
                <w:kern w:val="0"/>
                <w:sz w:val="22"/>
                <w:szCs w:val="22"/>
                <w:lang/>
              </w:rPr>
              <w:t>0.47</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color w:val="000000"/>
                <w:kern w:val="0"/>
                <w:sz w:val="22"/>
                <w:szCs w:val="22"/>
                <w:lang/>
              </w:rPr>
              <w:t>P5</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color w:val="000000"/>
                <w:kern w:val="0"/>
                <w:sz w:val="22"/>
                <w:szCs w:val="22"/>
                <w:lang/>
              </w:rPr>
              <w:t>307.00</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color w:val="000000"/>
                <w:kern w:val="0"/>
                <w:sz w:val="22"/>
                <w:szCs w:val="22"/>
                <w:lang/>
              </w:rPr>
              <w:t>0.69</w:t>
            </w:r>
          </w:p>
        </w:tc>
      </w:tr>
      <w:tr w:rsidR="00425BD0">
        <w:trPr>
          <w:trHeight w:val="509"/>
        </w:trPr>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hAnsi="Times New Roman" w:cs="Times New Roman"/>
                <w:color w:val="000000"/>
                <w:sz w:val="24"/>
              </w:rPr>
            </w:pPr>
            <w:r>
              <w:rPr>
                <w:rFonts w:ascii="Times New Roman" w:eastAsia="宋体" w:hAnsi="Times New Roman" w:cs="Times New Roman"/>
                <w:color w:val="000000"/>
                <w:kern w:val="0"/>
                <w:sz w:val="22"/>
                <w:szCs w:val="22"/>
                <w:lang/>
              </w:rPr>
              <w:t>P6</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hAnsi="Times New Roman" w:cs="Times New Roman"/>
                <w:color w:val="000000"/>
                <w:sz w:val="24"/>
              </w:rPr>
            </w:pPr>
            <w:r>
              <w:rPr>
                <w:rFonts w:ascii="Times New Roman" w:eastAsia="宋体" w:hAnsi="Times New Roman" w:cs="Times New Roman"/>
                <w:color w:val="000000"/>
                <w:kern w:val="0"/>
                <w:sz w:val="22"/>
                <w:szCs w:val="22"/>
                <w:lang/>
              </w:rPr>
              <w:t>422.06</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hAnsi="Times New Roman" w:cs="Times New Roman"/>
                <w:color w:val="000000"/>
                <w:sz w:val="24"/>
              </w:rPr>
            </w:pPr>
            <w:r>
              <w:rPr>
                <w:rFonts w:ascii="Times New Roman" w:eastAsia="宋体" w:hAnsi="Times New Roman" w:cs="Times New Roman"/>
                <w:color w:val="000000"/>
                <w:kern w:val="0"/>
                <w:sz w:val="22"/>
                <w:szCs w:val="22"/>
                <w:lang/>
              </w:rPr>
              <w:t>0.64</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color w:val="000000"/>
                <w:kern w:val="0"/>
                <w:sz w:val="22"/>
                <w:szCs w:val="22"/>
                <w:lang/>
              </w:rPr>
              <w:t>P6</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color w:val="000000"/>
                <w:kern w:val="0"/>
                <w:sz w:val="22"/>
                <w:szCs w:val="22"/>
                <w:lang/>
              </w:rPr>
              <w:t>219.39</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color w:val="000000"/>
                <w:kern w:val="0"/>
                <w:sz w:val="22"/>
                <w:szCs w:val="22"/>
                <w:lang/>
              </w:rPr>
              <w:t>0.68</w:t>
            </w:r>
          </w:p>
        </w:tc>
      </w:tr>
      <w:tr w:rsidR="00425BD0">
        <w:trPr>
          <w:trHeight w:val="509"/>
        </w:trPr>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hAnsi="Times New Roman" w:cs="Times New Roman"/>
                <w:color w:val="000000"/>
                <w:sz w:val="24"/>
              </w:rPr>
            </w:pPr>
            <w:r>
              <w:rPr>
                <w:rFonts w:ascii="Times New Roman" w:eastAsia="宋体" w:hAnsi="Times New Roman" w:cs="Times New Roman"/>
                <w:color w:val="000000"/>
                <w:kern w:val="0"/>
                <w:sz w:val="22"/>
                <w:szCs w:val="22"/>
                <w:lang/>
              </w:rPr>
              <w:t>P7</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hAnsi="Times New Roman" w:cs="Times New Roman"/>
                <w:color w:val="000000"/>
                <w:sz w:val="24"/>
              </w:rPr>
            </w:pPr>
            <w:r>
              <w:rPr>
                <w:rFonts w:ascii="Times New Roman" w:eastAsia="宋体" w:hAnsi="Times New Roman" w:cs="Times New Roman"/>
                <w:color w:val="000000"/>
                <w:kern w:val="0"/>
                <w:sz w:val="22"/>
                <w:szCs w:val="22"/>
                <w:lang/>
              </w:rPr>
              <w:t>167.60</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hAnsi="Times New Roman" w:cs="Times New Roman"/>
                <w:color w:val="000000"/>
                <w:sz w:val="24"/>
              </w:rPr>
            </w:pPr>
            <w:r>
              <w:rPr>
                <w:rFonts w:ascii="Times New Roman" w:eastAsia="宋体" w:hAnsi="Times New Roman" w:cs="Times New Roman"/>
                <w:color w:val="000000"/>
                <w:kern w:val="0"/>
                <w:sz w:val="22"/>
                <w:szCs w:val="22"/>
                <w:lang/>
              </w:rPr>
              <w:t>0.62</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color w:val="000000"/>
                <w:kern w:val="0"/>
                <w:sz w:val="22"/>
                <w:szCs w:val="22"/>
                <w:lang/>
              </w:rPr>
              <w:t>P7</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color w:val="000000"/>
                <w:kern w:val="0"/>
                <w:sz w:val="22"/>
                <w:szCs w:val="22"/>
                <w:lang/>
              </w:rPr>
              <w:t>884.88</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color w:val="000000"/>
                <w:kern w:val="0"/>
                <w:sz w:val="22"/>
                <w:szCs w:val="22"/>
                <w:lang/>
              </w:rPr>
              <w:t>0.67</w:t>
            </w:r>
          </w:p>
        </w:tc>
      </w:tr>
      <w:tr w:rsidR="00425BD0">
        <w:trPr>
          <w:trHeight w:val="509"/>
        </w:trPr>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hAnsi="Times New Roman" w:cs="Times New Roman"/>
                <w:color w:val="000000"/>
                <w:sz w:val="24"/>
              </w:rPr>
            </w:pPr>
            <w:r>
              <w:rPr>
                <w:rFonts w:ascii="Times New Roman" w:eastAsia="宋体" w:hAnsi="Times New Roman" w:cs="Times New Roman"/>
                <w:color w:val="000000"/>
                <w:kern w:val="0"/>
                <w:sz w:val="22"/>
                <w:szCs w:val="22"/>
                <w:lang/>
              </w:rPr>
              <w:t>P8</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color w:val="000000"/>
                <w:kern w:val="0"/>
                <w:sz w:val="22"/>
                <w:szCs w:val="22"/>
                <w:lang/>
              </w:rPr>
              <w:t>437.58</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color w:val="000000"/>
                <w:kern w:val="0"/>
                <w:sz w:val="22"/>
                <w:szCs w:val="22"/>
                <w:lang/>
              </w:rPr>
              <w:t>0.47</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color w:val="000000"/>
                <w:kern w:val="0"/>
                <w:sz w:val="22"/>
                <w:szCs w:val="22"/>
                <w:lang/>
              </w:rPr>
              <w:t>P8</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color w:val="000000"/>
                <w:kern w:val="0"/>
                <w:sz w:val="22"/>
                <w:szCs w:val="22"/>
                <w:lang/>
              </w:rPr>
              <w:t>51.30</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color w:val="000000"/>
                <w:kern w:val="0"/>
                <w:sz w:val="22"/>
                <w:szCs w:val="22"/>
                <w:lang/>
              </w:rPr>
              <w:t>0.64</w:t>
            </w:r>
          </w:p>
        </w:tc>
      </w:tr>
      <w:tr w:rsidR="00425BD0">
        <w:trPr>
          <w:trHeight w:val="509"/>
        </w:trPr>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color w:val="000000"/>
                <w:kern w:val="0"/>
                <w:sz w:val="22"/>
                <w:szCs w:val="22"/>
                <w:lang/>
              </w:rPr>
              <w:t>P9</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color w:val="000000"/>
                <w:kern w:val="0"/>
                <w:sz w:val="22"/>
                <w:szCs w:val="22"/>
                <w:lang/>
              </w:rPr>
              <w:t>106.23</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color w:val="000000"/>
                <w:kern w:val="0"/>
                <w:sz w:val="22"/>
                <w:szCs w:val="22"/>
                <w:lang/>
              </w:rPr>
              <w:t>0.66</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color w:val="000000"/>
                <w:kern w:val="0"/>
                <w:sz w:val="22"/>
                <w:szCs w:val="22"/>
                <w:lang/>
              </w:rPr>
              <w:t>P9</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color w:val="000000"/>
                <w:kern w:val="0"/>
                <w:sz w:val="22"/>
                <w:szCs w:val="22"/>
                <w:lang/>
              </w:rPr>
              <w:t>1643.72</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color w:val="000000"/>
                <w:kern w:val="0"/>
                <w:sz w:val="22"/>
                <w:szCs w:val="22"/>
                <w:lang/>
              </w:rPr>
              <w:t>0.64</w:t>
            </w:r>
          </w:p>
        </w:tc>
      </w:tr>
      <w:tr w:rsidR="00425BD0">
        <w:trPr>
          <w:trHeight w:val="509"/>
        </w:trPr>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color w:val="000000"/>
                <w:kern w:val="0"/>
                <w:sz w:val="22"/>
                <w:szCs w:val="22"/>
                <w:lang/>
              </w:rPr>
              <w:t>P10</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color w:val="000000"/>
                <w:kern w:val="0"/>
                <w:sz w:val="22"/>
                <w:szCs w:val="22"/>
                <w:lang/>
              </w:rPr>
              <w:t>296.56</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color w:val="000000"/>
                <w:kern w:val="0"/>
                <w:sz w:val="22"/>
                <w:szCs w:val="22"/>
                <w:lang/>
              </w:rPr>
              <w:t>0.66</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color w:val="000000"/>
                <w:kern w:val="0"/>
                <w:sz w:val="22"/>
                <w:szCs w:val="22"/>
                <w:lang/>
              </w:rPr>
              <w:t>P10</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hint="eastAsia"/>
                <w:color w:val="000000"/>
                <w:kern w:val="0"/>
                <w:sz w:val="22"/>
                <w:szCs w:val="22"/>
                <w:lang/>
              </w:rPr>
              <w:t>N</w:t>
            </w:r>
            <w:r>
              <w:rPr>
                <w:rFonts w:ascii="Times New Roman" w:eastAsia="宋体" w:hAnsi="Times New Roman" w:cs="Times New Roman"/>
                <w:color w:val="000000"/>
                <w:kern w:val="0"/>
                <w:sz w:val="22"/>
                <w:szCs w:val="22"/>
                <w:lang/>
              </w:rPr>
              <w:t>.</w:t>
            </w:r>
            <w:r>
              <w:rPr>
                <w:rFonts w:ascii="Times New Roman" w:eastAsia="宋体" w:hAnsi="Times New Roman" w:cs="Times New Roman" w:hint="eastAsia"/>
                <w:color w:val="000000"/>
                <w:kern w:val="0"/>
                <w:sz w:val="22"/>
                <w:szCs w:val="22"/>
                <w:lang/>
              </w:rPr>
              <w:t>A</w:t>
            </w:r>
            <w:r>
              <w:rPr>
                <w:rFonts w:ascii="Times New Roman" w:eastAsia="宋体" w:hAnsi="Times New Roman" w:cs="Times New Roman"/>
                <w:color w:val="000000"/>
                <w:kern w:val="0"/>
                <w:sz w:val="22"/>
                <w:szCs w:val="22"/>
                <w:lang/>
              </w:rPr>
              <w:t>.</w:t>
            </w:r>
          </w:p>
        </w:tc>
        <w:tc>
          <w:tcPr>
            <w:tcW w:w="0" w:type="auto"/>
            <w:tcBorders>
              <w:top w:val="nil"/>
              <w:left w:val="nil"/>
              <w:bottom w:val="nil"/>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color w:val="000000"/>
                <w:kern w:val="0"/>
                <w:sz w:val="22"/>
                <w:szCs w:val="22"/>
                <w:lang/>
              </w:rPr>
              <w:t>0.61</w:t>
            </w:r>
          </w:p>
        </w:tc>
      </w:tr>
      <w:tr w:rsidR="00425BD0">
        <w:trPr>
          <w:trHeight w:val="509"/>
        </w:trPr>
        <w:tc>
          <w:tcPr>
            <w:tcW w:w="0" w:type="auto"/>
            <w:tcBorders>
              <w:top w:val="nil"/>
              <w:left w:val="nil"/>
              <w:bottom w:val="single" w:sz="12" w:space="0" w:color="auto"/>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color w:val="000000"/>
                <w:kern w:val="0"/>
                <w:sz w:val="22"/>
                <w:szCs w:val="22"/>
                <w:lang/>
              </w:rPr>
              <w:t>P11</w:t>
            </w:r>
          </w:p>
        </w:tc>
        <w:tc>
          <w:tcPr>
            <w:tcW w:w="0" w:type="auto"/>
            <w:tcBorders>
              <w:top w:val="nil"/>
              <w:left w:val="nil"/>
              <w:bottom w:val="single" w:sz="12" w:space="0" w:color="auto"/>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color w:val="000000"/>
                <w:kern w:val="0"/>
                <w:sz w:val="22"/>
                <w:szCs w:val="22"/>
                <w:lang/>
              </w:rPr>
              <w:t>11.26</w:t>
            </w:r>
          </w:p>
        </w:tc>
        <w:tc>
          <w:tcPr>
            <w:tcW w:w="0" w:type="auto"/>
            <w:tcBorders>
              <w:top w:val="nil"/>
              <w:left w:val="nil"/>
              <w:bottom w:val="single" w:sz="12" w:space="0" w:color="auto"/>
              <w:right w:val="nil"/>
            </w:tcBorders>
            <w:shd w:val="clear" w:color="auto" w:fill="FFFFFF"/>
            <w:vAlign w:val="center"/>
          </w:tcPr>
          <w:p w:rsidR="00425BD0" w:rsidRDefault="002E57AB">
            <w:pPr>
              <w:widowControl/>
              <w:jc w:val="center"/>
              <w:textAlignment w:val="center"/>
              <w:rPr>
                <w:rFonts w:ascii="Times New Roman" w:eastAsia="宋体" w:hAnsi="Times New Roman" w:cs="Times New Roman"/>
                <w:color w:val="000000"/>
                <w:kern w:val="0"/>
                <w:sz w:val="22"/>
                <w:szCs w:val="22"/>
                <w:lang/>
              </w:rPr>
            </w:pPr>
            <w:r>
              <w:rPr>
                <w:rFonts w:ascii="Times New Roman" w:eastAsia="宋体" w:hAnsi="Times New Roman" w:cs="Times New Roman"/>
                <w:color w:val="000000"/>
                <w:kern w:val="0"/>
                <w:sz w:val="22"/>
                <w:szCs w:val="22"/>
                <w:lang/>
              </w:rPr>
              <w:t>0.58</w:t>
            </w:r>
          </w:p>
        </w:tc>
        <w:tc>
          <w:tcPr>
            <w:tcW w:w="0" w:type="auto"/>
            <w:tcBorders>
              <w:top w:val="nil"/>
              <w:left w:val="nil"/>
              <w:bottom w:val="single" w:sz="12" w:space="0" w:color="auto"/>
              <w:right w:val="nil"/>
            </w:tcBorders>
            <w:shd w:val="clear" w:color="auto" w:fill="FFFFFF"/>
            <w:vAlign w:val="center"/>
          </w:tcPr>
          <w:p w:rsidR="00425BD0" w:rsidRDefault="00425BD0">
            <w:pPr>
              <w:widowControl/>
              <w:jc w:val="center"/>
              <w:textAlignment w:val="center"/>
              <w:rPr>
                <w:rFonts w:ascii="Times New Roman" w:eastAsia="宋体" w:hAnsi="Times New Roman" w:cs="Times New Roman"/>
                <w:color w:val="000000"/>
                <w:kern w:val="0"/>
                <w:sz w:val="22"/>
                <w:szCs w:val="22"/>
                <w:lang/>
              </w:rPr>
            </w:pPr>
          </w:p>
        </w:tc>
        <w:tc>
          <w:tcPr>
            <w:tcW w:w="0" w:type="auto"/>
            <w:tcBorders>
              <w:top w:val="nil"/>
              <w:left w:val="nil"/>
              <w:bottom w:val="single" w:sz="12" w:space="0" w:color="auto"/>
              <w:right w:val="nil"/>
            </w:tcBorders>
            <w:shd w:val="clear" w:color="auto" w:fill="FFFFFF"/>
            <w:vAlign w:val="center"/>
          </w:tcPr>
          <w:p w:rsidR="00425BD0" w:rsidRDefault="00425BD0">
            <w:pPr>
              <w:widowControl/>
              <w:jc w:val="center"/>
              <w:textAlignment w:val="center"/>
              <w:rPr>
                <w:rFonts w:ascii="Times New Roman" w:eastAsia="宋体" w:hAnsi="Times New Roman" w:cs="Times New Roman"/>
                <w:color w:val="000000"/>
                <w:kern w:val="0"/>
                <w:sz w:val="22"/>
                <w:szCs w:val="22"/>
                <w:lang/>
              </w:rPr>
            </w:pPr>
          </w:p>
        </w:tc>
        <w:tc>
          <w:tcPr>
            <w:tcW w:w="0" w:type="auto"/>
            <w:tcBorders>
              <w:top w:val="nil"/>
              <w:left w:val="nil"/>
              <w:bottom w:val="single" w:sz="12" w:space="0" w:color="auto"/>
              <w:right w:val="nil"/>
            </w:tcBorders>
            <w:shd w:val="clear" w:color="auto" w:fill="FFFFFF"/>
            <w:vAlign w:val="center"/>
          </w:tcPr>
          <w:p w:rsidR="00425BD0" w:rsidRDefault="00425BD0">
            <w:pPr>
              <w:widowControl/>
              <w:jc w:val="center"/>
              <w:textAlignment w:val="center"/>
              <w:rPr>
                <w:rFonts w:ascii="Times New Roman" w:eastAsia="宋体" w:hAnsi="Times New Roman" w:cs="Times New Roman"/>
                <w:color w:val="000000"/>
                <w:kern w:val="0"/>
                <w:sz w:val="22"/>
                <w:szCs w:val="22"/>
                <w:lang/>
              </w:rPr>
            </w:pPr>
          </w:p>
        </w:tc>
      </w:tr>
    </w:tbl>
    <w:p w:rsidR="00425BD0" w:rsidRDefault="002E57AB">
      <w:pPr>
        <w:spacing w:line="360" w:lineRule="auto"/>
        <w:jc w:val="left"/>
        <w:rPr>
          <w:rFonts w:ascii="Times New Roman" w:hAnsi="Times New Roman" w:cs="Times New Roman"/>
          <w:sz w:val="24"/>
        </w:rPr>
      </w:pPr>
      <w:r>
        <w:rPr>
          <w:rFonts w:ascii="Times New Roman" w:hAnsi="Times New Roman" w:cs="Times New Roman" w:hint="eastAsia"/>
          <w:sz w:val="24"/>
        </w:rPr>
        <w:t>N</w:t>
      </w:r>
      <w:r>
        <w:rPr>
          <w:rFonts w:ascii="Times New Roman" w:hAnsi="Times New Roman" w:cs="Times New Roman"/>
          <w:sz w:val="24"/>
        </w:rPr>
        <w:t>.</w:t>
      </w:r>
      <w:r>
        <w:rPr>
          <w:rFonts w:ascii="Times New Roman" w:hAnsi="Times New Roman" w:cs="Times New Roman" w:hint="eastAsia"/>
          <w:sz w:val="24"/>
        </w:rPr>
        <w:t>A</w:t>
      </w:r>
      <w:r>
        <w:rPr>
          <w:rFonts w:ascii="Times New Roman" w:hAnsi="Times New Roman" w:cs="Times New Roman"/>
          <w:sz w:val="24"/>
        </w:rPr>
        <w:t>.: not available, indicating that the predicted value was outside the applicability domain of the T.E.S.T. model and was therefore not considered a reliable toxicity estimate.</w:t>
      </w:r>
    </w:p>
    <w:p w:rsidR="00425BD0" w:rsidRDefault="00425BD0">
      <w:pPr>
        <w:spacing w:line="360" w:lineRule="auto"/>
        <w:jc w:val="left"/>
        <w:rPr>
          <w:rFonts w:ascii="Times New Roman" w:hAnsi="Times New Roman" w:cs="Times New Roman"/>
          <w:sz w:val="24"/>
        </w:rPr>
      </w:pPr>
    </w:p>
    <w:p w:rsidR="00425BD0" w:rsidRDefault="00425BD0">
      <w:pPr>
        <w:spacing w:line="360" w:lineRule="auto"/>
        <w:jc w:val="left"/>
        <w:rPr>
          <w:rFonts w:ascii="Times New Roman" w:hAnsi="Times New Roman" w:cs="Times New Roman"/>
          <w:sz w:val="24"/>
        </w:rPr>
      </w:pPr>
    </w:p>
    <w:p w:rsidR="00425BD0" w:rsidRDefault="00425BD0">
      <w:pPr>
        <w:spacing w:line="360" w:lineRule="auto"/>
        <w:jc w:val="left"/>
        <w:rPr>
          <w:rFonts w:ascii="Times New Roman" w:hAnsi="Times New Roman" w:cs="Times New Roman"/>
          <w:sz w:val="24"/>
        </w:rPr>
      </w:pPr>
    </w:p>
    <w:p w:rsidR="00425BD0" w:rsidRDefault="00425BD0">
      <w:pPr>
        <w:spacing w:line="360" w:lineRule="auto"/>
        <w:jc w:val="left"/>
        <w:rPr>
          <w:rFonts w:ascii="Times New Roman" w:hAnsi="Times New Roman" w:cs="Times New Roman"/>
          <w:sz w:val="24"/>
        </w:rPr>
      </w:pPr>
    </w:p>
    <w:p w:rsidR="00425BD0" w:rsidRDefault="00425BD0">
      <w:pPr>
        <w:spacing w:line="360" w:lineRule="auto"/>
        <w:jc w:val="left"/>
        <w:rPr>
          <w:rFonts w:ascii="Times New Roman" w:hAnsi="Times New Roman" w:cs="Times New Roman"/>
          <w:sz w:val="24"/>
        </w:rPr>
      </w:pPr>
    </w:p>
    <w:p w:rsidR="00425BD0" w:rsidRDefault="00425BD0">
      <w:pPr>
        <w:spacing w:line="360" w:lineRule="auto"/>
        <w:jc w:val="left"/>
        <w:rPr>
          <w:rFonts w:ascii="Times New Roman" w:hAnsi="Times New Roman" w:cs="Times New Roman"/>
          <w:sz w:val="24"/>
        </w:rPr>
      </w:pPr>
    </w:p>
    <w:p w:rsidR="00425BD0" w:rsidRDefault="00425BD0">
      <w:pPr>
        <w:spacing w:line="360" w:lineRule="auto"/>
        <w:jc w:val="left"/>
        <w:rPr>
          <w:rFonts w:ascii="Times New Roman" w:hAnsi="Times New Roman" w:cs="Times New Roman"/>
          <w:sz w:val="24"/>
        </w:rPr>
      </w:pPr>
    </w:p>
    <w:p w:rsidR="00425BD0" w:rsidRDefault="00425BD0">
      <w:pPr>
        <w:spacing w:line="360" w:lineRule="auto"/>
        <w:jc w:val="left"/>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2E57AB">
      <w:pPr>
        <w:spacing w:line="360" w:lineRule="auto"/>
        <w:jc w:val="center"/>
        <w:rPr>
          <w:rFonts w:ascii="Times New Roman" w:hAnsi="Times New Roman"/>
          <w:sz w:val="24"/>
        </w:rPr>
      </w:pPr>
      <w:r>
        <w:rPr>
          <w:rFonts w:ascii="Times New Roman" w:hAnsi="Times New Roman"/>
          <w:noProof/>
          <w:sz w:val="24"/>
        </w:rPr>
        <w:lastRenderedPageBreak/>
        <w:drawing>
          <wp:inline distT="0" distB="0" distL="114300" distR="114300">
            <wp:extent cx="5219700" cy="1253490"/>
            <wp:effectExtent l="0" t="0" r="0" b="381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22"/>
                    <a:stretch>
                      <a:fillRect/>
                    </a:stretch>
                  </pic:blipFill>
                  <pic:spPr>
                    <a:xfrm>
                      <a:off x="0" y="0"/>
                      <a:ext cx="5220000" cy="1254062"/>
                    </a:xfrm>
                    <a:prstGeom prst="rect">
                      <a:avLst/>
                    </a:prstGeom>
                    <a:noFill/>
                    <a:ln>
                      <a:noFill/>
                    </a:ln>
                  </pic:spPr>
                </pic:pic>
              </a:graphicData>
            </a:graphic>
          </wp:inline>
        </w:drawing>
      </w:r>
    </w:p>
    <w:p w:rsidR="00425BD0" w:rsidRDefault="002E57AB">
      <w:pPr>
        <w:spacing w:line="360" w:lineRule="auto"/>
        <w:jc w:val="center"/>
        <w:rPr>
          <w:rFonts w:ascii="Times New Roman" w:eastAsia="宋体" w:hAnsi="Times New Roman" w:cs="宋体"/>
          <w:sz w:val="24"/>
        </w:rPr>
      </w:pPr>
      <w:r>
        <w:rPr>
          <w:rFonts w:ascii="Times New Roman" w:eastAsia="宋体" w:hAnsi="Times New Roman" w:cs="宋体" w:hint="eastAsia"/>
          <w:b/>
          <w:bCs/>
          <w:sz w:val="24"/>
        </w:rPr>
        <w:t xml:space="preserve">Fig. S1. </w:t>
      </w:r>
      <w:r>
        <w:rPr>
          <w:rFonts w:ascii="Times New Roman" w:eastAsia="宋体" w:hAnsi="Times New Roman" w:cs="宋体" w:hint="eastAsia"/>
          <w:sz w:val="24"/>
        </w:rPr>
        <w:t xml:space="preserve">Chemical structure of </w:t>
      </w:r>
      <w:r>
        <w:rPr>
          <w:rFonts w:ascii="Times New Roman" w:eastAsia="宋体" w:hAnsi="Times New Roman" w:cs="宋体" w:hint="eastAsia"/>
          <w:sz w:val="24"/>
        </w:rPr>
        <w:t>PBAT (a) and PLA (b).</w:t>
      </w:r>
    </w:p>
    <w:p w:rsidR="00425BD0" w:rsidRDefault="00425BD0">
      <w:pPr>
        <w:spacing w:line="360" w:lineRule="auto"/>
        <w:rPr>
          <w:rFonts w:ascii="Times New Roman" w:eastAsia="宋体" w:hAnsi="Times New Roman" w:cs="宋体"/>
          <w:sz w:val="24"/>
        </w:rPr>
      </w:pPr>
    </w:p>
    <w:p w:rsidR="00425BD0" w:rsidRDefault="00425BD0">
      <w:pPr>
        <w:spacing w:line="360" w:lineRule="auto"/>
        <w:rPr>
          <w:rFonts w:ascii="Times New Roman" w:eastAsia="宋体" w:hAnsi="Times New Roman" w:cs="宋体"/>
          <w:sz w:val="24"/>
        </w:rPr>
      </w:pPr>
    </w:p>
    <w:p w:rsidR="00425BD0" w:rsidRDefault="00425BD0">
      <w:pPr>
        <w:spacing w:line="360" w:lineRule="auto"/>
        <w:rPr>
          <w:rFonts w:ascii="Times New Roman" w:eastAsia="宋体" w:hAnsi="Times New Roman" w:cs="宋体"/>
          <w:sz w:val="24"/>
        </w:rPr>
      </w:pPr>
    </w:p>
    <w:p w:rsidR="00425BD0" w:rsidRDefault="00425BD0">
      <w:pPr>
        <w:spacing w:line="360" w:lineRule="auto"/>
        <w:rPr>
          <w:rFonts w:ascii="Times New Roman" w:eastAsia="宋体" w:hAnsi="Times New Roman" w:cs="宋体"/>
          <w:sz w:val="24"/>
        </w:rPr>
      </w:pPr>
    </w:p>
    <w:p w:rsidR="00425BD0" w:rsidRDefault="00425BD0">
      <w:pPr>
        <w:spacing w:line="360" w:lineRule="auto"/>
        <w:rPr>
          <w:rFonts w:ascii="Times New Roman" w:eastAsia="宋体" w:hAnsi="Times New Roman" w:cs="宋体"/>
          <w:sz w:val="24"/>
        </w:rPr>
      </w:pPr>
    </w:p>
    <w:p w:rsidR="00425BD0" w:rsidRDefault="00425BD0">
      <w:pPr>
        <w:spacing w:line="360" w:lineRule="auto"/>
        <w:rPr>
          <w:rFonts w:ascii="Times New Roman" w:eastAsia="宋体" w:hAnsi="Times New Roman" w:cs="宋体"/>
          <w:sz w:val="24"/>
        </w:rPr>
      </w:pPr>
    </w:p>
    <w:p w:rsidR="00425BD0" w:rsidRDefault="00425BD0">
      <w:pPr>
        <w:spacing w:line="360" w:lineRule="auto"/>
        <w:rPr>
          <w:rFonts w:ascii="Times New Roman" w:eastAsia="宋体" w:hAnsi="Times New Roman" w:cs="宋体"/>
          <w:sz w:val="24"/>
        </w:rPr>
      </w:pPr>
    </w:p>
    <w:p w:rsidR="00425BD0" w:rsidRDefault="00425BD0">
      <w:pPr>
        <w:spacing w:line="360" w:lineRule="auto"/>
        <w:rPr>
          <w:rFonts w:ascii="Times New Roman" w:eastAsia="宋体" w:hAnsi="Times New Roman" w:cs="宋体"/>
          <w:sz w:val="24"/>
        </w:rPr>
      </w:pPr>
    </w:p>
    <w:p w:rsidR="00425BD0" w:rsidRDefault="00425BD0">
      <w:pPr>
        <w:spacing w:line="360" w:lineRule="auto"/>
        <w:rPr>
          <w:rFonts w:ascii="Times New Roman" w:eastAsia="宋体" w:hAnsi="Times New Roman" w:cs="宋体"/>
          <w:sz w:val="24"/>
        </w:rPr>
      </w:pPr>
    </w:p>
    <w:p w:rsidR="00425BD0" w:rsidRDefault="00425BD0">
      <w:pPr>
        <w:spacing w:line="360" w:lineRule="auto"/>
        <w:rPr>
          <w:rFonts w:ascii="Times New Roman" w:eastAsia="宋体" w:hAnsi="Times New Roman" w:cs="宋体"/>
          <w:sz w:val="24"/>
        </w:rPr>
      </w:pPr>
    </w:p>
    <w:p w:rsidR="00425BD0" w:rsidRDefault="00425BD0">
      <w:pPr>
        <w:spacing w:line="360" w:lineRule="auto"/>
        <w:rPr>
          <w:rFonts w:ascii="Times New Roman" w:eastAsia="宋体" w:hAnsi="Times New Roman" w:cs="宋体"/>
          <w:sz w:val="24"/>
        </w:rPr>
      </w:pPr>
    </w:p>
    <w:p w:rsidR="00425BD0" w:rsidRDefault="00425BD0">
      <w:pPr>
        <w:spacing w:line="360" w:lineRule="auto"/>
        <w:rPr>
          <w:rFonts w:ascii="Times New Roman" w:eastAsia="宋体" w:hAnsi="Times New Roman" w:cs="宋体"/>
          <w:sz w:val="24"/>
        </w:rPr>
      </w:pPr>
    </w:p>
    <w:p w:rsidR="00425BD0" w:rsidRDefault="00425BD0">
      <w:pPr>
        <w:spacing w:line="360" w:lineRule="auto"/>
        <w:rPr>
          <w:rFonts w:ascii="Times New Roman" w:eastAsia="宋体" w:hAnsi="Times New Roman" w:cs="宋体"/>
          <w:sz w:val="24"/>
        </w:rPr>
      </w:pPr>
    </w:p>
    <w:p w:rsidR="00425BD0" w:rsidRDefault="00425BD0">
      <w:pPr>
        <w:spacing w:line="360" w:lineRule="auto"/>
        <w:rPr>
          <w:rFonts w:ascii="Times New Roman" w:eastAsia="宋体" w:hAnsi="Times New Roman" w:cs="宋体"/>
          <w:sz w:val="24"/>
        </w:rPr>
      </w:pPr>
    </w:p>
    <w:p w:rsidR="00425BD0" w:rsidRDefault="00425BD0">
      <w:pPr>
        <w:spacing w:line="360" w:lineRule="auto"/>
        <w:rPr>
          <w:rFonts w:ascii="Times New Roman" w:eastAsia="宋体" w:hAnsi="Times New Roman" w:cs="宋体"/>
          <w:sz w:val="24"/>
        </w:rPr>
      </w:pPr>
    </w:p>
    <w:p w:rsidR="00425BD0" w:rsidRDefault="00425BD0">
      <w:pPr>
        <w:spacing w:line="360" w:lineRule="auto"/>
        <w:rPr>
          <w:rFonts w:ascii="Times New Roman" w:eastAsia="宋体" w:hAnsi="Times New Roman" w:cs="宋体"/>
          <w:sz w:val="24"/>
        </w:rPr>
      </w:pPr>
    </w:p>
    <w:p w:rsidR="00425BD0" w:rsidRDefault="00425BD0">
      <w:pPr>
        <w:spacing w:line="360" w:lineRule="auto"/>
        <w:rPr>
          <w:rFonts w:ascii="Times New Roman" w:eastAsia="宋体" w:hAnsi="Times New Roman" w:cs="宋体"/>
          <w:sz w:val="24"/>
        </w:rPr>
      </w:pPr>
    </w:p>
    <w:p w:rsidR="00425BD0" w:rsidRDefault="002E57AB">
      <w:pPr>
        <w:tabs>
          <w:tab w:val="left" w:pos="4410"/>
        </w:tabs>
        <w:spacing w:line="360" w:lineRule="auto"/>
        <w:jc w:val="center"/>
        <w:rPr>
          <w:rFonts w:ascii="Times New Roman" w:hAnsi="Times New Roman"/>
          <w:sz w:val="24"/>
        </w:rPr>
      </w:pPr>
      <w:r>
        <w:rPr>
          <w:rFonts w:ascii="Times New Roman" w:hAnsi="Times New Roman"/>
          <w:noProof/>
          <w:sz w:val="24"/>
        </w:rPr>
        <w:lastRenderedPageBreak/>
        <w:drawing>
          <wp:inline distT="0" distB="0" distL="114300" distR="114300">
            <wp:extent cx="5219700" cy="3741420"/>
            <wp:effectExtent l="0" t="0" r="0" b="0"/>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23"/>
                    <a:stretch>
                      <a:fillRect/>
                    </a:stretch>
                  </pic:blipFill>
                  <pic:spPr>
                    <a:xfrm>
                      <a:off x="0" y="0"/>
                      <a:ext cx="5220000" cy="3741484"/>
                    </a:xfrm>
                    <a:prstGeom prst="rect">
                      <a:avLst/>
                    </a:prstGeom>
                    <a:noFill/>
                    <a:ln>
                      <a:noFill/>
                    </a:ln>
                  </pic:spPr>
                </pic:pic>
              </a:graphicData>
            </a:graphic>
          </wp:inline>
        </w:drawing>
      </w:r>
    </w:p>
    <w:p w:rsidR="00425BD0" w:rsidRDefault="003E582F">
      <w:pPr>
        <w:spacing w:line="360" w:lineRule="auto"/>
        <w:rPr>
          <w:rFonts w:ascii="Times New Roman" w:hAnsi="Times New Roman" w:cs="Times New Roman"/>
          <w:sz w:val="24"/>
        </w:rPr>
      </w:pPr>
      <w:r w:rsidRPr="003E582F">
        <w:rPr>
          <w:rFonts w:ascii="Times New Roman" w:eastAsia="宋体" w:hAnsi="Times New Roman" w:cs="Times New Roman"/>
          <w:b/>
          <w:bCs/>
          <w:sz w:val="24"/>
        </w:rPr>
        <w:t>Fig. S2</w:t>
      </w:r>
      <w:r w:rsidRPr="003E582F">
        <w:rPr>
          <w:rFonts w:ascii="Times New Roman" w:hAnsi="Times New Roman" w:cs="Times New Roman"/>
          <w:sz w:val="24"/>
        </w:rPr>
        <w:t>. ATR-FTIR spectra of PBAT and PLA under different degradation treatments. (a) PBAT in MMT; (b) PBAT in water; (c) PBAT at soil surface and 10 cm soil depth; (d) PLA in MMT; (e) PLA in water; (f) PLA at soil surface and 10 cm soil depth.</w:t>
      </w: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cs="Times New Roman"/>
          <w:sz w:val="24"/>
        </w:rPr>
      </w:pPr>
    </w:p>
    <w:p w:rsidR="00425BD0" w:rsidRDefault="00425BD0">
      <w:pPr>
        <w:spacing w:line="360" w:lineRule="auto"/>
        <w:rPr>
          <w:rFonts w:ascii="Times New Roman" w:hAnsi="Times New Roman"/>
          <w:sz w:val="24"/>
        </w:rPr>
      </w:pPr>
    </w:p>
    <w:p w:rsidR="00425BD0" w:rsidRDefault="00425BD0">
      <w:pPr>
        <w:spacing w:line="360" w:lineRule="auto"/>
        <w:rPr>
          <w:rFonts w:ascii="Times New Roman" w:hAnsi="Times New Roman"/>
          <w:sz w:val="24"/>
        </w:rPr>
      </w:pPr>
    </w:p>
    <w:p w:rsidR="00425BD0" w:rsidRDefault="00425BD0">
      <w:pPr>
        <w:spacing w:line="360" w:lineRule="auto"/>
        <w:rPr>
          <w:rFonts w:ascii="Times New Roman" w:hAnsi="Times New Roman"/>
          <w:sz w:val="24"/>
        </w:rPr>
      </w:pPr>
    </w:p>
    <w:p w:rsidR="00425BD0" w:rsidRDefault="00425BD0">
      <w:pPr>
        <w:spacing w:line="360" w:lineRule="auto"/>
        <w:rPr>
          <w:rFonts w:ascii="Times New Roman" w:hAnsi="Times New Roman"/>
          <w:sz w:val="24"/>
        </w:rPr>
      </w:pPr>
    </w:p>
    <w:p w:rsidR="00425BD0" w:rsidRDefault="00425BD0">
      <w:pPr>
        <w:spacing w:line="360" w:lineRule="auto"/>
        <w:rPr>
          <w:rFonts w:ascii="Times New Roman" w:hAnsi="Times New Roman"/>
          <w:sz w:val="24"/>
        </w:rPr>
      </w:pPr>
    </w:p>
    <w:p w:rsidR="00425BD0" w:rsidRDefault="00425BD0">
      <w:pPr>
        <w:spacing w:line="360" w:lineRule="auto"/>
        <w:rPr>
          <w:rFonts w:ascii="Times New Roman" w:hAnsi="Times New Roman"/>
          <w:sz w:val="24"/>
        </w:rPr>
      </w:pPr>
    </w:p>
    <w:p w:rsidR="00425BD0" w:rsidRDefault="00425BD0">
      <w:pPr>
        <w:spacing w:line="360" w:lineRule="auto"/>
        <w:rPr>
          <w:rFonts w:ascii="Times New Roman" w:hAnsi="Times New Roman"/>
          <w:sz w:val="24"/>
        </w:rPr>
      </w:pPr>
    </w:p>
    <w:p w:rsidR="00425BD0" w:rsidRDefault="002E57AB">
      <w:pPr>
        <w:spacing w:line="360" w:lineRule="auto"/>
        <w:jc w:val="center"/>
        <w:rPr>
          <w:rFonts w:ascii="Times New Roman" w:hAnsi="Times New Roman"/>
          <w:sz w:val="24"/>
        </w:rPr>
      </w:pPr>
      <w:r>
        <w:rPr>
          <w:noProof/>
          <w:sz w:val="24"/>
        </w:rPr>
        <w:lastRenderedPageBreak/>
        <w:drawing>
          <wp:inline distT="0" distB="0" distL="114300" distR="114300">
            <wp:extent cx="5039995" cy="7559675"/>
            <wp:effectExtent l="0" t="0" r="8255" b="3175"/>
            <wp:docPr id="12" name="图片 8"/>
            <wp:cNvGraphicFramePr/>
            <a:graphic xmlns:a="http://schemas.openxmlformats.org/drawingml/2006/main">
              <a:graphicData uri="http://schemas.openxmlformats.org/drawingml/2006/picture">
                <pic:pic xmlns:pic="http://schemas.openxmlformats.org/drawingml/2006/picture">
                  <pic:nvPicPr>
                    <pic:cNvPr id="12" name="图片 8"/>
                    <pic:cNvPicPr/>
                  </pic:nvPicPr>
                  <pic:blipFill>
                    <a:blip r:embed="rId24"/>
                    <a:srcRect l="3060" b="-78"/>
                    <a:stretch>
                      <a:fillRect/>
                    </a:stretch>
                  </pic:blipFill>
                  <pic:spPr>
                    <a:xfrm>
                      <a:off x="0" y="0"/>
                      <a:ext cx="5040000" cy="7560000"/>
                    </a:xfrm>
                    <a:prstGeom prst="rect">
                      <a:avLst/>
                    </a:prstGeom>
                    <a:noFill/>
                    <a:ln>
                      <a:noFill/>
                    </a:ln>
                  </pic:spPr>
                </pic:pic>
              </a:graphicData>
            </a:graphic>
          </wp:inline>
        </w:drawing>
      </w:r>
    </w:p>
    <w:p w:rsidR="00425BD0" w:rsidRDefault="002E57AB">
      <w:pPr>
        <w:pStyle w:val="1"/>
        <w:spacing w:line="360" w:lineRule="auto"/>
        <w:ind w:left="0" w:firstLine="0"/>
        <w:jc w:val="center"/>
        <w:rPr>
          <w:rFonts w:ascii="Times New Roman" w:hAnsi="Times New Roman" w:cs="Times New Roman"/>
          <w:sz w:val="24"/>
        </w:rPr>
      </w:pPr>
      <w:r>
        <w:rPr>
          <w:rFonts w:ascii="Times New Roman" w:eastAsia="宋体" w:hAnsi="Times New Roman" w:cs="Times New Roman"/>
          <w:b/>
          <w:bCs/>
          <w:sz w:val="24"/>
        </w:rPr>
        <w:t>Fig.S</w:t>
      </w:r>
      <w:r>
        <w:rPr>
          <w:rFonts w:ascii="Times New Roman" w:eastAsia="宋体" w:hAnsi="Times New Roman" w:cs="Times New Roman" w:hint="eastAsia"/>
          <w:b/>
          <w:bCs/>
          <w:sz w:val="24"/>
        </w:rPr>
        <w:t>3</w:t>
      </w:r>
      <w:r>
        <w:rPr>
          <w:rFonts w:ascii="Times New Roman" w:eastAsia="宋体" w:hAnsi="Times New Roman" w:cs="Times New Roman"/>
          <w:b/>
          <w:bCs/>
          <w:sz w:val="24"/>
        </w:rPr>
        <w:t>.</w:t>
      </w:r>
      <w:r>
        <w:rPr>
          <w:rFonts w:ascii="Times New Roman" w:hAnsi="Times New Roman" w:cs="Times New Roman"/>
          <w:sz w:val="24"/>
        </w:rPr>
        <w:t>High-resolution XPS spectra of C 1s and O 1s of PBAT under different conditions (a, e: montmorillonite; b</w:t>
      </w:r>
      <w:r>
        <w:rPr>
          <w:rFonts w:ascii="Times New Roman" w:hAnsi="Times New Roman" w:cs="Times New Roman"/>
          <w:sz w:val="24"/>
        </w:rPr>
        <w:t>、</w:t>
      </w:r>
      <w:r>
        <w:rPr>
          <w:rFonts w:ascii="Times New Roman" w:hAnsi="Times New Roman" w:cs="Times New Roman"/>
          <w:sz w:val="24"/>
        </w:rPr>
        <w:t>f: Water; c</w:t>
      </w:r>
      <w:r>
        <w:rPr>
          <w:rFonts w:ascii="Times New Roman" w:hAnsi="Times New Roman" w:cs="Times New Roman"/>
          <w:sz w:val="24"/>
        </w:rPr>
        <w:t>、</w:t>
      </w:r>
      <w:r>
        <w:rPr>
          <w:rFonts w:ascii="Times New Roman" w:hAnsi="Times New Roman" w:cs="Times New Roman"/>
          <w:sz w:val="24"/>
        </w:rPr>
        <w:t>g</w:t>
      </w:r>
      <w:r>
        <w:rPr>
          <w:rFonts w:ascii="Times New Roman" w:hAnsi="Times New Roman" w:cs="Times New Roman"/>
          <w:sz w:val="24"/>
        </w:rPr>
        <w:t>：</w:t>
      </w:r>
      <w:r>
        <w:rPr>
          <w:rFonts w:ascii="Times New Roman" w:hAnsi="Times New Roman" w:cs="Times New Roman"/>
          <w:sz w:val="24"/>
        </w:rPr>
        <w:t xml:space="preserve"> Soil </w:t>
      </w:r>
      <w:r>
        <w:rPr>
          <w:rFonts w:ascii="Times New Roman" w:hAnsi="Times New Roman" w:cs="Times New Roman"/>
          <w:sz w:val="24"/>
        </w:rPr>
        <w:t>surface; d</w:t>
      </w:r>
      <w:r>
        <w:rPr>
          <w:rFonts w:ascii="Times New Roman" w:hAnsi="Times New Roman" w:cs="Times New Roman"/>
          <w:sz w:val="24"/>
        </w:rPr>
        <w:t>、</w:t>
      </w:r>
      <w:r>
        <w:rPr>
          <w:rFonts w:ascii="Times New Roman" w:hAnsi="Times New Roman" w:cs="Times New Roman"/>
          <w:sz w:val="24"/>
        </w:rPr>
        <w:t>h: Deep in the soil).</w:t>
      </w:r>
    </w:p>
    <w:p w:rsidR="00425BD0" w:rsidRDefault="002E57AB">
      <w:pPr>
        <w:spacing w:line="360" w:lineRule="auto"/>
        <w:jc w:val="center"/>
        <w:rPr>
          <w:rFonts w:ascii="Times New Roman" w:hAnsi="Times New Roman"/>
          <w:sz w:val="24"/>
        </w:rPr>
      </w:pPr>
      <w:r>
        <w:rPr>
          <w:noProof/>
          <w:sz w:val="24"/>
        </w:rPr>
        <w:lastRenderedPageBreak/>
        <w:drawing>
          <wp:inline distT="0" distB="0" distL="114300" distR="114300">
            <wp:extent cx="5039995" cy="7559675"/>
            <wp:effectExtent l="0" t="0" r="8255" b="3175"/>
            <wp:docPr id="13" name="图片 9"/>
            <wp:cNvGraphicFramePr/>
            <a:graphic xmlns:a="http://schemas.openxmlformats.org/drawingml/2006/main">
              <a:graphicData uri="http://schemas.openxmlformats.org/drawingml/2006/picture">
                <pic:pic xmlns:pic="http://schemas.openxmlformats.org/drawingml/2006/picture">
                  <pic:nvPicPr>
                    <pic:cNvPr id="13" name="图片 9"/>
                    <pic:cNvPicPr/>
                  </pic:nvPicPr>
                  <pic:blipFill>
                    <a:blip r:embed="rId25"/>
                    <a:srcRect l="2996"/>
                    <a:stretch>
                      <a:fillRect/>
                    </a:stretch>
                  </pic:blipFill>
                  <pic:spPr>
                    <a:xfrm>
                      <a:off x="0" y="0"/>
                      <a:ext cx="5040000" cy="7560000"/>
                    </a:xfrm>
                    <a:prstGeom prst="rect">
                      <a:avLst/>
                    </a:prstGeom>
                    <a:noFill/>
                    <a:ln>
                      <a:noFill/>
                    </a:ln>
                  </pic:spPr>
                </pic:pic>
              </a:graphicData>
            </a:graphic>
          </wp:inline>
        </w:drawing>
      </w:r>
    </w:p>
    <w:p w:rsidR="00425BD0" w:rsidRDefault="002E57AB">
      <w:pPr>
        <w:pStyle w:val="1"/>
        <w:spacing w:line="360" w:lineRule="auto"/>
        <w:ind w:left="0" w:firstLine="0"/>
        <w:jc w:val="center"/>
        <w:rPr>
          <w:rFonts w:ascii="Times New Roman" w:hAnsi="Times New Roman" w:cs="Times New Roman"/>
          <w:sz w:val="24"/>
        </w:rPr>
      </w:pPr>
      <w:r>
        <w:rPr>
          <w:rFonts w:ascii="Times New Roman" w:eastAsia="宋体" w:hAnsi="Times New Roman" w:cs="Times New Roman"/>
          <w:b/>
          <w:bCs/>
          <w:sz w:val="24"/>
        </w:rPr>
        <w:t>Fig.S</w:t>
      </w:r>
      <w:r>
        <w:rPr>
          <w:rFonts w:ascii="Times New Roman" w:eastAsia="宋体" w:hAnsi="Times New Roman" w:cs="Times New Roman" w:hint="eastAsia"/>
          <w:b/>
          <w:bCs/>
          <w:sz w:val="24"/>
        </w:rPr>
        <w:t>4</w:t>
      </w:r>
      <w:r>
        <w:rPr>
          <w:rFonts w:ascii="Times New Roman" w:eastAsia="宋体" w:hAnsi="Times New Roman" w:cs="Times New Roman"/>
          <w:b/>
          <w:bCs/>
          <w:sz w:val="24"/>
        </w:rPr>
        <w:t>.</w:t>
      </w:r>
      <w:r>
        <w:rPr>
          <w:rFonts w:ascii="Times New Roman" w:hAnsi="Times New Roman" w:cs="Times New Roman"/>
          <w:sz w:val="24"/>
        </w:rPr>
        <w:t>High-resolution XPS spectra of C 1s and O 1s of PLA under different conditions (a, e: montmorillonite; b</w:t>
      </w:r>
      <w:r>
        <w:rPr>
          <w:rFonts w:ascii="Times New Roman" w:hAnsi="Times New Roman" w:cs="Times New Roman"/>
          <w:sz w:val="24"/>
        </w:rPr>
        <w:t>、</w:t>
      </w:r>
      <w:r>
        <w:rPr>
          <w:rFonts w:ascii="Times New Roman" w:hAnsi="Times New Roman" w:cs="Times New Roman"/>
          <w:sz w:val="24"/>
        </w:rPr>
        <w:t>f: Water; c</w:t>
      </w:r>
      <w:r>
        <w:rPr>
          <w:rFonts w:ascii="Times New Roman" w:hAnsi="Times New Roman" w:cs="Times New Roman"/>
          <w:sz w:val="24"/>
        </w:rPr>
        <w:t>、</w:t>
      </w:r>
      <w:r>
        <w:rPr>
          <w:rFonts w:ascii="Times New Roman" w:hAnsi="Times New Roman" w:cs="Times New Roman"/>
          <w:sz w:val="24"/>
        </w:rPr>
        <w:t>g</w:t>
      </w:r>
      <w:r>
        <w:rPr>
          <w:rFonts w:ascii="Times New Roman" w:hAnsi="Times New Roman" w:cs="Times New Roman"/>
          <w:sz w:val="24"/>
        </w:rPr>
        <w:t>：</w:t>
      </w:r>
      <w:r>
        <w:rPr>
          <w:rFonts w:ascii="Times New Roman" w:hAnsi="Times New Roman" w:cs="Times New Roman"/>
          <w:sz w:val="24"/>
        </w:rPr>
        <w:t xml:space="preserve"> Soil surface; d</w:t>
      </w:r>
      <w:r>
        <w:rPr>
          <w:rFonts w:ascii="Times New Roman" w:hAnsi="Times New Roman" w:cs="Times New Roman"/>
          <w:sz w:val="24"/>
        </w:rPr>
        <w:t>、</w:t>
      </w:r>
      <w:r>
        <w:rPr>
          <w:rFonts w:ascii="Times New Roman" w:hAnsi="Times New Roman" w:cs="Times New Roman"/>
          <w:sz w:val="24"/>
        </w:rPr>
        <w:t>h: Deep in the soil).</w:t>
      </w:r>
    </w:p>
    <w:p w:rsidR="00425BD0" w:rsidRDefault="00425BD0">
      <w:pPr>
        <w:pStyle w:val="1"/>
        <w:spacing w:line="360" w:lineRule="auto"/>
        <w:ind w:left="0" w:firstLine="0"/>
        <w:jc w:val="center"/>
        <w:rPr>
          <w:sz w:val="24"/>
        </w:rPr>
      </w:pPr>
    </w:p>
    <w:p w:rsidR="00425BD0" w:rsidRDefault="002E57AB">
      <w:pPr>
        <w:spacing w:line="360" w:lineRule="auto"/>
        <w:jc w:val="center"/>
        <w:rPr>
          <w:rFonts w:ascii="Times New Roman" w:hAnsi="Times New Roman"/>
          <w:sz w:val="24"/>
        </w:rPr>
      </w:pPr>
      <w:r>
        <w:rPr>
          <w:noProof/>
          <w:sz w:val="24"/>
        </w:rPr>
        <w:lastRenderedPageBreak/>
        <w:drawing>
          <wp:inline distT="0" distB="0" distL="114300" distR="114300">
            <wp:extent cx="5219700" cy="2624455"/>
            <wp:effectExtent l="0" t="0" r="7620" b="12065"/>
            <wp:docPr id="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pic:cNvPicPr>
                      <a:picLocks noChangeAspect="1"/>
                    </pic:cNvPicPr>
                  </pic:nvPicPr>
                  <pic:blipFill>
                    <a:blip r:embed="rId26"/>
                    <a:stretch>
                      <a:fillRect/>
                    </a:stretch>
                  </pic:blipFill>
                  <pic:spPr>
                    <a:xfrm>
                      <a:off x="0" y="0"/>
                      <a:ext cx="5220000" cy="2625066"/>
                    </a:xfrm>
                    <a:prstGeom prst="rect">
                      <a:avLst/>
                    </a:prstGeom>
                    <a:noFill/>
                    <a:ln>
                      <a:noFill/>
                    </a:ln>
                  </pic:spPr>
                </pic:pic>
              </a:graphicData>
            </a:graphic>
          </wp:inline>
        </w:drawing>
      </w:r>
    </w:p>
    <w:p w:rsidR="00425BD0" w:rsidRDefault="00425BD0">
      <w:pPr>
        <w:pStyle w:val="1"/>
        <w:spacing w:line="360" w:lineRule="auto"/>
        <w:ind w:left="0" w:firstLine="0"/>
        <w:jc w:val="center"/>
        <w:rPr>
          <w:sz w:val="24"/>
        </w:rPr>
      </w:pPr>
    </w:p>
    <w:p w:rsidR="00425BD0" w:rsidRPr="003E582F" w:rsidRDefault="003E582F">
      <w:pPr>
        <w:pStyle w:val="1"/>
        <w:spacing w:line="360" w:lineRule="auto"/>
        <w:ind w:left="0" w:firstLine="0"/>
        <w:jc w:val="center"/>
        <w:rPr>
          <w:rFonts w:ascii="Times New Roman" w:hAnsi="Times New Roman" w:cs="Times New Roman"/>
          <w:sz w:val="24"/>
        </w:rPr>
      </w:pPr>
      <w:r w:rsidRPr="003E582F">
        <w:rPr>
          <w:rFonts w:ascii="Times New Roman" w:eastAsia="宋体" w:hAnsi="Times New Roman" w:cs="Times New Roman"/>
          <w:b/>
          <w:bCs/>
          <w:sz w:val="24"/>
        </w:rPr>
        <w:t xml:space="preserve">Fig. S5. </w:t>
      </w:r>
      <w:r w:rsidRPr="003E582F">
        <w:rPr>
          <w:rFonts w:ascii="Times New Roman" w:hAnsi="Times New Roman" w:cs="Times New Roman"/>
          <w:sz w:val="24"/>
        </w:rPr>
        <w:t>Synchronous and asynchronous correlation maps of PBAT and PLA constructed based on ATR-FTIR spectra at different time intervals. (a), (c), (e), (g): synchronous maps; (b), (d), (f), (h): asynchronous maps under surface soil and 10 cm soil depth conditions.</w:t>
      </w:r>
    </w:p>
    <w:p w:rsidR="00425BD0" w:rsidRDefault="00425BD0" w:rsidP="003E582F">
      <w:pPr>
        <w:pStyle w:val="1"/>
        <w:spacing w:line="360" w:lineRule="auto"/>
        <w:ind w:left="0" w:firstLine="0"/>
        <w:rPr>
          <w:rFonts w:hint="eastAsia"/>
          <w:sz w:val="24"/>
        </w:rPr>
      </w:pPr>
    </w:p>
    <w:p w:rsidR="003E582F" w:rsidRDefault="003E582F" w:rsidP="003E582F">
      <w:pPr>
        <w:pStyle w:val="1"/>
        <w:spacing w:line="360" w:lineRule="auto"/>
        <w:ind w:left="0" w:firstLine="0"/>
        <w:rPr>
          <w:rFonts w:hint="eastAsia"/>
          <w:sz w:val="24"/>
        </w:rPr>
      </w:pPr>
    </w:p>
    <w:p w:rsidR="003E582F" w:rsidRDefault="003E582F" w:rsidP="003E582F">
      <w:pPr>
        <w:pStyle w:val="1"/>
        <w:spacing w:line="360" w:lineRule="auto"/>
        <w:ind w:left="0" w:firstLine="0"/>
        <w:rPr>
          <w:rFonts w:hint="eastAsia"/>
          <w:sz w:val="24"/>
        </w:rPr>
      </w:pPr>
    </w:p>
    <w:p w:rsidR="003E582F" w:rsidRDefault="003E582F" w:rsidP="003E582F">
      <w:pPr>
        <w:pStyle w:val="1"/>
        <w:spacing w:line="360" w:lineRule="auto"/>
        <w:ind w:left="0" w:firstLine="0"/>
        <w:rPr>
          <w:rFonts w:hint="eastAsia"/>
          <w:sz w:val="24"/>
        </w:rPr>
      </w:pPr>
    </w:p>
    <w:p w:rsidR="003E582F" w:rsidRDefault="003E582F" w:rsidP="003E582F">
      <w:pPr>
        <w:pStyle w:val="1"/>
        <w:spacing w:line="360" w:lineRule="auto"/>
        <w:ind w:left="0" w:firstLine="0"/>
        <w:rPr>
          <w:rFonts w:hint="eastAsia"/>
          <w:sz w:val="24"/>
        </w:rPr>
      </w:pPr>
    </w:p>
    <w:p w:rsidR="003E582F" w:rsidRDefault="003E582F" w:rsidP="003E582F">
      <w:pPr>
        <w:pStyle w:val="1"/>
        <w:spacing w:line="360" w:lineRule="auto"/>
        <w:ind w:left="0" w:firstLine="0"/>
        <w:rPr>
          <w:sz w:val="24"/>
        </w:rPr>
      </w:pPr>
    </w:p>
    <w:p w:rsidR="00425BD0" w:rsidRDefault="00425BD0">
      <w:pPr>
        <w:pStyle w:val="1"/>
        <w:spacing w:line="360" w:lineRule="auto"/>
        <w:ind w:left="0" w:firstLine="0"/>
        <w:jc w:val="center"/>
        <w:rPr>
          <w:sz w:val="24"/>
        </w:rPr>
      </w:pPr>
    </w:p>
    <w:p w:rsidR="00425BD0" w:rsidRDefault="00425BD0">
      <w:pPr>
        <w:pStyle w:val="1"/>
        <w:spacing w:line="360" w:lineRule="auto"/>
        <w:ind w:left="0" w:firstLine="0"/>
        <w:jc w:val="center"/>
        <w:rPr>
          <w:sz w:val="24"/>
        </w:rPr>
      </w:pPr>
    </w:p>
    <w:p w:rsidR="00425BD0" w:rsidRDefault="00425BD0">
      <w:pPr>
        <w:pStyle w:val="1"/>
        <w:spacing w:line="360" w:lineRule="auto"/>
        <w:ind w:left="0" w:firstLine="0"/>
        <w:jc w:val="center"/>
        <w:rPr>
          <w:sz w:val="24"/>
        </w:rPr>
      </w:pPr>
    </w:p>
    <w:p w:rsidR="00425BD0" w:rsidRDefault="00425BD0">
      <w:pPr>
        <w:pStyle w:val="1"/>
        <w:spacing w:line="360" w:lineRule="auto"/>
        <w:ind w:left="0" w:firstLine="0"/>
        <w:jc w:val="center"/>
        <w:rPr>
          <w:sz w:val="24"/>
        </w:rPr>
      </w:pPr>
    </w:p>
    <w:p w:rsidR="00425BD0" w:rsidRDefault="002E57AB">
      <w:pPr>
        <w:pStyle w:val="1"/>
        <w:spacing w:line="360" w:lineRule="auto"/>
        <w:ind w:left="0" w:firstLine="0"/>
        <w:jc w:val="center"/>
        <w:rPr>
          <w:sz w:val="24"/>
        </w:rPr>
      </w:pPr>
      <w:r>
        <w:rPr>
          <w:noProof/>
          <w:sz w:val="24"/>
        </w:rPr>
        <w:lastRenderedPageBreak/>
        <w:drawing>
          <wp:inline distT="0" distB="0" distL="114300" distR="114300">
            <wp:extent cx="5219700" cy="1979930"/>
            <wp:effectExtent l="0" t="0" r="0" b="1270"/>
            <wp:docPr id="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pic:cNvPicPr>
                      <a:picLocks noChangeAspect="1"/>
                    </pic:cNvPicPr>
                  </pic:nvPicPr>
                  <pic:blipFill>
                    <a:blip r:embed="rId27"/>
                    <a:srcRect l="1541" t="2492"/>
                    <a:stretch>
                      <a:fillRect/>
                    </a:stretch>
                  </pic:blipFill>
                  <pic:spPr>
                    <a:xfrm>
                      <a:off x="0" y="0"/>
                      <a:ext cx="5220000" cy="1980374"/>
                    </a:xfrm>
                    <a:prstGeom prst="rect">
                      <a:avLst/>
                    </a:prstGeom>
                    <a:noFill/>
                    <a:ln>
                      <a:noFill/>
                    </a:ln>
                  </pic:spPr>
                </pic:pic>
              </a:graphicData>
            </a:graphic>
          </wp:inline>
        </w:drawing>
      </w:r>
    </w:p>
    <w:p w:rsidR="00425BD0" w:rsidRDefault="002E57AB">
      <w:pPr>
        <w:pStyle w:val="1"/>
        <w:spacing w:line="360" w:lineRule="auto"/>
        <w:ind w:left="0" w:firstLine="0"/>
        <w:jc w:val="center"/>
        <w:rPr>
          <w:sz w:val="24"/>
        </w:rPr>
      </w:pPr>
      <w:r>
        <w:rPr>
          <w:rFonts w:ascii="Times New Roman" w:eastAsia="宋体" w:hAnsi="Times New Roman" w:cs="宋体" w:hint="eastAsia"/>
          <w:b/>
          <w:bCs/>
          <w:sz w:val="24"/>
        </w:rPr>
        <w:t xml:space="preserve">Fig. </w:t>
      </w:r>
      <w:r>
        <w:rPr>
          <w:rFonts w:ascii="Times New Roman" w:eastAsia="宋体" w:hAnsi="Times New Roman" w:cs="宋体" w:hint="eastAsia"/>
          <w:b/>
          <w:bCs/>
          <w:sz w:val="24"/>
        </w:rPr>
        <w:t>S6</w:t>
      </w:r>
      <w:r>
        <w:rPr>
          <w:rFonts w:ascii="Times New Roman" w:eastAsia="宋体" w:hAnsi="Times New Roman" w:cs="宋体" w:hint="eastAsia"/>
          <w:b/>
          <w:bCs/>
          <w:sz w:val="24"/>
        </w:rPr>
        <w:t xml:space="preserve">. </w:t>
      </w:r>
      <w:r>
        <w:rPr>
          <w:rFonts w:ascii="Times New Roman" w:eastAsia="宋体" w:hAnsi="Times New Roman" w:cs="宋体" w:hint="eastAsia"/>
          <w:sz w:val="24"/>
        </w:rPr>
        <w:t>Pearson</w:t>
      </w:r>
      <w:r>
        <w:rPr>
          <w:rFonts w:ascii="Times New Roman" w:eastAsia="宋体" w:hAnsi="Times New Roman" w:cs="宋体" w:hint="eastAsia"/>
          <w:sz w:val="24"/>
        </w:rPr>
        <w:t>’</w:t>
      </w:r>
      <w:r>
        <w:rPr>
          <w:rFonts w:ascii="Times New Roman" w:eastAsia="宋体" w:hAnsi="Times New Roman" w:cs="宋体" w:hint="eastAsia"/>
          <w:sz w:val="24"/>
        </w:rPr>
        <w:t xml:space="preserve">s correlations between aging characteristics of PBAT and </w:t>
      </w:r>
      <w:r>
        <w:rPr>
          <w:rFonts w:ascii="Times New Roman" w:eastAsia="宋体" w:hAnsi="Times New Roman" w:cs="宋体" w:hint="eastAsia"/>
          <w:sz w:val="24"/>
        </w:rPr>
        <w:t>PLA (a,b).</w:t>
      </w:r>
    </w:p>
    <w:p w:rsidR="00425BD0" w:rsidRDefault="00425BD0">
      <w:pPr>
        <w:spacing w:line="360" w:lineRule="auto"/>
        <w:rPr>
          <w:sz w:val="24"/>
        </w:rPr>
      </w:pPr>
    </w:p>
    <w:p w:rsidR="00425BD0" w:rsidRDefault="00425BD0">
      <w:pPr>
        <w:spacing w:line="360" w:lineRule="auto"/>
        <w:rPr>
          <w:sz w:val="24"/>
        </w:rPr>
      </w:pPr>
    </w:p>
    <w:p w:rsidR="00425BD0" w:rsidRDefault="00425BD0">
      <w:pPr>
        <w:spacing w:line="360" w:lineRule="auto"/>
        <w:rPr>
          <w:sz w:val="24"/>
        </w:rPr>
      </w:pPr>
    </w:p>
    <w:p w:rsidR="00425BD0" w:rsidRDefault="00425BD0">
      <w:pPr>
        <w:spacing w:line="360" w:lineRule="auto"/>
        <w:rPr>
          <w:sz w:val="24"/>
        </w:rPr>
      </w:pPr>
    </w:p>
    <w:p w:rsidR="00425BD0" w:rsidRDefault="00425BD0">
      <w:pPr>
        <w:spacing w:line="360" w:lineRule="auto"/>
        <w:rPr>
          <w:sz w:val="24"/>
        </w:rPr>
      </w:pPr>
    </w:p>
    <w:p w:rsidR="00425BD0" w:rsidRDefault="002E57AB">
      <w:pPr>
        <w:spacing w:line="360" w:lineRule="auto"/>
        <w:jc w:val="center"/>
        <w:rPr>
          <w:sz w:val="24"/>
        </w:rPr>
      </w:pPr>
      <w:r>
        <w:rPr>
          <w:noProof/>
          <w:sz w:val="24"/>
        </w:rPr>
        <w:lastRenderedPageBreak/>
        <w:drawing>
          <wp:inline distT="0" distB="0" distL="114300" distR="114300">
            <wp:extent cx="5219700" cy="5268595"/>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28"/>
                    <a:stretch>
                      <a:fillRect/>
                    </a:stretch>
                  </pic:blipFill>
                  <pic:spPr>
                    <a:xfrm>
                      <a:off x="0" y="0"/>
                      <a:ext cx="5220000" cy="5269026"/>
                    </a:xfrm>
                    <a:prstGeom prst="rect">
                      <a:avLst/>
                    </a:prstGeom>
                    <a:noFill/>
                    <a:ln>
                      <a:noFill/>
                    </a:ln>
                  </pic:spPr>
                </pic:pic>
              </a:graphicData>
            </a:graphic>
          </wp:inline>
        </w:drawing>
      </w:r>
    </w:p>
    <w:p w:rsidR="00425BD0" w:rsidRDefault="002E57AB">
      <w:pPr>
        <w:pStyle w:val="1"/>
        <w:spacing w:line="360" w:lineRule="auto"/>
        <w:ind w:left="0" w:firstLine="0"/>
        <w:jc w:val="center"/>
        <w:rPr>
          <w:rFonts w:ascii="Times New Roman" w:eastAsia="宋体" w:hAnsi="Times New Roman" w:cs="宋体"/>
          <w:sz w:val="24"/>
        </w:rPr>
      </w:pPr>
      <w:r>
        <w:rPr>
          <w:rFonts w:ascii="Times New Roman" w:eastAsia="宋体" w:hAnsi="Times New Roman" w:cs="宋体" w:hint="eastAsia"/>
          <w:b/>
          <w:bCs/>
          <w:sz w:val="24"/>
        </w:rPr>
        <w:t xml:space="preserve">Fig. </w:t>
      </w:r>
      <w:r>
        <w:rPr>
          <w:rFonts w:ascii="Times New Roman" w:eastAsia="宋体" w:hAnsi="Times New Roman" w:cs="宋体" w:hint="eastAsia"/>
          <w:b/>
          <w:bCs/>
          <w:sz w:val="24"/>
        </w:rPr>
        <w:t>S7</w:t>
      </w:r>
      <w:r>
        <w:rPr>
          <w:rFonts w:ascii="Times New Roman" w:eastAsia="宋体" w:hAnsi="Times New Roman" w:cs="宋体" w:hint="eastAsia"/>
          <w:b/>
          <w:bCs/>
          <w:sz w:val="24"/>
        </w:rPr>
        <w:t xml:space="preserve">. </w:t>
      </w:r>
      <w:r>
        <w:rPr>
          <w:rFonts w:ascii="Times New Roman" w:eastAsia="宋体" w:hAnsi="Times New Roman" w:cs="宋体" w:hint="eastAsia"/>
          <w:sz w:val="24"/>
        </w:rPr>
        <w:t>Proposed mediating mechanism of kaolinite (a) and montmorillonite (b) in the reaction system.</w:t>
      </w:r>
    </w:p>
    <w:p w:rsidR="00425BD0" w:rsidRDefault="00425BD0">
      <w:pPr>
        <w:pStyle w:val="1"/>
        <w:spacing w:line="360" w:lineRule="auto"/>
        <w:ind w:left="0" w:firstLine="0"/>
        <w:jc w:val="left"/>
        <w:rPr>
          <w:rFonts w:ascii="Times New Roman" w:eastAsia="宋体" w:hAnsi="Times New Roman" w:cs="宋体"/>
          <w:sz w:val="24"/>
        </w:rPr>
      </w:pPr>
    </w:p>
    <w:p w:rsidR="00425BD0" w:rsidRDefault="00425BD0">
      <w:pPr>
        <w:pStyle w:val="1"/>
        <w:spacing w:line="360" w:lineRule="auto"/>
        <w:ind w:left="0" w:firstLine="0"/>
        <w:rPr>
          <w:rFonts w:ascii="Times New Roman" w:eastAsia="宋体" w:hAnsi="Times New Roman" w:cs="宋体"/>
          <w:sz w:val="24"/>
        </w:rPr>
      </w:pPr>
    </w:p>
    <w:p w:rsidR="00425BD0" w:rsidRDefault="00425BD0">
      <w:pPr>
        <w:pStyle w:val="1"/>
        <w:spacing w:line="360" w:lineRule="auto"/>
        <w:ind w:left="0" w:firstLine="0"/>
        <w:rPr>
          <w:rFonts w:ascii="Times New Roman" w:eastAsia="宋体" w:hAnsi="Times New Roman" w:cs="宋体"/>
          <w:sz w:val="24"/>
        </w:rPr>
      </w:pPr>
    </w:p>
    <w:p w:rsidR="00425BD0" w:rsidRDefault="00425BD0">
      <w:pPr>
        <w:pStyle w:val="1"/>
        <w:spacing w:line="360" w:lineRule="auto"/>
        <w:ind w:left="0" w:firstLine="0"/>
        <w:rPr>
          <w:rFonts w:ascii="Times New Roman" w:eastAsia="宋体" w:hAnsi="Times New Roman" w:cs="宋体"/>
          <w:sz w:val="24"/>
        </w:rPr>
      </w:pPr>
    </w:p>
    <w:p w:rsidR="00425BD0" w:rsidRDefault="00425BD0">
      <w:pPr>
        <w:pStyle w:val="1"/>
        <w:spacing w:line="360" w:lineRule="auto"/>
        <w:ind w:left="0" w:firstLine="0"/>
        <w:rPr>
          <w:rFonts w:ascii="Times New Roman" w:eastAsia="宋体" w:hAnsi="Times New Roman" w:cs="宋体"/>
          <w:sz w:val="24"/>
        </w:rPr>
      </w:pPr>
    </w:p>
    <w:p w:rsidR="00425BD0" w:rsidRDefault="002E57AB">
      <w:pPr>
        <w:pStyle w:val="1"/>
        <w:spacing w:line="360" w:lineRule="auto"/>
        <w:ind w:left="0" w:firstLine="0"/>
        <w:jc w:val="center"/>
        <w:rPr>
          <w:sz w:val="24"/>
        </w:rPr>
      </w:pPr>
      <w:r>
        <w:rPr>
          <w:noProof/>
          <w:sz w:val="24"/>
        </w:rPr>
        <w:lastRenderedPageBreak/>
        <w:drawing>
          <wp:inline distT="0" distB="0" distL="114300" distR="114300">
            <wp:extent cx="5219700" cy="309372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9"/>
                    <a:stretch>
                      <a:fillRect/>
                    </a:stretch>
                  </pic:blipFill>
                  <pic:spPr>
                    <a:xfrm>
                      <a:off x="0" y="0"/>
                      <a:ext cx="5220000" cy="3094245"/>
                    </a:xfrm>
                    <a:prstGeom prst="rect">
                      <a:avLst/>
                    </a:prstGeom>
                    <a:noFill/>
                    <a:ln>
                      <a:noFill/>
                    </a:ln>
                  </pic:spPr>
                </pic:pic>
              </a:graphicData>
            </a:graphic>
          </wp:inline>
        </w:drawing>
      </w:r>
    </w:p>
    <w:p w:rsidR="00425BD0" w:rsidRDefault="002E57AB">
      <w:pPr>
        <w:pStyle w:val="1"/>
        <w:spacing w:line="360" w:lineRule="auto"/>
        <w:ind w:left="0" w:firstLine="0"/>
        <w:jc w:val="center"/>
        <w:rPr>
          <w:rFonts w:ascii="Times New Roman" w:hAnsi="Times New Roman" w:cs="Times New Roman"/>
          <w:sz w:val="24"/>
        </w:rPr>
      </w:pPr>
      <w:r>
        <w:rPr>
          <w:rFonts w:ascii="Times New Roman" w:hAnsi="Times New Roman" w:cs="Times New Roman"/>
          <w:b/>
          <w:bCs/>
          <w:sz w:val="24"/>
        </w:rPr>
        <w:t>Fig. S</w:t>
      </w:r>
      <w:r>
        <w:rPr>
          <w:rFonts w:ascii="Times New Roman" w:hAnsi="Times New Roman" w:cs="Times New Roman" w:hint="eastAsia"/>
          <w:b/>
          <w:bCs/>
          <w:sz w:val="24"/>
        </w:rPr>
        <w:t>8</w:t>
      </w:r>
      <w:r>
        <w:rPr>
          <w:rFonts w:ascii="Times New Roman" w:hAnsi="Times New Roman" w:cs="Times New Roman"/>
          <w:b/>
          <w:bCs/>
          <w:sz w:val="24"/>
        </w:rPr>
        <w:t>.</w:t>
      </w:r>
      <w:r>
        <w:rPr>
          <w:rFonts w:ascii="Times New Roman" w:hAnsi="Times New Roman" w:cs="Times New Roman"/>
          <w:sz w:val="24"/>
        </w:rPr>
        <w:t xml:space="preserve"> Representative models of tetrahedral and octahedral thin </w:t>
      </w:r>
      <w:r>
        <w:rPr>
          <w:rFonts w:ascii="Times New Roman" w:hAnsi="Times New Roman" w:cs="Times New Roman" w:hint="eastAsia"/>
          <w:sz w:val="24"/>
        </w:rPr>
        <w:t>mulch</w:t>
      </w:r>
      <w:r>
        <w:rPr>
          <w:rFonts w:ascii="Times New Roman" w:hAnsi="Times New Roman" w:cs="Times New Roman"/>
          <w:sz w:val="24"/>
        </w:rPr>
        <w:t>s, forming 1:1 (TO) and 2:1 (TOT) layers</w:t>
      </w:r>
      <w:r>
        <w:rPr>
          <w:rFonts w:ascii="Times New Roman" w:hAnsi="Times New Roman" w:cs="Times New Roman" w:hint="eastAsia"/>
          <w:sz w:val="24"/>
        </w:rPr>
        <w:t>.</w:t>
      </w:r>
    </w:p>
    <w:p w:rsidR="00425BD0" w:rsidRDefault="00425BD0">
      <w:pPr>
        <w:pStyle w:val="1"/>
        <w:spacing w:line="360" w:lineRule="auto"/>
        <w:ind w:left="0" w:firstLine="0"/>
        <w:jc w:val="left"/>
        <w:rPr>
          <w:rFonts w:ascii="Times New Roman" w:hAnsi="Times New Roman" w:cs="Times New Roman"/>
          <w:sz w:val="24"/>
        </w:rPr>
      </w:pPr>
    </w:p>
    <w:p w:rsidR="00425BD0" w:rsidRDefault="00425BD0">
      <w:pPr>
        <w:pStyle w:val="1"/>
        <w:spacing w:line="360" w:lineRule="auto"/>
        <w:ind w:left="0" w:firstLine="0"/>
        <w:jc w:val="left"/>
        <w:rPr>
          <w:rFonts w:ascii="Times New Roman" w:hAnsi="Times New Roman" w:cs="Times New Roman"/>
          <w:sz w:val="24"/>
        </w:rPr>
      </w:pPr>
    </w:p>
    <w:p w:rsidR="00425BD0" w:rsidRDefault="00425BD0">
      <w:pPr>
        <w:pStyle w:val="1"/>
        <w:spacing w:line="360" w:lineRule="auto"/>
        <w:ind w:left="0" w:firstLine="0"/>
        <w:jc w:val="left"/>
        <w:rPr>
          <w:rFonts w:ascii="Times New Roman" w:hAnsi="Times New Roman" w:cs="Times New Roman"/>
          <w:sz w:val="24"/>
        </w:rPr>
      </w:pPr>
    </w:p>
    <w:p w:rsidR="00425BD0" w:rsidRDefault="00425BD0">
      <w:pPr>
        <w:pStyle w:val="1"/>
        <w:spacing w:line="360" w:lineRule="auto"/>
        <w:ind w:left="0" w:firstLine="0"/>
        <w:jc w:val="left"/>
        <w:rPr>
          <w:rFonts w:ascii="Times New Roman" w:hAnsi="Times New Roman" w:cs="Times New Roman"/>
          <w:sz w:val="24"/>
        </w:rPr>
      </w:pPr>
    </w:p>
    <w:p w:rsidR="00425BD0" w:rsidRDefault="00425BD0">
      <w:pPr>
        <w:pStyle w:val="1"/>
        <w:spacing w:line="360" w:lineRule="auto"/>
        <w:ind w:left="0" w:firstLine="0"/>
        <w:jc w:val="left"/>
        <w:rPr>
          <w:rFonts w:ascii="Times New Roman" w:hAnsi="Times New Roman" w:cs="Times New Roman"/>
          <w:sz w:val="24"/>
        </w:rPr>
      </w:pPr>
    </w:p>
    <w:p w:rsidR="00425BD0" w:rsidRDefault="00425BD0">
      <w:pPr>
        <w:pStyle w:val="1"/>
        <w:spacing w:line="360" w:lineRule="auto"/>
        <w:ind w:left="0" w:firstLine="0"/>
        <w:jc w:val="left"/>
        <w:rPr>
          <w:rFonts w:ascii="Times New Roman" w:hAnsi="Times New Roman" w:cs="Times New Roman"/>
          <w:sz w:val="24"/>
        </w:rPr>
      </w:pPr>
    </w:p>
    <w:p w:rsidR="00425BD0" w:rsidRDefault="00425BD0">
      <w:pPr>
        <w:pStyle w:val="1"/>
        <w:spacing w:line="360" w:lineRule="auto"/>
        <w:ind w:left="0" w:firstLine="0"/>
        <w:jc w:val="left"/>
        <w:rPr>
          <w:rFonts w:ascii="Times New Roman" w:hAnsi="Times New Roman" w:cs="Times New Roman"/>
          <w:sz w:val="24"/>
        </w:rPr>
      </w:pPr>
    </w:p>
    <w:p w:rsidR="00425BD0" w:rsidRDefault="00425BD0">
      <w:pPr>
        <w:pStyle w:val="1"/>
        <w:spacing w:line="360" w:lineRule="auto"/>
        <w:ind w:left="0" w:firstLine="0"/>
        <w:jc w:val="left"/>
        <w:rPr>
          <w:rFonts w:ascii="Times New Roman" w:hAnsi="Times New Roman" w:cs="Times New Roman"/>
          <w:sz w:val="24"/>
        </w:rPr>
      </w:pPr>
    </w:p>
    <w:p w:rsidR="00425BD0" w:rsidRDefault="00425BD0">
      <w:pPr>
        <w:pStyle w:val="1"/>
        <w:spacing w:line="360" w:lineRule="auto"/>
        <w:ind w:left="0" w:firstLine="0"/>
        <w:jc w:val="left"/>
        <w:rPr>
          <w:rFonts w:ascii="Times New Roman" w:hAnsi="Times New Roman" w:cs="Times New Roman"/>
          <w:sz w:val="24"/>
        </w:rPr>
      </w:pPr>
    </w:p>
    <w:p w:rsidR="00425BD0" w:rsidRDefault="00425BD0">
      <w:pPr>
        <w:pStyle w:val="1"/>
        <w:spacing w:line="360" w:lineRule="auto"/>
        <w:ind w:left="0" w:firstLine="0"/>
        <w:jc w:val="left"/>
        <w:rPr>
          <w:rFonts w:ascii="Times New Roman" w:hAnsi="Times New Roman" w:cs="Times New Roman"/>
          <w:sz w:val="24"/>
        </w:rPr>
      </w:pPr>
    </w:p>
    <w:p w:rsidR="00425BD0" w:rsidRDefault="00425BD0">
      <w:pPr>
        <w:pStyle w:val="1"/>
        <w:spacing w:line="360" w:lineRule="auto"/>
        <w:ind w:left="0" w:firstLine="0"/>
        <w:jc w:val="left"/>
        <w:rPr>
          <w:rFonts w:ascii="Times New Roman" w:hAnsi="Times New Roman" w:cs="Times New Roman"/>
          <w:sz w:val="24"/>
        </w:rPr>
      </w:pPr>
    </w:p>
    <w:p w:rsidR="00425BD0" w:rsidRDefault="002E57AB">
      <w:pPr>
        <w:pStyle w:val="1"/>
        <w:spacing w:line="360" w:lineRule="auto"/>
        <w:jc w:val="center"/>
        <w:rPr>
          <w:sz w:val="24"/>
        </w:rPr>
      </w:pPr>
      <w:r>
        <w:rPr>
          <w:noProof/>
          <w:sz w:val="24"/>
        </w:rPr>
        <w:lastRenderedPageBreak/>
        <w:drawing>
          <wp:inline distT="0" distB="0" distL="114300" distR="114300">
            <wp:extent cx="5219700" cy="2212975"/>
            <wp:effectExtent l="0" t="0" r="0" b="0"/>
            <wp:docPr id="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pic:cNvPicPr>
                      <a:picLocks noChangeAspect="1"/>
                    </pic:cNvPicPr>
                  </pic:nvPicPr>
                  <pic:blipFill>
                    <a:blip r:embed="rId30"/>
                    <a:stretch>
                      <a:fillRect/>
                    </a:stretch>
                  </pic:blipFill>
                  <pic:spPr>
                    <a:xfrm>
                      <a:off x="0" y="0"/>
                      <a:ext cx="5220000" cy="2213468"/>
                    </a:xfrm>
                    <a:prstGeom prst="rect">
                      <a:avLst/>
                    </a:prstGeom>
                    <a:noFill/>
                    <a:ln>
                      <a:noFill/>
                    </a:ln>
                  </pic:spPr>
                </pic:pic>
              </a:graphicData>
            </a:graphic>
          </wp:inline>
        </w:drawing>
      </w:r>
    </w:p>
    <w:p w:rsidR="00425BD0" w:rsidRDefault="002E57AB">
      <w:pPr>
        <w:widowControl/>
        <w:spacing w:before="100" w:beforeAutospacing="1" w:after="100" w:afterAutospacing="1" w:line="480" w:lineRule="auto"/>
        <w:jc w:val="center"/>
        <w:rPr>
          <w:rFonts w:ascii="Times New Roman" w:eastAsia="宋体" w:hAnsi="Times New Roman" w:cs="Times New Roman"/>
          <w:sz w:val="24"/>
        </w:rPr>
      </w:pPr>
      <w:r>
        <w:rPr>
          <w:rFonts w:ascii="Times New Roman" w:hAnsi="Times New Roman" w:cs="Times New Roman"/>
          <w:b/>
          <w:bCs/>
          <w:sz w:val="24"/>
        </w:rPr>
        <w:t>Fig</w:t>
      </w:r>
      <w:r>
        <w:rPr>
          <w:rFonts w:ascii="Times New Roman" w:hAnsi="Times New Roman" w:cs="Times New Roman" w:hint="eastAsia"/>
          <w:b/>
          <w:bCs/>
          <w:sz w:val="24"/>
        </w:rPr>
        <w:t xml:space="preserve">. </w:t>
      </w:r>
      <w:r>
        <w:rPr>
          <w:rFonts w:ascii="Times New Roman" w:hAnsi="Times New Roman" w:cs="Times New Roman"/>
          <w:b/>
          <w:bCs/>
          <w:sz w:val="24"/>
        </w:rPr>
        <w:t>S</w:t>
      </w:r>
      <w:r>
        <w:rPr>
          <w:rFonts w:ascii="Times New Roman" w:hAnsi="Times New Roman" w:cs="Times New Roman" w:hint="eastAsia"/>
          <w:b/>
          <w:bCs/>
          <w:sz w:val="24"/>
        </w:rPr>
        <w:t>9</w:t>
      </w:r>
      <w:r>
        <w:rPr>
          <w:rFonts w:ascii="Times New Roman" w:hAnsi="Times New Roman" w:cs="Times New Roman" w:hint="eastAsia"/>
          <w:b/>
          <w:bCs/>
          <w:sz w:val="24"/>
        </w:rPr>
        <w:t xml:space="preserve">. </w:t>
      </w:r>
      <w:r>
        <w:rPr>
          <w:rFonts w:ascii="Times New Roman" w:eastAsia="宋体" w:hAnsi="Times New Roman" w:cs="Times New Roman" w:hint="eastAsia"/>
          <w:sz w:val="24"/>
        </w:rPr>
        <w:t xml:space="preserve">CV of </w:t>
      </w:r>
      <w:r>
        <w:rPr>
          <w:rFonts w:ascii="Times New Roman" w:eastAsia="宋体" w:hAnsi="Times New Roman" w:cs="Times New Roman"/>
          <w:sz w:val="24"/>
        </w:rPr>
        <w:t>kaolinite (a) and montmorillonite (</w:t>
      </w:r>
      <w:r>
        <w:rPr>
          <w:rFonts w:ascii="Times New Roman" w:eastAsia="宋体" w:hAnsi="Times New Roman" w:cs="Times New Roman" w:hint="eastAsia"/>
          <w:sz w:val="24"/>
        </w:rPr>
        <w:t>b</w:t>
      </w:r>
      <w:r>
        <w:rPr>
          <w:rFonts w:ascii="Times New Roman" w:eastAsia="宋体" w:hAnsi="Times New Roman" w:cs="Times New Roman"/>
          <w:sz w:val="24"/>
        </w:rPr>
        <w:t>).</w:t>
      </w:r>
    </w:p>
    <w:p w:rsidR="00425BD0" w:rsidRDefault="00425BD0">
      <w:pPr>
        <w:widowControl/>
        <w:spacing w:before="100" w:beforeAutospacing="1" w:after="100" w:afterAutospacing="1" w:line="480" w:lineRule="auto"/>
        <w:jc w:val="center"/>
        <w:rPr>
          <w:rFonts w:ascii="Times New Roman" w:eastAsia="宋体" w:hAnsi="Times New Roman" w:cs="Times New Roman"/>
          <w:sz w:val="24"/>
        </w:rPr>
      </w:pPr>
    </w:p>
    <w:p w:rsidR="00425BD0" w:rsidRDefault="00425BD0">
      <w:pPr>
        <w:widowControl/>
        <w:spacing w:before="100" w:beforeAutospacing="1" w:after="100" w:afterAutospacing="1" w:line="480" w:lineRule="auto"/>
        <w:jc w:val="center"/>
        <w:rPr>
          <w:rFonts w:ascii="Times New Roman" w:eastAsia="宋体" w:hAnsi="Times New Roman" w:cs="Times New Roman"/>
          <w:sz w:val="24"/>
        </w:rPr>
      </w:pPr>
    </w:p>
    <w:p w:rsidR="00425BD0" w:rsidRDefault="00425BD0">
      <w:pPr>
        <w:widowControl/>
        <w:spacing w:before="100" w:beforeAutospacing="1" w:after="100" w:afterAutospacing="1" w:line="480" w:lineRule="auto"/>
        <w:jc w:val="center"/>
        <w:rPr>
          <w:rFonts w:ascii="Times New Roman" w:eastAsia="宋体" w:hAnsi="Times New Roman" w:cs="Times New Roman"/>
          <w:sz w:val="24"/>
        </w:rPr>
      </w:pPr>
    </w:p>
    <w:p w:rsidR="00425BD0" w:rsidRDefault="00425BD0">
      <w:pPr>
        <w:widowControl/>
        <w:spacing w:before="100" w:beforeAutospacing="1" w:after="100" w:afterAutospacing="1" w:line="480" w:lineRule="auto"/>
        <w:jc w:val="center"/>
        <w:rPr>
          <w:rFonts w:ascii="Times New Roman" w:eastAsia="宋体" w:hAnsi="Times New Roman" w:cs="Times New Roman"/>
          <w:sz w:val="24"/>
        </w:rPr>
      </w:pPr>
    </w:p>
    <w:p w:rsidR="00425BD0" w:rsidRDefault="00425BD0">
      <w:pPr>
        <w:widowControl/>
        <w:spacing w:before="100" w:beforeAutospacing="1" w:after="100" w:afterAutospacing="1" w:line="480" w:lineRule="auto"/>
        <w:jc w:val="center"/>
        <w:rPr>
          <w:rFonts w:ascii="Times New Roman" w:eastAsia="宋体" w:hAnsi="Times New Roman" w:cs="Times New Roman"/>
          <w:sz w:val="24"/>
        </w:rPr>
      </w:pPr>
    </w:p>
    <w:p w:rsidR="00425BD0" w:rsidRDefault="00425BD0">
      <w:pPr>
        <w:widowControl/>
        <w:spacing w:before="100" w:beforeAutospacing="1" w:after="100" w:afterAutospacing="1" w:line="480" w:lineRule="auto"/>
        <w:jc w:val="center"/>
        <w:rPr>
          <w:rFonts w:ascii="Times New Roman" w:eastAsia="宋体" w:hAnsi="Times New Roman" w:cs="Times New Roman"/>
          <w:sz w:val="24"/>
        </w:rPr>
      </w:pPr>
    </w:p>
    <w:p w:rsidR="00425BD0" w:rsidRDefault="00425BD0">
      <w:pPr>
        <w:widowControl/>
        <w:spacing w:before="100" w:beforeAutospacing="1" w:after="100" w:afterAutospacing="1" w:line="480" w:lineRule="auto"/>
        <w:jc w:val="center"/>
        <w:rPr>
          <w:rFonts w:ascii="Times New Roman" w:eastAsia="宋体" w:hAnsi="Times New Roman" w:cs="Times New Roman"/>
          <w:sz w:val="24"/>
        </w:rPr>
      </w:pPr>
    </w:p>
    <w:p w:rsidR="00425BD0" w:rsidRDefault="00425BD0">
      <w:pPr>
        <w:widowControl/>
        <w:spacing w:before="100" w:beforeAutospacing="1" w:after="100" w:afterAutospacing="1" w:line="480" w:lineRule="auto"/>
        <w:jc w:val="center"/>
        <w:rPr>
          <w:rFonts w:ascii="Times New Roman" w:eastAsia="宋体" w:hAnsi="Times New Roman" w:cs="Times New Roman"/>
          <w:sz w:val="24"/>
        </w:rPr>
      </w:pPr>
    </w:p>
    <w:p w:rsidR="00425BD0" w:rsidRDefault="00425BD0">
      <w:pPr>
        <w:widowControl/>
        <w:spacing w:before="100" w:beforeAutospacing="1" w:after="100" w:afterAutospacing="1" w:line="480" w:lineRule="auto"/>
        <w:rPr>
          <w:rFonts w:ascii="Times New Roman" w:eastAsia="宋体" w:hAnsi="Times New Roman" w:cs="Times New Roman"/>
          <w:sz w:val="24"/>
        </w:rPr>
      </w:pPr>
    </w:p>
    <w:p w:rsidR="00425BD0" w:rsidRDefault="00425BD0">
      <w:pPr>
        <w:widowControl/>
        <w:spacing w:before="100" w:beforeAutospacing="1" w:after="100" w:afterAutospacing="1" w:line="480" w:lineRule="auto"/>
        <w:rPr>
          <w:rFonts w:ascii="Times New Roman" w:eastAsia="宋体" w:hAnsi="Times New Roman" w:cs="Times New Roman"/>
          <w:sz w:val="24"/>
        </w:rPr>
      </w:pPr>
    </w:p>
    <w:p w:rsidR="00425BD0" w:rsidRDefault="002E57AB">
      <w:pPr>
        <w:widowControl/>
        <w:spacing w:before="100" w:beforeAutospacing="1" w:after="100" w:afterAutospacing="1" w:line="480" w:lineRule="auto"/>
        <w:jc w:val="center"/>
      </w:pPr>
      <w:r>
        <w:rPr>
          <w:noProof/>
        </w:rPr>
        <w:lastRenderedPageBreak/>
        <w:drawing>
          <wp:inline distT="0" distB="0" distL="114300" distR="114300">
            <wp:extent cx="5219700" cy="2339975"/>
            <wp:effectExtent l="0" t="0" r="7620" b="6985"/>
            <wp:docPr id="16" name="图片 8"/>
            <wp:cNvGraphicFramePr/>
            <a:graphic xmlns:a="http://schemas.openxmlformats.org/drawingml/2006/main">
              <a:graphicData uri="http://schemas.openxmlformats.org/drawingml/2006/picture">
                <pic:pic xmlns:pic="http://schemas.openxmlformats.org/drawingml/2006/picture">
                  <pic:nvPicPr>
                    <pic:cNvPr id="16" name="图片 8"/>
                    <pic:cNvPicPr/>
                  </pic:nvPicPr>
                  <pic:blipFill>
                    <a:blip r:embed="rId31" cstate="print"/>
                    <a:stretch>
                      <a:fillRect/>
                    </a:stretch>
                  </pic:blipFill>
                  <pic:spPr>
                    <a:xfrm>
                      <a:off x="0" y="0"/>
                      <a:ext cx="5219700" cy="2339975"/>
                    </a:xfrm>
                    <a:prstGeom prst="rect">
                      <a:avLst/>
                    </a:prstGeom>
                    <a:noFill/>
                    <a:ln>
                      <a:noFill/>
                    </a:ln>
                  </pic:spPr>
                </pic:pic>
              </a:graphicData>
            </a:graphic>
          </wp:inline>
        </w:drawing>
      </w:r>
    </w:p>
    <w:p w:rsidR="00425BD0" w:rsidRDefault="002E57AB">
      <w:pPr>
        <w:spacing w:line="360" w:lineRule="auto"/>
        <w:jc w:val="center"/>
        <w:rPr>
          <w:rFonts w:ascii="Times New Roman" w:hAnsi="Times New Roman"/>
          <w:sz w:val="24"/>
        </w:rPr>
      </w:pPr>
      <w:r>
        <w:rPr>
          <w:rFonts w:ascii="Times New Roman" w:eastAsia="宋体" w:hAnsi="Times New Roman" w:cs="宋体" w:hint="eastAsia"/>
          <w:b/>
          <w:bCs/>
          <w:sz w:val="24"/>
        </w:rPr>
        <w:t>Fig. S</w:t>
      </w:r>
      <w:r>
        <w:rPr>
          <w:rFonts w:ascii="Times New Roman" w:eastAsia="宋体" w:hAnsi="Times New Roman" w:cs="宋体" w:hint="eastAsia"/>
          <w:b/>
          <w:bCs/>
          <w:sz w:val="24"/>
        </w:rPr>
        <w:t>10</w:t>
      </w:r>
      <w:r>
        <w:rPr>
          <w:rFonts w:ascii="Times New Roman" w:hAnsi="Times New Roman" w:hint="eastAsia"/>
          <w:b/>
          <w:bCs/>
          <w:sz w:val="24"/>
        </w:rPr>
        <w:t>.</w:t>
      </w:r>
      <w:r>
        <w:rPr>
          <w:rFonts w:ascii="Times New Roman" w:hAnsi="Times New Roman" w:hint="eastAsia"/>
          <w:sz w:val="24"/>
        </w:rPr>
        <w:t xml:space="preserve">EPR spectra of ROS generated by clay minerals in photocatalytic reactions </w:t>
      </w:r>
      <w:r>
        <w:rPr>
          <w:rFonts w:ascii="Times New Roman" w:hAnsi="Times New Roman" w:hint="eastAsia"/>
          <w:sz w:val="24"/>
        </w:rPr>
        <w:t>(</w:t>
      </w:r>
      <w:r>
        <w:rPr>
          <w:rFonts w:ascii="Times New Roman" w:hAnsi="Times New Roman" w:hint="eastAsia"/>
          <w:sz w:val="24"/>
        </w:rPr>
        <w:t>a</w:t>
      </w:r>
      <w:r>
        <w:rPr>
          <w:rFonts w:ascii="Times New Roman" w:hAnsi="Times New Roman" w:hint="eastAsia"/>
          <w:sz w:val="24"/>
        </w:rPr>
        <w:t>)</w:t>
      </w:r>
      <w:r>
        <w:rPr>
          <w:rFonts w:ascii="Times New Roman" w:hAnsi="Times New Roman" w:hint="eastAsia"/>
          <w:sz w:val="24"/>
        </w:rPr>
        <w:t xml:space="preserve"> kaolin</w:t>
      </w:r>
      <w:r>
        <w:rPr>
          <w:rFonts w:ascii="Times New Roman" w:hAnsi="Times New Roman" w:hint="eastAsia"/>
          <w:sz w:val="24"/>
        </w:rPr>
        <w:t>;(b)</w:t>
      </w:r>
      <w:r>
        <w:rPr>
          <w:rFonts w:ascii="Times New Roman" w:hAnsi="Times New Roman" w:hint="eastAsia"/>
          <w:sz w:val="24"/>
        </w:rPr>
        <w:t xml:space="preserve"> montmorillonite</w:t>
      </w:r>
      <w:r>
        <w:rPr>
          <w:rFonts w:ascii="Times New Roman" w:hAnsi="Times New Roman" w:hint="eastAsia"/>
          <w:sz w:val="24"/>
        </w:rPr>
        <w:t>.</w:t>
      </w:r>
    </w:p>
    <w:p w:rsidR="00425BD0" w:rsidRDefault="00425BD0">
      <w:pPr>
        <w:spacing w:line="360" w:lineRule="auto"/>
        <w:jc w:val="center"/>
        <w:rPr>
          <w:rFonts w:ascii="Times New Roman" w:hAnsi="Times New Roman"/>
          <w:sz w:val="24"/>
        </w:rPr>
      </w:pPr>
    </w:p>
    <w:p w:rsidR="00425BD0" w:rsidRDefault="00425BD0">
      <w:pPr>
        <w:spacing w:line="360" w:lineRule="auto"/>
        <w:jc w:val="center"/>
        <w:rPr>
          <w:rFonts w:ascii="Times New Roman" w:hAnsi="Times New Roman"/>
          <w:sz w:val="24"/>
        </w:rPr>
      </w:pPr>
    </w:p>
    <w:p w:rsidR="00425BD0" w:rsidRDefault="00425BD0">
      <w:pPr>
        <w:spacing w:line="360" w:lineRule="auto"/>
        <w:jc w:val="center"/>
        <w:rPr>
          <w:rFonts w:ascii="Times New Roman" w:hAnsi="Times New Roman"/>
          <w:sz w:val="24"/>
        </w:rPr>
      </w:pPr>
    </w:p>
    <w:p w:rsidR="00425BD0" w:rsidRDefault="00425BD0">
      <w:pPr>
        <w:spacing w:line="360" w:lineRule="auto"/>
        <w:jc w:val="center"/>
        <w:rPr>
          <w:rFonts w:ascii="Times New Roman" w:hAnsi="Times New Roman"/>
          <w:sz w:val="24"/>
        </w:rPr>
      </w:pPr>
    </w:p>
    <w:p w:rsidR="00425BD0" w:rsidRDefault="00425BD0">
      <w:pPr>
        <w:spacing w:line="360" w:lineRule="auto"/>
        <w:jc w:val="center"/>
        <w:rPr>
          <w:rFonts w:ascii="Times New Roman" w:hAnsi="Times New Roman"/>
          <w:sz w:val="24"/>
        </w:rPr>
      </w:pPr>
    </w:p>
    <w:p w:rsidR="00425BD0" w:rsidRDefault="00425BD0">
      <w:pPr>
        <w:spacing w:line="360" w:lineRule="auto"/>
        <w:jc w:val="center"/>
        <w:rPr>
          <w:rFonts w:ascii="Times New Roman" w:hAnsi="Times New Roman"/>
          <w:sz w:val="24"/>
        </w:rPr>
      </w:pPr>
    </w:p>
    <w:p w:rsidR="00425BD0" w:rsidRDefault="00425BD0">
      <w:pPr>
        <w:spacing w:line="360" w:lineRule="auto"/>
        <w:jc w:val="center"/>
        <w:rPr>
          <w:rFonts w:ascii="Times New Roman" w:hAnsi="Times New Roman"/>
          <w:sz w:val="24"/>
        </w:rPr>
      </w:pPr>
    </w:p>
    <w:p w:rsidR="00425BD0" w:rsidRDefault="00425BD0">
      <w:pPr>
        <w:spacing w:line="360" w:lineRule="auto"/>
        <w:jc w:val="center"/>
        <w:rPr>
          <w:rFonts w:ascii="Times New Roman" w:hAnsi="Times New Roman"/>
          <w:sz w:val="24"/>
        </w:rPr>
      </w:pPr>
    </w:p>
    <w:p w:rsidR="00425BD0" w:rsidRDefault="00425BD0">
      <w:pPr>
        <w:spacing w:line="360" w:lineRule="auto"/>
        <w:jc w:val="center"/>
        <w:rPr>
          <w:rFonts w:ascii="Times New Roman" w:hAnsi="Times New Roman"/>
          <w:sz w:val="24"/>
        </w:rPr>
      </w:pPr>
    </w:p>
    <w:p w:rsidR="00425BD0" w:rsidRDefault="00425BD0">
      <w:pPr>
        <w:spacing w:line="360" w:lineRule="auto"/>
        <w:jc w:val="center"/>
        <w:rPr>
          <w:rFonts w:ascii="Times New Roman" w:hAnsi="Times New Roman"/>
          <w:sz w:val="24"/>
        </w:rPr>
      </w:pPr>
    </w:p>
    <w:p w:rsidR="00425BD0" w:rsidRDefault="00425BD0">
      <w:pPr>
        <w:spacing w:line="360" w:lineRule="auto"/>
        <w:jc w:val="center"/>
        <w:rPr>
          <w:rFonts w:ascii="Times New Roman" w:hAnsi="Times New Roman"/>
          <w:sz w:val="24"/>
        </w:rPr>
      </w:pPr>
    </w:p>
    <w:p w:rsidR="00425BD0" w:rsidRDefault="00425BD0">
      <w:pPr>
        <w:spacing w:line="360" w:lineRule="auto"/>
        <w:jc w:val="center"/>
        <w:rPr>
          <w:rFonts w:ascii="Times New Roman" w:hAnsi="Times New Roman"/>
          <w:sz w:val="24"/>
        </w:rPr>
      </w:pPr>
    </w:p>
    <w:p w:rsidR="00425BD0" w:rsidRDefault="00425BD0">
      <w:pPr>
        <w:widowControl/>
        <w:spacing w:before="100" w:beforeAutospacing="1" w:after="100" w:afterAutospacing="1" w:line="480" w:lineRule="auto"/>
        <w:jc w:val="center"/>
        <w:rPr>
          <w:rFonts w:ascii="Times New Roman" w:eastAsia="宋体" w:hAnsi="Times New Roman" w:cs="Times New Roman"/>
          <w:sz w:val="24"/>
        </w:rPr>
      </w:pPr>
    </w:p>
    <w:p w:rsidR="00425BD0" w:rsidRDefault="00425BD0">
      <w:pPr>
        <w:pStyle w:val="1"/>
        <w:spacing w:line="360" w:lineRule="auto"/>
        <w:ind w:left="0" w:firstLine="0"/>
        <w:jc w:val="left"/>
        <w:rPr>
          <w:rFonts w:ascii="Times New Roman" w:hAnsi="Times New Roman" w:cs="Times New Roman"/>
          <w:sz w:val="24"/>
        </w:rPr>
      </w:pPr>
    </w:p>
    <w:p w:rsidR="00425BD0" w:rsidRDefault="00425BD0">
      <w:pPr>
        <w:pStyle w:val="1"/>
        <w:spacing w:line="360" w:lineRule="auto"/>
        <w:ind w:left="0" w:firstLine="0"/>
        <w:jc w:val="left"/>
        <w:rPr>
          <w:rFonts w:ascii="Times New Roman" w:hAnsi="Times New Roman" w:cs="Times New Roman"/>
          <w:sz w:val="24"/>
        </w:rPr>
      </w:pPr>
    </w:p>
    <w:p w:rsidR="00425BD0" w:rsidRDefault="00425BD0">
      <w:pPr>
        <w:pStyle w:val="1"/>
        <w:spacing w:line="360" w:lineRule="auto"/>
        <w:rPr>
          <w:rFonts w:ascii="Times New Roman" w:hAnsi="Times New Roman"/>
          <w:sz w:val="24"/>
        </w:rPr>
      </w:pPr>
    </w:p>
    <w:p w:rsidR="00425BD0" w:rsidRDefault="00425BD0">
      <w:pPr>
        <w:pStyle w:val="1"/>
        <w:spacing w:line="360" w:lineRule="auto"/>
        <w:rPr>
          <w:rFonts w:ascii="Times New Roman" w:hAnsi="Times New Roman"/>
          <w:sz w:val="24"/>
        </w:rPr>
      </w:pPr>
    </w:p>
    <w:p w:rsidR="00425BD0" w:rsidRDefault="00425BD0">
      <w:pPr>
        <w:pStyle w:val="1"/>
        <w:spacing w:line="360" w:lineRule="auto"/>
        <w:rPr>
          <w:rFonts w:ascii="Times New Roman" w:hAnsi="Times New Roman"/>
          <w:sz w:val="24"/>
        </w:rPr>
      </w:pPr>
    </w:p>
    <w:p w:rsidR="00425BD0" w:rsidRDefault="00425BD0">
      <w:pPr>
        <w:pStyle w:val="1"/>
        <w:spacing w:line="360" w:lineRule="auto"/>
        <w:rPr>
          <w:rFonts w:ascii="Times New Roman" w:hAnsi="Times New Roman"/>
          <w:sz w:val="24"/>
        </w:rPr>
      </w:pPr>
    </w:p>
    <w:p w:rsidR="00425BD0" w:rsidRDefault="00425BD0">
      <w:pPr>
        <w:pStyle w:val="1"/>
        <w:spacing w:line="360" w:lineRule="auto"/>
        <w:ind w:left="0" w:firstLine="0"/>
        <w:rPr>
          <w:rFonts w:ascii="Times New Roman" w:hAnsi="Times New Roman"/>
          <w:sz w:val="24"/>
        </w:rPr>
      </w:pPr>
    </w:p>
    <w:p w:rsidR="00425BD0" w:rsidRDefault="002E57AB">
      <w:pPr>
        <w:pStyle w:val="1"/>
        <w:spacing w:line="360" w:lineRule="auto"/>
        <w:ind w:left="0" w:firstLine="0"/>
        <w:jc w:val="center"/>
        <w:rPr>
          <w:sz w:val="24"/>
        </w:rPr>
      </w:pPr>
      <w:r>
        <w:rPr>
          <w:noProof/>
          <w:sz w:val="24"/>
        </w:rPr>
        <w:drawing>
          <wp:inline distT="0" distB="0" distL="114300" distR="114300">
            <wp:extent cx="5219700" cy="1478915"/>
            <wp:effectExtent l="0" t="0" r="0" b="6985"/>
            <wp:docPr id="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
                    <pic:cNvPicPr>
                      <a:picLocks noChangeAspect="1"/>
                    </pic:cNvPicPr>
                  </pic:nvPicPr>
                  <pic:blipFill>
                    <a:blip r:embed="rId32"/>
                    <a:stretch>
                      <a:fillRect/>
                    </a:stretch>
                  </pic:blipFill>
                  <pic:spPr>
                    <a:xfrm>
                      <a:off x="0" y="0"/>
                      <a:ext cx="5220000" cy="1479519"/>
                    </a:xfrm>
                    <a:prstGeom prst="rect">
                      <a:avLst/>
                    </a:prstGeom>
                    <a:noFill/>
                    <a:ln>
                      <a:noFill/>
                    </a:ln>
                  </pic:spPr>
                </pic:pic>
              </a:graphicData>
            </a:graphic>
          </wp:inline>
        </w:drawing>
      </w:r>
    </w:p>
    <w:p w:rsidR="00425BD0" w:rsidRDefault="002E57AB">
      <w:pPr>
        <w:pStyle w:val="1"/>
        <w:spacing w:line="360" w:lineRule="auto"/>
        <w:ind w:left="0" w:firstLine="0"/>
        <w:jc w:val="center"/>
        <w:rPr>
          <w:rFonts w:ascii="Times New Roman" w:hAnsi="Times New Roman" w:cs="Times New Roman"/>
          <w:sz w:val="24"/>
        </w:rPr>
      </w:pPr>
      <w:r>
        <w:rPr>
          <w:rFonts w:ascii="Times New Roman" w:hAnsi="Times New Roman" w:cs="Times New Roman"/>
          <w:b/>
          <w:bCs/>
          <w:sz w:val="24"/>
        </w:rPr>
        <w:t>Fig. S</w:t>
      </w:r>
      <w:r>
        <w:rPr>
          <w:rFonts w:ascii="Times New Roman" w:hAnsi="Times New Roman" w:cs="Times New Roman" w:hint="eastAsia"/>
          <w:b/>
          <w:bCs/>
          <w:sz w:val="24"/>
        </w:rPr>
        <w:t>1</w:t>
      </w:r>
      <w:r>
        <w:rPr>
          <w:rFonts w:ascii="Times New Roman" w:hAnsi="Times New Roman" w:cs="Times New Roman" w:hint="eastAsia"/>
          <w:b/>
          <w:bCs/>
          <w:sz w:val="24"/>
        </w:rPr>
        <w:t>1</w:t>
      </w:r>
      <w:r>
        <w:rPr>
          <w:rFonts w:ascii="Times New Roman" w:hAnsi="Times New Roman" w:cs="Times New Roman"/>
          <w:b/>
          <w:bCs/>
          <w:sz w:val="24"/>
        </w:rPr>
        <w:t xml:space="preserve">. </w:t>
      </w:r>
      <w:r>
        <w:rPr>
          <w:rFonts w:ascii="Times New Roman" w:hAnsi="Times New Roman" w:cs="Times New Roman"/>
          <w:sz w:val="24"/>
        </w:rPr>
        <w:t>Changes in soil pH (a), EC (b), and SOM (c)</w:t>
      </w:r>
      <w:r>
        <w:rPr>
          <w:rFonts w:ascii="Times New Roman" w:hAnsi="Times New Roman" w:cs="Times New Roman"/>
          <w:sz w:val="24"/>
        </w:rPr>
        <w:t xml:space="preserve"> during the degradation process of PLA and PBAT in the soil surface and at a depth of 10 cm</w:t>
      </w:r>
      <w:r>
        <w:rPr>
          <w:rFonts w:ascii="Times New Roman" w:hAnsi="Times New Roman" w:cs="Times New Roman" w:hint="eastAsia"/>
          <w:sz w:val="24"/>
        </w:rPr>
        <w:t>.</w:t>
      </w:r>
    </w:p>
    <w:p w:rsidR="00425BD0" w:rsidRDefault="00425BD0">
      <w:pPr>
        <w:pStyle w:val="1"/>
        <w:spacing w:line="360" w:lineRule="auto"/>
        <w:jc w:val="left"/>
        <w:rPr>
          <w:rFonts w:ascii="Times New Roman" w:hAnsi="Times New Roman"/>
          <w:sz w:val="24"/>
        </w:rPr>
      </w:pPr>
    </w:p>
    <w:p w:rsidR="00425BD0" w:rsidRDefault="00425BD0">
      <w:pPr>
        <w:pStyle w:val="1"/>
        <w:spacing w:line="360" w:lineRule="auto"/>
        <w:rPr>
          <w:rFonts w:ascii="Times New Roman" w:hAnsi="Times New Roman"/>
          <w:sz w:val="24"/>
        </w:rPr>
      </w:pPr>
    </w:p>
    <w:p w:rsidR="00425BD0" w:rsidRDefault="00425BD0">
      <w:pPr>
        <w:pStyle w:val="1"/>
        <w:spacing w:line="360" w:lineRule="auto"/>
        <w:rPr>
          <w:rFonts w:ascii="Times New Roman" w:hAnsi="Times New Roman"/>
          <w:sz w:val="24"/>
        </w:rPr>
      </w:pPr>
    </w:p>
    <w:p w:rsidR="00425BD0" w:rsidRDefault="00425BD0">
      <w:pPr>
        <w:pStyle w:val="1"/>
        <w:spacing w:line="360" w:lineRule="auto"/>
        <w:rPr>
          <w:rFonts w:ascii="Times New Roman" w:hAnsi="Times New Roman"/>
          <w:sz w:val="24"/>
        </w:rPr>
      </w:pPr>
    </w:p>
    <w:p w:rsidR="00425BD0" w:rsidRDefault="00425BD0">
      <w:pPr>
        <w:pStyle w:val="1"/>
        <w:spacing w:line="360" w:lineRule="auto"/>
        <w:rPr>
          <w:rFonts w:ascii="Times New Roman" w:hAnsi="Times New Roman"/>
          <w:sz w:val="24"/>
        </w:rPr>
      </w:pPr>
    </w:p>
    <w:p w:rsidR="00425BD0" w:rsidRDefault="00425BD0">
      <w:pPr>
        <w:pStyle w:val="1"/>
        <w:spacing w:line="360" w:lineRule="auto"/>
        <w:rPr>
          <w:rFonts w:ascii="Times New Roman" w:hAnsi="Times New Roman"/>
          <w:sz w:val="24"/>
        </w:rPr>
      </w:pPr>
    </w:p>
    <w:p w:rsidR="00425BD0" w:rsidRDefault="00425BD0">
      <w:pPr>
        <w:pStyle w:val="1"/>
        <w:spacing w:line="360" w:lineRule="auto"/>
        <w:rPr>
          <w:rFonts w:ascii="Times New Roman" w:hAnsi="Times New Roman"/>
          <w:sz w:val="24"/>
        </w:rPr>
      </w:pPr>
    </w:p>
    <w:p w:rsidR="00425BD0" w:rsidRDefault="00425BD0">
      <w:pPr>
        <w:pStyle w:val="1"/>
        <w:spacing w:line="360" w:lineRule="auto"/>
        <w:rPr>
          <w:rFonts w:ascii="Times New Roman" w:hAnsi="Times New Roman"/>
          <w:sz w:val="24"/>
        </w:rPr>
      </w:pPr>
    </w:p>
    <w:p w:rsidR="00425BD0" w:rsidRDefault="00425BD0">
      <w:pPr>
        <w:pStyle w:val="1"/>
        <w:spacing w:line="360" w:lineRule="auto"/>
        <w:rPr>
          <w:rFonts w:ascii="Times New Roman" w:hAnsi="Times New Roman"/>
          <w:sz w:val="24"/>
        </w:rPr>
      </w:pPr>
    </w:p>
    <w:p w:rsidR="00425BD0" w:rsidRDefault="00425BD0">
      <w:pPr>
        <w:pStyle w:val="1"/>
        <w:spacing w:line="360" w:lineRule="auto"/>
        <w:rPr>
          <w:rFonts w:ascii="Times New Roman" w:hAnsi="Times New Roman"/>
          <w:sz w:val="24"/>
        </w:rPr>
      </w:pPr>
    </w:p>
    <w:p w:rsidR="00425BD0" w:rsidRDefault="00425BD0">
      <w:pPr>
        <w:pStyle w:val="1"/>
        <w:spacing w:line="360" w:lineRule="auto"/>
        <w:rPr>
          <w:rFonts w:ascii="Times New Roman" w:hAnsi="Times New Roman"/>
          <w:sz w:val="24"/>
        </w:rPr>
      </w:pPr>
    </w:p>
    <w:p w:rsidR="00425BD0" w:rsidRDefault="00425BD0">
      <w:pPr>
        <w:pStyle w:val="1"/>
        <w:spacing w:line="360" w:lineRule="auto"/>
        <w:rPr>
          <w:rFonts w:ascii="Times New Roman" w:hAnsi="Times New Roman"/>
          <w:sz w:val="24"/>
        </w:rPr>
      </w:pPr>
    </w:p>
    <w:p w:rsidR="00425BD0" w:rsidRDefault="00425BD0">
      <w:pPr>
        <w:pStyle w:val="1"/>
        <w:spacing w:line="360" w:lineRule="auto"/>
        <w:rPr>
          <w:rFonts w:ascii="Times New Roman" w:hAnsi="Times New Roman"/>
          <w:sz w:val="24"/>
        </w:rPr>
      </w:pPr>
    </w:p>
    <w:p w:rsidR="00425BD0" w:rsidRDefault="00425BD0">
      <w:pPr>
        <w:pStyle w:val="1"/>
        <w:spacing w:line="360" w:lineRule="auto"/>
        <w:rPr>
          <w:rFonts w:ascii="Times New Roman" w:hAnsi="Times New Roman"/>
          <w:sz w:val="24"/>
        </w:rPr>
      </w:pPr>
    </w:p>
    <w:p w:rsidR="00425BD0" w:rsidRDefault="00425BD0">
      <w:pPr>
        <w:pStyle w:val="1"/>
        <w:spacing w:line="360" w:lineRule="auto"/>
        <w:rPr>
          <w:rFonts w:ascii="Times New Roman" w:hAnsi="Times New Roman"/>
          <w:sz w:val="24"/>
        </w:rPr>
      </w:pPr>
    </w:p>
    <w:p w:rsidR="00425BD0" w:rsidRDefault="00425BD0">
      <w:pPr>
        <w:pStyle w:val="1"/>
        <w:spacing w:line="360" w:lineRule="auto"/>
        <w:ind w:left="0" w:firstLine="0"/>
        <w:rPr>
          <w:rFonts w:ascii="Times New Roman" w:hAnsi="Times New Roman"/>
          <w:sz w:val="24"/>
        </w:rPr>
      </w:pPr>
    </w:p>
    <w:p w:rsidR="00425BD0" w:rsidRDefault="00425BD0">
      <w:pPr>
        <w:pStyle w:val="1"/>
        <w:spacing w:line="360" w:lineRule="auto"/>
        <w:rPr>
          <w:rFonts w:ascii="Times New Roman" w:hAnsi="Times New Roman"/>
          <w:sz w:val="24"/>
        </w:rPr>
      </w:pPr>
    </w:p>
    <w:p w:rsidR="00425BD0" w:rsidRDefault="002E57AB">
      <w:pPr>
        <w:pStyle w:val="1"/>
        <w:spacing w:line="360" w:lineRule="auto"/>
        <w:jc w:val="center"/>
        <w:rPr>
          <w:rFonts w:ascii="Times New Roman" w:hAnsi="Times New Roman"/>
          <w:sz w:val="24"/>
        </w:rPr>
      </w:pPr>
      <w:r>
        <w:rPr>
          <w:rFonts w:ascii="Times New Roman" w:hAnsi="Times New Roman"/>
          <w:noProof/>
          <w:sz w:val="24"/>
        </w:rPr>
        <w:lastRenderedPageBreak/>
        <w:drawing>
          <wp:inline distT="0" distB="0" distL="114300" distR="114300">
            <wp:extent cx="5219700" cy="3249295"/>
            <wp:effectExtent l="0" t="0" r="0" b="825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33"/>
                    <a:stretch>
                      <a:fillRect/>
                    </a:stretch>
                  </pic:blipFill>
                  <pic:spPr>
                    <a:xfrm>
                      <a:off x="0" y="0"/>
                      <a:ext cx="5220000" cy="3249403"/>
                    </a:xfrm>
                    <a:prstGeom prst="rect">
                      <a:avLst/>
                    </a:prstGeom>
                    <a:noFill/>
                    <a:ln>
                      <a:noFill/>
                    </a:ln>
                  </pic:spPr>
                </pic:pic>
              </a:graphicData>
            </a:graphic>
          </wp:inline>
        </w:drawing>
      </w:r>
    </w:p>
    <w:p w:rsidR="00425BD0" w:rsidRDefault="002E57AB">
      <w:pPr>
        <w:pStyle w:val="1"/>
        <w:spacing w:line="360" w:lineRule="auto"/>
        <w:ind w:left="0" w:firstLine="0"/>
        <w:jc w:val="center"/>
        <w:rPr>
          <w:rFonts w:ascii="Times New Roman" w:hAnsi="Times New Roman" w:cs="Times New Roman"/>
          <w:sz w:val="24"/>
        </w:rPr>
      </w:pPr>
      <w:r>
        <w:rPr>
          <w:rFonts w:ascii="Times New Roman" w:hAnsi="Times New Roman" w:cs="Times New Roman"/>
          <w:b/>
          <w:bCs/>
          <w:sz w:val="24"/>
        </w:rPr>
        <w:t>Fig</w:t>
      </w:r>
      <w:r>
        <w:rPr>
          <w:rFonts w:ascii="Times New Roman" w:hAnsi="Times New Roman" w:cs="Times New Roman" w:hint="eastAsia"/>
          <w:b/>
          <w:bCs/>
          <w:sz w:val="24"/>
        </w:rPr>
        <w:t xml:space="preserve">. </w:t>
      </w:r>
      <w:r>
        <w:rPr>
          <w:rFonts w:ascii="Times New Roman" w:hAnsi="Times New Roman" w:cs="Times New Roman"/>
          <w:b/>
          <w:bCs/>
          <w:sz w:val="24"/>
        </w:rPr>
        <w:t>S</w:t>
      </w:r>
      <w:r>
        <w:rPr>
          <w:rFonts w:ascii="Times New Roman" w:hAnsi="Times New Roman" w:cs="Times New Roman" w:hint="eastAsia"/>
          <w:b/>
          <w:bCs/>
          <w:sz w:val="24"/>
        </w:rPr>
        <w:t>1</w:t>
      </w:r>
      <w:r>
        <w:rPr>
          <w:rFonts w:ascii="Times New Roman" w:hAnsi="Times New Roman" w:cs="Times New Roman" w:hint="eastAsia"/>
          <w:b/>
          <w:bCs/>
          <w:sz w:val="24"/>
        </w:rPr>
        <w:t>2</w:t>
      </w:r>
      <w:r>
        <w:rPr>
          <w:rFonts w:ascii="Times New Roman" w:hAnsi="Times New Roman" w:cs="Times New Roman" w:hint="eastAsia"/>
          <w:b/>
          <w:bCs/>
          <w:sz w:val="24"/>
        </w:rPr>
        <w:t xml:space="preserve">. </w:t>
      </w:r>
      <w:r>
        <w:rPr>
          <w:rFonts w:ascii="Times New Roman" w:hAnsi="Times New Roman" w:cs="Times New Roman"/>
          <w:sz w:val="24"/>
        </w:rPr>
        <w:t xml:space="preserve">Total ion chromatogram (TIC) and tandem mass spectrometry (MS/MS) fragmentation mode of photoaged PBAT </w:t>
      </w:r>
      <w:r>
        <w:rPr>
          <w:rFonts w:ascii="Times New Roman" w:hAnsi="Times New Roman" w:cs="Times New Roman" w:hint="eastAsia"/>
          <w:sz w:val="24"/>
        </w:rPr>
        <w:t>mulch</w:t>
      </w:r>
      <w:r>
        <w:rPr>
          <w:rFonts w:ascii="Times New Roman" w:hAnsi="Times New Roman" w:cs="Times New Roman"/>
          <w:sz w:val="24"/>
        </w:rPr>
        <w:t xml:space="preserve"> leachate in soil minerals.</w:t>
      </w:r>
    </w:p>
    <w:p w:rsidR="00425BD0" w:rsidRDefault="00425BD0">
      <w:pPr>
        <w:pStyle w:val="1"/>
        <w:spacing w:line="360" w:lineRule="auto"/>
        <w:ind w:left="386" w:hanging="386"/>
        <w:rPr>
          <w:rFonts w:ascii="Times New Roman" w:hAnsi="Times New Roman" w:cs="Times New Roman"/>
          <w:sz w:val="24"/>
        </w:rPr>
      </w:pPr>
    </w:p>
    <w:p w:rsidR="00425BD0" w:rsidRDefault="00425BD0">
      <w:pPr>
        <w:pStyle w:val="1"/>
        <w:spacing w:line="360" w:lineRule="auto"/>
        <w:ind w:left="386" w:hanging="386"/>
        <w:rPr>
          <w:rFonts w:ascii="Times New Roman" w:hAnsi="Times New Roman" w:cs="Times New Roman"/>
          <w:sz w:val="24"/>
        </w:rPr>
      </w:pPr>
    </w:p>
    <w:p w:rsidR="00425BD0" w:rsidRDefault="00425BD0">
      <w:pPr>
        <w:pStyle w:val="1"/>
        <w:spacing w:line="360" w:lineRule="auto"/>
        <w:ind w:left="386" w:hanging="386"/>
        <w:rPr>
          <w:rFonts w:ascii="Times New Roman" w:hAnsi="Times New Roman" w:cs="Times New Roman"/>
          <w:sz w:val="24"/>
        </w:rPr>
      </w:pPr>
    </w:p>
    <w:p w:rsidR="00425BD0" w:rsidRDefault="00425BD0">
      <w:pPr>
        <w:pStyle w:val="1"/>
        <w:spacing w:line="360" w:lineRule="auto"/>
        <w:ind w:left="386" w:hanging="386"/>
        <w:rPr>
          <w:rFonts w:ascii="Times New Roman" w:hAnsi="Times New Roman" w:cs="Times New Roman"/>
          <w:sz w:val="24"/>
        </w:rPr>
      </w:pPr>
    </w:p>
    <w:p w:rsidR="00425BD0" w:rsidRDefault="00425BD0">
      <w:pPr>
        <w:pStyle w:val="1"/>
        <w:spacing w:line="360" w:lineRule="auto"/>
        <w:ind w:left="386" w:hanging="386"/>
        <w:rPr>
          <w:rFonts w:ascii="Times New Roman" w:hAnsi="Times New Roman" w:cs="Times New Roman"/>
          <w:sz w:val="24"/>
        </w:rPr>
      </w:pPr>
    </w:p>
    <w:p w:rsidR="00425BD0" w:rsidRDefault="00425BD0">
      <w:pPr>
        <w:pStyle w:val="1"/>
        <w:spacing w:line="360" w:lineRule="auto"/>
        <w:ind w:left="386" w:hanging="386"/>
        <w:rPr>
          <w:rFonts w:ascii="Times New Roman" w:hAnsi="Times New Roman" w:cs="Times New Roman"/>
          <w:sz w:val="24"/>
        </w:rPr>
      </w:pPr>
    </w:p>
    <w:p w:rsidR="00425BD0" w:rsidRDefault="00425BD0">
      <w:pPr>
        <w:pStyle w:val="1"/>
        <w:spacing w:line="360" w:lineRule="auto"/>
        <w:ind w:left="386" w:hanging="386"/>
        <w:rPr>
          <w:rFonts w:ascii="Times New Roman" w:hAnsi="Times New Roman" w:cs="Times New Roman"/>
          <w:sz w:val="24"/>
        </w:rPr>
      </w:pPr>
    </w:p>
    <w:p w:rsidR="00425BD0" w:rsidRDefault="00425BD0">
      <w:pPr>
        <w:pStyle w:val="1"/>
        <w:spacing w:line="360" w:lineRule="auto"/>
        <w:ind w:left="386" w:hanging="386"/>
        <w:rPr>
          <w:rFonts w:ascii="Times New Roman" w:hAnsi="Times New Roman" w:cs="Times New Roman"/>
          <w:sz w:val="24"/>
        </w:rPr>
      </w:pPr>
    </w:p>
    <w:p w:rsidR="00425BD0" w:rsidRDefault="00425BD0">
      <w:pPr>
        <w:pStyle w:val="1"/>
        <w:spacing w:line="360" w:lineRule="auto"/>
        <w:ind w:left="386" w:hanging="386"/>
        <w:rPr>
          <w:rFonts w:ascii="Times New Roman" w:hAnsi="Times New Roman" w:cs="Times New Roman"/>
          <w:sz w:val="24"/>
        </w:rPr>
      </w:pPr>
    </w:p>
    <w:p w:rsidR="00425BD0" w:rsidRDefault="00425BD0">
      <w:pPr>
        <w:pStyle w:val="1"/>
        <w:spacing w:line="360" w:lineRule="auto"/>
        <w:ind w:left="386" w:hanging="386"/>
        <w:rPr>
          <w:rFonts w:ascii="Times New Roman" w:hAnsi="Times New Roman" w:cs="Times New Roman"/>
          <w:sz w:val="24"/>
        </w:rPr>
      </w:pPr>
    </w:p>
    <w:p w:rsidR="00425BD0" w:rsidRDefault="00425BD0">
      <w:pPr>
        <w:pStyle w:val="1"/>
        <w:spacing w:line="360" w:lineRule="auto"/>
        <w:ind w:left="386" w:hanging="386"/>
        <w:rPr>
          <w:rFonts w:ascii="Times New Roman" w:hAnsi="Times New Roman" w:cs="Times New Roman"/>
          <w:sz w:val="24"/>
        </w:rPr>
      </w:pPr>
    </w:p>
    <w:p w:rsidR="00425BD0" w:rsidRDefault="00425BD0">
      <w:pPr>
        <w:pStyle w:val="1"/>
        <w:spacing w:line="360" w:lineRule="auto"/>
        <w:ind w:left="386" w:hanging="386"/>
        <w:rPr>
          <w:rFonts w:ascii="Times New Roman" w:hAnsi="Times New Roman" w:cs="Times New Roman"/>
          <w:sz w:val="24"/>
        </w:rPr>
      </w:pPr>
    </w:p>
    <w:p w:rsidR="00425BD0" w:rsidRDefault="002E57AB">
      <w:pPr>
        <w:pStyle w:val="1"/>
        <w:spacing w:line="360" w:lineRule="auto"/>
        <w:ind w:left="0" w:firstLine="0"/>
        <w:jc w:val="center"/>
        <w:rPr>
          <w:rFonts w:ascii="Times New Roman" w:hAnsi="Times New Roman"/>
          <w:sz w:val="24"/>
        </w:rPr>
      </w:pPr>
      <w:r>
        <w:rPr>
          <w:rFonts w:ascii="Times New Roman" w:hAnsi="Times New Roman"/>
          <w:noProof/>
          <w:sz w:val="24"/>
        </w:rPr>
        <w:lastRenderedPageBreak/>
        <w:drawing>
          <wp:inline distT="0" distB="0" distL="114300" distR="114300">
            <wp:extent cx="5219700" cy="3249295"/>
            <wp:effectExtent l="0" t="0" r="0" b="825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34"/>
                    <a:stretch>
                      <a:fillRect/>
                    </a:stretch>
                  </pic:blipFill>
                  <pic:spPr>
                    <a:xfrm>
                      <a:off x="0" y="0"/>
                      <a:ext cx="5220000" cy="3249403"/>
                    </a:xfrm>
                    <a:prstGeom prst="rect">
                      <a:avLst/>
                    </a:prstGeom>
                    <a:noFill/>
                    <a:ln>
                      <a:noFill/>
                    </a:ln>
                  </pic:spPr>
                </pic:pic>
              </a:graphicData>
            </a:graphic>
          </wp:inline>
        </w:drawing>
      </w:r>
    </w:p>
    <w:p w:rsidR="00425BD0" w:rsidRDefault="002E57AB">
      <w:pPr>
        <w:pStyle w:val="1"/>
        <w:spacing w:line="360" w:lineRule="auto"/>
        <w:ind w:left="0" w:firstLine="0"/>
        <w:jc w:val="center"/>
        <w:rPr>
          <w:rFonts w:ascii="Times New Roman" w:hAnsi="Times New Roman" w:cs="Times New Roman"/>
          <w:sz w:val="24"/>
        </w:rPr>
      </w:pPr>
      <w:r>
        <w:rPr>
          <w:rFonts w:ascii="Times New Roman" w:hAnsi="Times New Roman" w:cs="Times New Roman"/>
          <w:b/>
          <w:bCs/>
          <w:sz w:val="24"/>
        </w:rPr>
        <w:t>Fig. S</w:t>
      </w:r>
      <w:r>
        <w:rPr>
          <w:rFonts w:ascii="Times New Roman" w:hAnsi="Times New Roman" w:cs="Times New Roman" w:hint="eastAsia"/>
          <w:b/>
          <w:bCs/>
          <w:sz w:val="24"/>
        </w:rPr>
        <w:t>1</w:t>
      </w:r>
      <w:r>
        <w:rPr>
          <w:rFonts w:ascii="Times New Roman" w:hAnsi="Times New Roman" w:cs="Times New Roman" w:hint="eastAsia"/>
          <w:b/>
          <w:bCs/>
          <w:sz w:val="24"/>
        </w:rPr>
        <w:t>3</w:t>
      </w:r>
      <w:r>
        <w:rPr>
          <w:rFonts w:ascii="Times New Roman" w:hAnsi="Times New Roman" w:cs="Times New Roman"/>
          <w:b/>
          <w:bCs/>
          <w:sz w:val="24"/>
        </w:rPr>
        <w:t xml:space="preserve">. </w:t>
      </w:r>
      <w:r>
        <w:rPr>
          <w:rFonts w:ascii="Times New Roman" w:hAnsi="Times New Roman" w:cs="Times New Roman"/>
          <w:sz w:val="24"/>
        </w:rPr>
        <w:t xml:space="preserve">Total ion chromatogram (TIC) and tandem mass spectrometry (MS/MS) fragmentation mode of photoaged PLA </w:t>
      </w:r>
      <w:r>
        <w:rPr>
          <w:rFonts w:ascii="Times New Roman" w:hAnsi="Times New Roman" w:cs="Times New Roman" w:hint="eastAsia"/>
          <w:sz w:val="24"/>
        </w:rPr>
        <w:t>mulch</w:t>
      </w:r>
      <w:r>
        <w:rPr>
          <w:rFonts w:ascii="Times New Roman" w:hAnsi="Times New Roman" w:cs="Times New Roman"/>
          <w:sz w:val="24"/>
        </w:rPr>
        <w:t xml:space="preserve"> leachate in soil minerals.</w:t>
      </w:r>
    </w:p>
    <w:p w:rsidR="00425BD0" w:rsidRDefault="00425BD0">
      <w:pPr>
        <w:pStyle w:val="1"/>
        <w:spacing w:line="360" w:lineRule="auto"/>
        <w:ind w:left="0" w:firstLine="0"/>
        <w:jc w:val="center"/>
        <w:rPr>
          <w:rFonts w:ascii="Times New Roman" w:hAnsi="Times New Roman" w:cs="Times New Roman"/>
          <w:sz w:val="24"/>
        </w:rPr>
      </w:pPr>
    </w:p>
    <w:p w:rsidR="00425BD0" w:rsidRDefault="00425BD0">
      <w:pPr>
        <w:pStyle w:val="1"/>
        <w:spacing w:line="360" w:lineRule="auto"/>
        <w:ind w:left="0" w:firstLine="0"/>
        <w:jc w:val="center"/>
        <w:rPr>
          <w:rFonts w:ascii="Times New Roman" w:hAnsi="Times New Roman" w:cs="Times New Roman"/>
          <w:sz w:val="24"/>
        </w:rPr>
      </w:pPr>
    </w:p>
    <w:p w:rsidR="00425BD0" w:rsidRDefault="00425BD0">
      <w:pPr>
        <w:pStyle w:val="1"/>
        <w:spacing w:line="360" w:lineRule="auto"/>
        <w:ind w:left="0" w:firstLine="0"/>
        <w:jc w:val="center"/>
        <w:rPr>
          <w:rFonts w:ascii="Times New Roman" w:hAnsi="Times New Roman" w:cs="Times New Roman"/>
          <w:sz w:val="24"/>
        </w:rPr>
      </w:pPr>
    </w:p>
    <w:p w:rsidR="00425BD0" w:rsidRDefault="00425BD0">
      <w:pPr>
        <w:pStyle w:val="1"/>
        <w:spacing w:line="360" w:lineRule="auto"/>
        <w:ind w:left="0" w:firstLine="0"/>
        <w:jc w:val="center"/>
        <w:rPr>
          <w:rFonts w:ascii="Times New Roman" w:hAnsi="Times New Roman" w:cs="Times New Roman"/>
          <w:sz w:val="24"/>
        </w:rPr>
      </w:pPr>
    </w:p>
    <w:p w:rsidR="00425BD0" w:rsidRDefault="00425BD0">
      <w:pPr>
        <w:pStyle w:val="1"/>
        <w:spacing w:line="360" w:lineRule="auto"/>
        <w:ind w:left="0" w:firstLine="0"/>
        <w:jc w:val="center"/>
        <w:rPr>
          <w:rFonts w:ascii="Times New Roman" w:hAnsi="Times New Roman" w:cs="Times New Roman"/>
          <w:sz w:val="24"/>
        </w:rPr>
      </w:pPr>
    </w:p>
    <w:p w:rsidR="00425BD0" w:rsidRDefault="00425BD0">
      <w:pPr>
        <w:pStyle w:val="1"/>
        <w:spacing w:line="360" w:lineRule="auto"/>
        <w:ind w:left="0" w:firstLine="0"/>
        <w:jc w:val="center"/>
        <w:rPr>
          <w:rFonts w:ascii="Times New Roman" w:hAnsi="Times New Roman" w:cs="Times New Roman"/>
          <w:sz w:val="24"/>
        </w:rPr>
      </w:pPr>
    </w:p>
    <w:p w:rsidR="00425BD0" w:rsidRDefault="00425BD0">
      <w:pPr>
        <w:pStyle w:val="1"/>
        <w:spacing w:line="360" w:lineRule="auto"/>
        <w:ind w:left="0" w:firstLine="0"/>
        <w:jc w:val="center"/>
        <w:rPr>
          <w:rFonts w:ascii="Times New Roman" w:hAnsi="Times New Roman" w:cs="Times New Roman"/>
          <w:sz w:val="24"/>
        </w:rPr>
      </w:pPr>
    </w:p>
    <w:p w:rsidR="00425BD0" w:rsidRDefault="00425BD0">
      <w:pPr>
        <w:pStyle w:val="1"/>
        <w:spacing w:line="360" w:lineRule="auto"/>
        <w:ind w:left="0" w:firstLine="0"/>
        <w:jc w:val="center"/>
        <w:rPr>
          <w:rFonts w:ascii="Times New Roman" w:hAnsi="Times New Roman" w:cs="Times New Roman"/>
          <w:sz w:val="24"/>
        </w:rPr>
      </w:pPr>
    </w:p>
    <w:p w:rsidR="00425BD0" w:rsidRDefault="00425BD0">
      <w:pPr>
        <w:pStyle w:val="1"/>
        <w:spacing w:line="360" w:lineRule="auto"/>
        <w:ind w:left="0" w:firstLine="0"/>
        <w:jc w:val="center"/>
        <w:rPr>
          <w:rFonts w:ascii="Times New Roman" w:hAnsi="Times New Roman" w:cs="Times New Roman"/>
          <w:sz w:val="24"/>
        </w:rPr>
      </w:pPr>
    </w:p>
    <w:p w:rsidR="00425BD0" w:rsidRDefault="00425BD0">
      <w:pPr>
        <w:pStyle w:val="1"/>
        <w:spacing w:line="360" w:lineRule="auto"/>
        <w:ind w:left="0" w:firstLine="0"/>
        <w:jc w:val="center"/>
        <w:rPr>
          <w:rFonts w:ascii="Times New Roman" w:hAnsi="Times New Roman" w:cs="Times New Roman"/>
          <w:sz w:val="24"/>
        </w:rPr>
      </w:pPr>
    </w:p>
    <w:p w:rsidR="00425BD0" w:rsidRDefault="00425BD0">
      <w:pPr>
        <w:pStyle w:val="1"/>
        <w:spacing w:line="360" w:lineRule="auto"/>
        <w:ind w:left="0" w:firstLine="0"/>
        <w:jc w:val="center"/>
        <w:rPr>
          <w:rFonts w:ascii="Times New Roman" w:hAnsi="Times New Roman" w:cs="Times New Roman"/>
          <w:sz w:val="24"/>
        </w:rPr>
      </w:pPr>
    </w:p>
    <w:p w:rsidR="00425BD0" w:rsidRDefault="00425BD0">
      <w:pPr>
        <w:pStyle w:val="1"/>
        <w:spacing w:line="360" w:lineRule="auto"/>
        <w:ind w:left="0" w:firstLine="0"/>
        <w:jc w:val="center"/>
        <w:rPr>
          <w:rFonts w:ascii="Times New Roman" w:hAnsi="Times New Roman" w:cs="Times New Roman"/>
          <w:sz w:val="24"/>
        </w:rPr>
      </w:pPr>
    </w:p>
    <w:p w:rsidR="00425BD0" w:rsidRDefault="00425BD0">
      <w:pPr>
        <w:pStyle w:val="1"/>
        <w:spacing w:line="360" w:lineRule="auto"/>
        <w:ind w:left="0" w:firstLine="0"/>
        <w:jc w:val="center"/>
        <w:rPr>
          <w:rFonts w:ascii="Times New Roman" w:hAnsi="Times New Roman" w:cs="Times New Roman"/>
          <w:sz w:val="24"/>
        </w:rPr>
      </w:pPr>
    </w:p>
    <w:p w:rsidR="00425BD0" w:rsidRDefault="00425BD0">
      <w:pPr>
        <w:pStyle w:val="1"/>
        <w:spacing w:line="360" w:lineRule="auto"/>
        <w:ind w:left="0" w:firstLine="0"/>
        <w:jc w:val="center"/>
        <w:rPr>
          <w:rFonts w:ascii="Times New Roman" w:hAnsi="Times New Roman" w:cs="Times New Roman"/>
          <w:sz w:val="24"/>
        </w:rPr>
      </w:pPr>
    </w:p>
    <w:p w:rsidR="00425BD0" w:rsidRDefault="00425BD0">
      <w:pPr>
        <w:pStyle w:val="1"/>
        <w:spacing w:line="360" w:lineRule="auto"/>
        <w:ind w:left="0" w:firstLine="0"/>
        <w:jc w:val="center"/>
        <w:rPr>
          <w:rFonts w:ascii="Times New Roman" w:hAnsi="Times New Roman" w:cs="Times New Roman"/>
          <w:sz w:val="24"/>
        </w:rPr>
      </w:pPr>
    </w:p>
    <w:p w:rsidR="00425BD0" w:rsidRDefault="00425BD0">
      <w:pPr>
        <w:pStyle w:val="1"/>
        <w:spacing w:line="360" w:lineRule="auto"/>
        <w:ind w:left="0" w:firstLine="0"/>
        <w:rPr>
          <w:rFonts w:ascii="Times New Roman" w:hAnsi="Times New Roman" w:cs="Times New Roman"/>
          <w:sz w:val="24"/>
        </w:rPr>
      </w:pPr>
    </w:p>
    <w:p w:rsidR="00425BD0" w:rsidRDefault="002E57AB">
      <w:pPr>
        <w:pStyle w:val="1"/>
        <w:spacing w:line="360" w:lineRule="auto"/>
        <w:ind w:left="0" w:firstLine="0"/>
        <w:rPr>
          <w:rFonts w:ascii="Times New Roman" w:hAnsi="Times New Roman" w:cs="Times New Roman"/>
          <w:sz w:val="24"/>
        </w:rPr>
      </w:pPr>
      <w:r>
        <w:rPr>
          <w:noProof/>
        </w:rPr>
        <w:lastRenderedPageBreak/>
        <w:drawing>
          <wp:inline distT="0" distB="0" distL="114300" distR="114300">
            <wp:extent cx="5264785" cy="3230245"/>
            <wp:effectExtent l="0" t="0" r="8255" b="635"/>
            <wp:docPr id="1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7"/>
                    <pic:cNvPicPr>
                      <a:picLocks noChangeAspect="1"/>
                    </pic:cNvPicPr>
                  </pic:nvPicPr>
                  <pic:blipFill>
                    <a:blip r:embed="rId35"/>
                    <a:stretch>
                      <a:fillRect/>
                    </a:stretch>
                  </pic:blipFill>
                  <pic:spPr>
                    <a:xfrm>
                      <a:off x="0" y="0"/>
                      <a:ext cx="5264785" cy="3230245"/>
                    </a:xfrm>
                    <a:prstGeom prst="rect">
                      <a:avLst/>
                    </a:prstGeom>
                    <a:noFill/>
                    <a:ln>
                      <a:noFill/>
                    </a:ln>
                  </pic:spPr>
                </pic:pic>
              </a:graphicData>
            </a:graphic>
          </wp:inline>
        </w:drawing>
      </w:r>
    </w:p>
    <w:p w:rsidR="003E582F" w:rsidRDefault="003E582F">
      <w:pPr>
        <w:pStyle w:val="1"/>
        <w:spacing w:line="360" w:lineRule="auto"/>
        <w:ind w:left="0" w:firstLine="0"/>
        <w:jc w:val="center"/>
        <w:rPr>
          <w:rFonts w:ascii="Times New Roman" w:hAnsi="Times New Roman" w:cs="Times New Roman"/>
          <w:sz w:val="24"/>
        </w:rPr>
      </w:pPr>
      <w:r w:rsidRPr="003E582F">
        <w:rPr>
          <w:rFonts w:ascii="Times New Roman" w:hAnsi="Times New Roman" w:cs="Times New Roman"/>
          <w:b/>
          <w:bCs/>
          <w:sz w:val="24"/>
        </w:rPr>
        <w:t>Fig. S14.</w:t>
      </w:r>
      <w:r>
        <w:t xml:space="preserve"> </w:t>
      </w:r>
      <w:r w:rsidRPr="003E582F">
        <w:rPr>
          <w:rFonts w:ascii="Times New Roman" w:hAnsi="Times New Roman" w:cs="Times New Roman"/>
          <w:sz w:val="24"/>
        </w:rPr>
        <w:t>Toxicity evaluation of intermediate species formed during the degradation of PBAT and PLA. (a) Developmental toxicity of PBAT degradation intermediates; (b) Daphnia magna LC50 of PBAT degradation intermediates; (c) Developmental toxicity of PLA degradation intermediates; (d) Daphnia magna LC50 of PLA degradation intermediates.</w:t>
      </w:r>
    </w:p>
    <w:p w:rsidR="00425BD0" w:rsidRDefault="00425BD0">
      <w:pPr>
        <w:pStyle w:val="1"/>
        <w:spacing w:line="360" w:lineRule="auto"/>
        <w:ind w:left="0" w:firstLine="0"/>
        <w:jc w:val="left"/>
        <w:rPr>
          <w:rFonts w:ascii="Times New Roman" w:hAnsi="Times New Roman" w:cs="Times New Roman"/>
          <w:sz w:val="24"/>
        </w:rPr>
      </w:pPr>
    </w:p>
    <w:p w:rsidR="00425BD0" w:rsidRDefault="00425BD0">
      <w:pPr>
        <w:pStyle w:val="1"/>
        <w:spacing w:line="360" w:lineRule="auto"/>
        <w:ind w:left="0" w:firstLine="0"/>
        <w:jc w:val="left"/>
        <w:rPr>
          <w:rFonts w:ascii="Times New Roman" w:hAnsi="Times New Roman" w:cs="Times New Roman"/>
          <w:sz w:val="24"/>
        </w:rPr>
      </w:pPr>
    </w:p>
    <w:p w:rsidR="00425BD0" w:rsidRDefault="00425BD0">
      <w:pPr>
        <w:pStyle w:val="1"/>
        <w:spacing w:line="360" w:lineRule="auto"/>
        <w:ind w:left="0" w:firstLine="0"/>
        <w:jc w:val="left"/>
        <w:rPr>
          <w:rFonts w:ascii="Times New Roman" w:hAnsi="Times New Roman" w:cs="Times New Roman"/>
          <w:sz w:val="24"/>
        </w:rPr>
      </w:pPr>
    </w:p>
    <w:p w:rsidR="00425BD0" w:rsidRDefault="00425BD0">
      <w:pPr>
        <w:pStyle w:val="1"/>
        <w:spacing w:line="360" w:lineRule="auto"/>
        <w:ind w:left="0" w:firstLine="0"/>
        <w:jc w:val="left"/>
        <w:rPr>
          <w:rFonts w:ascii="Times New Roman" w:hAnsi="Times New Roman" w:cs="Times New Roman"/>
          <w:sz w:val="24"/>
        </w:rPr>
      </w:pPr>
    </w:p>
    <w:p w:rsidR="00425BD0" w:rsidRDefault="00425BD0">
      <w:pPr>
        <w:pStyle w:val="1"/>
        <w:spacing w:line="360" w:lineRule="auto"/>
        <w:ind w:left="0" w:firstLine="0"/>
        <w:jc w:val="left"/>
        <w:rPr>
          <w:rFonts w:ascii="Times New Roman" w:hAnsi="Times New Roman" w:cs="Times New Roman"/>
          <w:sz w:val="24"/>
        </w:rPr>
      </w:pPr>
    </w:p>
    <w:p w:rsidR="00425BD0" w:rsidRDefault="00425BD0">
      <w:pPr>
        <w:pStyle w:val="1"/>
        <w:spacing w:line="360" w:lineRule="auto"/>
        <w:ind w:left="0" w:firstLine="0"/>
        <w:jc w:val="left"/>
        <w:rPr>
          <w:rFonts w:ascii="Times New Roman" w:hAnsi="Times New Roman" w:cs="Times New Roman"/>
          <w:sz w:val="24"/>
        </w:rPr>
      </w:pPr>
    </w:p>
    <w:p w:rsidR="00425BD0" w:rsidRDefault="00425BD0">
      <w:pPr>
        <w:pStyle w:val="1"/>
        <w:spacing w:line="360" w:lineRule="auto"/>
        <w:ind w:left="0" w:firstLine="0"/>
        <w:jc w:val="left"/>
        <w:rPr>
          <w:rFonts w:ascii="Times New Roman" w:hAnsi="Times New Roman" w:cs="Times New Roman"/>
          <w:sz w:val="24"/>
        </w:rPr>
      </w:pPr>
    </w:p>
    <w:p w:rsidR="00425BD0" w:rsidRDefault="00425BD0">
      <w:pPr>
        <w:pStyle w:val="1"/>
        <w:spacing w:line="360" w:lineRule="auto"/>
        <w:ind w:left="0" w:firstLine="0"/>
        <w:jc w:val="left"/>
        <w:rPr>
          <w:rFonts w:ascii="Times New Roman" w:hAnsi="Times New Roman" w:cs="Times New Roman"/>
          <w:sz w:val="24"/>
        </w:rPr>
      </w:pPr>
    </w:p>
    <w:p w:rsidR="00425BD0" w:rsidRDefault="00425BD0">
      <w:pPr>
        <w:pStyle w:val="1"/>
        <w:spacing w:line="360" w:lineRule="auto"/>
        <w:ind w:left="0" w:firstLine="0"/>
        <w:rPr>
          <w:rFonts w:ascii="Times New Roman" w:eastAsia="宋体" w:hAnsi="Times New Roman" w:cs="宋体"/>
          <w:b/>
          <w:bCs/>
          <w:sz w:val="24"/>
        </w:rPr>
      </w:pPr>
    </w:p>
    <w:p w:rsidR="00425BD0" w:rsidRDefault="00425BD0">
      <w:pPr>
        <w:pStyle w:val="1"/>
        <w:spacing w:line="360" w:lineRule="auto"/>
        <w:ind w:left="0" w:firstLine="0"/>
        <w:rPr>
          <w:rFonts w:ascii="Times New Roman" w:eastAsia="宋体" w:hAnsi="Times New Roman" w:cs="宋体"/>
          <w:b/>
          <w:bCs/>
          <w:sz w:val="24"/>
        </w:rPr>
      </w:pPr>
    </w:p>
    <w:p w:rsidR="00425BD0" w:rsidRDefault="00425BD0">
      <w:pPr>
        <w:pStyle w:val="1"/>
        <w:spacing w:line="360" w:lineRule="auto"/>
        <w:ind w:left="0" w:firstLine="0"/>
        <w:rPr>
          <w:rFonts w:ascii="Times New Roman" w:eastAsia="宋体" w:hAnsi="Times New Roman" w:cs="宋体"/>
          <w:b/>
          <w:bCs/>
          <w:sz w:val="24"/>
        </w:rPr>
      </w:pPr>
    </w:p>
    <w:p w:rsidR="00425BD0" w:rsidRDefault="00425BD0">
      <w:pPr>
        <w:pStyle w:val="1"/>
        <w:spacing w:line="360" w:lineRule="auto"/>
        <w:ind w:left="0" w:firstLine="0"/>
        <w:rPr>
          <w:rFonts w:ascii="Times New Roman" w:eastAsia="宋体" w:hAnsi="Times New Roman" w:cs="宋体"/>
          <w:b/>
          <w:bCs/>
          <w:sz w:val="24"/>
        </w:rPr>
      </w:pPr>
    </w:p>
    <w:p w:rsidR="00425BD0" w:rsidRDefault="00425BD0">
      <w:pPr>
        <w:pStyle w:val="1"/>
        <w:spacing w:line="360" w:lineRule="auto"/>
        <w:ind w:left="0" w:firstLine="0"/>
        <w:rPr>
          <w:rFonts w:ascii="Times New Roman" w:eastAsia="宋体" w:hAnsi="Times New Roman" w:cs="宋体"/>
          <w:b/>
          <w:bCs/>
          <w:sz w:val="24"/>
        </w:rPr>
      </w:pPr>
    </w:p>
    <w:p w:rsidR="00425BD0" w:rsidRDefault="00425BD0">
      <w:pPr>
        <w:pStyle w:val="1"/>
        <w:spacing w:line="360" w:lineRule="auto"/>
        <w:ind w:left="0" w:firstLine="0"/>
        <w:rPr>
          <w:rFonts w:ascii="Times New Roman" w:eastAsia="宋体" w:hAnsi="Times New Roman" w:cs="宋体"/>
          <w:b/>
          <w:bCs/>
          <w:sz w:val="24"/>
        </w:rPr>
      </w:pPr>
    </w:p>
    <w:p w:rsidR="00425BD0" w:rsidRDefault="00425BD0">
      <w:pPr>
        <w:pStyle w:val="1"/>
        <w:spacing w:line="360" w:lineRule="auto"/>
        <w:ind w:left="0" w:firstLine="0"/>
        <w:rPr>
          <w:rFonts w:ascii="Times New Roman" w:eastAsia="宋体" w:hAnsi="Times New Roman" w:cs="宋体"/>
          <w:b/>
          <w:bCs/>
          <w:sz w:val="24"/>
        </w:rPr>
      </w:pPr>
    </w:p>
    <w:p w:rsidR="00425BD0" w:rsidRDefault="00425BD0">
      <w:pPr>
        <w:pStyle w:val="1"/>
        <w:spacing w:line="360" w:lineRule="auto"/>
        <w:ind w:left="0" w:firstLine="0"/>
        <w:rPr>
          <w:rFonts w:ascii="Times New Roman" w:eastAsia="宋体" w:hAnsi="Times New Roman" w:cs="宋体"/>
          <w:b/>
          <w:bCs/>
          <w:sz w:val="24"/>
        </w:rPr>
      </w:pPr>
    </w:p>
    <w:p w:rsidR="00425BD0" w:rsidRDefault="002E57AB">
      <w:pPr>
        <w:pStyle w:val="1"/>
        <w:spacing w:line="360" w:lineRule="auto"/>
        <w:ind w:left="0" w:firstLine="0"/>
        <w:rPr>
          <w:rFonts w:ascii="Times New Roman" w:eastAsia="宋体" w:hAnsi="Times New Roman" w:cs="宋体"/>
          <w:b/>
          <w:bCs/>
          <w:sz w:val="24"/>
        </w:rPr>
      </w:pPr>
      <w:r>
        <w:rPr>
          <w:rFonts w:ascii="Times New Roman" w:eastAsia="宋体" w:hAnsi="Times New Roman" w:cs="宋体" w:hint="eastAsia"/>
          <w:b/>
          <w:bCs/>
          <w:sz w:val="24"/>
        </w:rPr>
        <w:t>References</w:t>
      </w:r>
    </w:p>
    <w:p w:rsidR="00425BD0" w:rsidRDefault="002E57AB">
      <w:pPr>
        <w:pStyle w:val="a5"/>
        <w:jc w:val="both"/>
        <w:rPr>
          <w:rFonts w:ascii="Times New Roman" w:hAnsi="Times New Roman" w:cs="Times New Roman"/>
        </w:rPr>
      </w:pPr>
      <w:bookmarkStart w:id="5" w:name="_GoBack"/>
      <w:bookmarkEnd w:id="5"/>
      <w:r>
        <w:rPr>
          <w:rFonts w:ascii="Times New Roman" w:hAnsi="Times New Roman" w:cs="Times New Roman"/>
        </w:rPr>
        <w:t>[1] Jung Y.M., Shin H.S., Kim S.B., Noda I. 2002. New approach to generalized two-dimensional correlation spectroscopy. 1: Combination of principal component analysis and two-dimensional correlation spectroscopy. Applied Spectroscopy. 56 (12), 1562–1567. d</w:t>
      </w:r>
      <w:r>
        <w:rPr>
          <w:rFonts w:ascii="Times New Roman" w:hAnsi="Times New Roman" w:cs="Times New Roman"/>
        </w:rPr>
        <w:t xml:space="preserve">oi: 10.1366/000370202321116020. </w:t>
      </w:r>
    </w:p>
    <w:p w:rsidR="00425BD0" w:rsidRDefault="002E57AB">
      <w:pPr>
        <w:pStyle w:val="a5"/>
        <w:jc w:val="both"/>
        <w:rPr>
          <w:rFonts w:ascii="Times New Roman" w:hAnsi="Times New Roman" w:cs="Times New Roman"/>
        </w:rPr>
      </w:pPr>
      <w:r>
        <w:rPr>
          <w:rFonts w:ascii="Times New Roman" w:hAnsi="Times New Roman" w:cs="Times New Roman"/>
        </w:rPr>
        <w:t>[2] Šašić S., Ozaki Y. 2001. Comparison of principal component analysis and generalized two-dimensional correlation spectroscopy: Spectral analysis of synthetic model system and near-infrared spectra of milk. Applied Spectr</w:t>
      </w:r>
      <w:r>
        <w:rPr>
          <w:rFonts w:ascii="Times New Roman" w:hAnsi="Times New Roman" w:cs="Times New Roman"/>
        </w:rPr>
        <w:t xml:space="preserve">oscopy. 55 (1), 29–38. doi: 10.1366/0003702011951399. </w:t>
      </w:r>
    </w:p>
    <w:p w:rsidR="00425BD0" w:rsidRDefault="002E57AB">
      <w:pPr>
        <w:pStyle w:val="a5"/>
        <w:jc w:val="both"/>
        <w:rPr>
          <w:rFonts w:ascii="Times New Roman" w:hAnsi="Times New Roman" w:cs="Times New Roman"/>
        </w:rPr>
      </w:pPr>
      <w:r>
        <w:rPr>
          <w:rFonts w:ascii="Times New Roman" w:hAnsi="Times New Roman" w:cs="Times New Roman"/>
        </w:rPr>
        <w:t>[3] Lasch P., Noda I. 2019. Two-dimensional correlation spectroscopy (2D-COS) for analysis of spatially resolved vibrational spectra. Applied Spectroscopy. 73 (4), 359–379. doi: 10.1177/000370281881988</w:t>
      </w:r>
      <w:r>
        <w:rPr>
          <w:rFonts w:ascii="Times New Roman" w:hAnsi="Times New Roman" w:cs="Times New Roman"/>
        </w:rPr>
        <w:t>0.</w:t>
      </w:r>
    </w:p>
    <w:p w:rsidR="00425BD0" w:rsidRDefault="00425BD0">
      <w:pPr>
        <w:pStyle w:val="a5"/>
        <w:jc w:val="both"/>
        <w:rPr>
          <w:rFonts w:ascii="Times New Roman" w:hAnsi="Times New Roman" w:cs="Times New Roman"/>
        </w:rPr>
      </w:pPr>
    </w:p>
    <w:sectPr w:rsidR="00425BD0" w:rsidSect="00425BD0">
      <w:footerReference w:type="default" r:id="rId36"/>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57AB" w:rsidRDefault="002E57AB" w:rsidP="00425BD0">
      <w:r>
        <w:separator/>
      </w:r>
    </w:p>
  </w:endnote>
  <w:endnote w:type="continuationSeparator" w:id="1">
    <w:p w:rsidR="002E57AB" w:rsidRDefault="002E57AB" w:rsidP="00425BD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BD0" w:rsidRDefault="00425BD0">
    <w:pPr>
      <w:pStyle w:val="a3"/>
    </w:pPr>
    <w:r>
      <w:pict>
        <v:shapetype id="_x0000_t202" coordsize="21600,21600" o:spt="202" path="m,l,21600r21600,l21600,xe">
          <v:stroke joinstyle="miter"/>
          <v:path gradientshapeok="t" o:connecttype="rect"/>
        </v:shapetype>
        <v:shape id="_x0000_s2049"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filled="f" stroked="f" strokeweight=".5pt">
          <v:textbox style="mso-fit-shape-to-text:t" inset="0,0,0,0">
            <w:txbxContent>
              <w:p w:rsidR="00425BD0" w:rsidRDefault="00425BD0">
                <w:pPr>
                  <w:pStyle w:val="a3"/>
                </w:pPr>
                <w:r>
                  <w:fldChar w:fldCharType="begin"/>
                </w:r>
                <w:r w:rsidR="002E57AB">
                  <w:instrText xml:space="preserve"> PAGE  \* MERGEFORMAT </w:instrText>
                </w:r>
                <w:r>
                  <w:fldChar w:fldCharType="separate"/>
                </w:r>
                <w:r w:rsidR="003E582F">
                  <w:rPr>
                    <w:noProof/>
                  </w:rPr>
                  <w:t>39</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57AB" w:rsidRDefault="002E57AB" w:rsidP="00425BD0">
      <w:r>
        <w:separator/>
      </w:r>
    </w:p>
  </w:footnote>
  <w:footnote w:type="continuationSeparator" w:id="1">
    <w:p w:rsidR="002E57AB" w:rsidRDefault="002E57AB" w:rsidP="00425BD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420"/>
  <w:drawingGridHorizontalSpacing w:val="105"/>
  <w:drawingGridVerticalSpacing w:val="156"/>
  <w:noPunctuationKerning/>
  <w:characterSpacingControl w:val="compressPunctuation"/>
  <w:hdrShapeDefaults>
    <o:shapedefaults v:ext="edit" spidmax="3074"/>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
  <w:docVars>
    <w:docVar w:name="__Grammarly_42____i" w:val="H4sIAAAAAAAEAKtWckksSQxILCpxzi/NK1GyMqwFAAEhoTITAAAA"/>
    <w:docVar w:name="__Grammarly_42___1" w:val="H4sIAAAAAAAEAKtWcslP9kxRslIyNDa2NDI3MTExtLA0sDA3NzBS0lEKTi0uzszPAykwqwUAI3NdfSwAAAA="/>
  </w:docVars>
  <w:rsids>
    <w:rsidRoot w:val="00172A27"/>
    <w:rsid w:val="000414C0"/>
    <w:rsid w:val="000834D9"/>
    <w:rsid w:val="000E55E8"/>
    <w:rsid w:val="00172A27"/>
    <w:rsid w:val="001A5492"/>
    <w:rsid w:val="001D1F88"/>
    <w:rsid w:val="001E18FF"/>
    <w:rsid w:val="00203372"/>
    <w:rsid w:val="00226C31"/>
    <w:rsid w:val="002A45C0"/>
    <w:rsid w:val="002E57AB"/>
    <w:rsid w:val="00374E79"/>
    <w:rsid w:val="003E582F"/>
    <w:rsid w:val="003F6F91"/>
    <w:rsid w:val="00425BD0"/>
    <w:rsid w:val="00461783"/>
    <w:rsid w:val="00470EAB"/>
    <w:rsid w:val="00476BC7"/>
    <w:rsid w:val="004927F3"/>
    <w:rsid w:val="00497E97"/>
    <w:rsid w:val="004F765A"/>
    <w:rsid w:val="005267F3"/>
    <w:rsid w:val="00574EF0"/>
    <w:rsid w:val="005B4B2F"/>
    <w:rsid w:val="005D03B4"/>
    <w:rsid w:val="005E5D84"/>
    <w:rsid w:val="005E66F0"/>
    <w:rsid w:val="00652264"/>
    <w:rsid w:val="006763E2"/>
    <w:rsid w:val="00700AEC"/>
    <w:rsid w:val="00754FAE"/>
    <w:rsid w:val="007D78C1"/>
    <w:rsid w:val="008A6337"/>
    <w:rsid w:val="008C041A"/>
    <w:rsid w:val="00922D1D"/>
    <w:rsid w:val="0094730E"/>
    <w:rsid w:val="00975A32"/>
    <w:rsid w:val="009D39F5"/>
    <w:rsid w:val="00A572F4"/>
    <w:rsid w:val="00A71425"/>
    <w:rsid w:val="00A96ABE"/>
    <w:rsid w:val="00B0123D"/>
    <w:rsid w:val="00B1795D"/>
    <w:rsid w:val="00B94E85"/>
    <w:rsid w:val="00BB00FB"/>
    <w:rsid w:val="00C36DE9"/>
    <w:rsid w:val="00C37651"/>
    <w:rsid w:val="00C5726A"/>
    <w:rsid w:val="00CC4BA6"/>
    <w:rsid w:val="00D620D1"/>
    <w:rsid w:val="00DA278A"/>
    <w:rsid w:val="00DE79BA"/>
    <w:rsid w:val="00E00C1A"/>
    <w:rsid w:val="00E37094"/>
    <w:rsid w:val="00E529FC"/>
    <w:rsid w:val="00E55509"/>
    <w:rsid w:val="00E64913"/>
    <w:rsid w:val="00E651A1"/>
    <w:rsid w:val="00E97F19"/>
    <w:rsid w:val="00EB24C4"/>
    <w:rsid w:val="00ED645E"/>
    <w:rsid w:val="00F7402A"/>
    <w:rsid w:val="012F6B3F"/>
    <w:rsid w:val="06F90515"/>
    <w:rsid w:val="092871F0"/>
    <w:rsid w:val="0A64317E"/>
    <w:rsid w:val="0B347670"/>
    <w:rsid w:val="0DA60B04"/>
    <w:rsid w:val="0E281264"/>
    <w:rsid w:val="0E2A0039"/>
    <w:rsid w:val="0E7E258D"/>
    <w:rsid w:val="0F1F3AF7"/>
    <w:rsid w:val="14403596"/>
    <w:rsid w:val="14A91E30"/>
    <w:rsid w:val="203326C1"/>
    <w:rsid w:val="246B69E6"/>
    <w:rsid w:val="258C7D2E"/>
    <w:rsid w:val="28606869"/>
    <w:rsid w:val="29AA1DB7"/>
    <w:rsid w:val="2B295674"/>
    <w:rsid w:val="2D064912"/>
    <w:rsid w:val="2DB70BAB"/>
    <w:rsid w:val="34427D56"/>
    <w:rsid w:val="35B70430"/>
    <w:rsid w:val="39693DC6"/>
    <w:rsid w:val="4470123A"/>
    <w:rsid w:val="44B81CBC"/>
    <w:rsid w:val="473E2AD6"/>
    <w:rsid w:val="474E7DCE"/>
    <w:rsid w:val="512C73D2"/>
    <w:rsid w:val="51FF0A4B"/>
    <w:rsid w:val="53866AD6"/>
    <w:rsid w:val="5F240A98"/>
    <w:rsid w:val="606E7633"/>
    <w:rsid w:val="61095A2E"/>
    <w:rsid w:val="62893BF7"/>
    <w:rsid w:val="6322634A"/>
    <w:rsid w:val="6394498D"/>
    <w:rsid w:val="675A4014"/>
    <w:rsid w:val="6DF074D8"/>
    <w:rsid w:val="6F9F7FE0"/>
    <w:rsid w:val="736F0A4C"/>
    <w:rsid w:val="74040B42"/>
    <w:rsid w:val="777F4FD2"/>
    <w:rsid w:val="78870420"/>
    <w:rsid w:val="7D394ECD"/>
    <w:rsid w:val="7DFF176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line number"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uiPriority="99" w:unhideWhenUsed="1"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25BD0"/>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425BD0"/>
    <w:pPr>
      <w:tabs>
        <w:tab w:val="center" w:pos="4153"/>
        <w:tab w:val="right" w:pos="8306"/>
      </w:tabs>
      <w:snapToGrid w:val="0"/>
      <w:jc w:val="left"/>
    </w:pPr>
    <w:rPr>
      <w:sz w:val="18"/>
      <w:szCs w:val="18"/>
    </w:rPr>
  </w:style>
  <w:style w:type="paragraph" w:styleId="a4">
    <w:name w:val="header"/>
    <w:basedOn w:val="a"/>
    <w:link w:val="Char0"/>
    <w:qFormat/>
    <w:rsid w:val="00425BD0"/>
    <w:pPr>
      <w:tabs>
        <w:tab w:val="center" w:pos="4153"/>
        <w:tab w:val="right" w:pos="8306"/>
      </w:tabs>
      <w:snapToGrid w:val="0"/>
      <w:jc w:val="center"/>
    </w:pPr>
    <w:rPr>
      <w:sz w:val="18"/>
      <w:szCs w:val="18"/>
    </w:rPr>
  </w:style>
  <w:style w:type="paragraph" w:styleId="a5">
    <w:name w:val="Normal (Web)"/>
    <w:basedOn w:val="a"/>
    <w:uiPriority w:val="99"/>
    <w:unhideWhenUsed/>
    <w:qFormat/>
    <w:rsid w:val="00425BD0"/>
    <w:pPr>
      <w:widowControl/>
      <w:spacing w:before="100" w:beforeAutospacing="1" w:after="100" w:afterAutospacing="1"/>
      <w:jc w:val="left"/>
    </w:pPr>
    <w:rPr>
      <w:rFonts w:ascii="宋体" w:eastAsia="宋体" w:hAnsi="宋体" w:cs="宋体"/>
      <w:kern w:val="0"/>
      <w:sz w:val="24"/>
    </w:rPr>
  </w:style>
  <w:style w:type="table" w:styleId="a6">
    <w:name w:val="Table Grid"/>
    <w:basedOn w:val="a1"/>
    <w:qFormat/>
    <w:rsid w:val="00425BD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Strong"/>
    <w:basedOn w:val="a0"/>
    <w:qFormat/>
    <w:rsid w:val="00425BD0"/>
    <w:rPr>
      <w:b/>
    </w:rPr>
  </w:style>
  <w:style w:type="character" w:styleId="a8">
    <w:name w:val="Emphasis"/>
    <w:basedOn w:val="a0"/>
    <w:uiPriority w:val="20"/>
    <w:qFormat/>
    <w:rsid w:val="00425BD0"/>
    <w:rPr>
      <w:i/>
      <w:iCs/>
    </w:rPr>
  </w:style>
  <w:style w:type="character" w:styleId="a9">
    <w:name w:val="line number"/>
    <w:basedOn w:val="a0"/>
    <w:qFormat/>
    <w:rsid w:val="00425BD0"/>
  </w:style>
  <w:style w:type="character" w:styleId="aa">
    <w:name w:val="Hyperlink"/>
    <w:basedOn w:val="a0"/>
    <w:uiPriority w:val="99"/>
    <w:unhideWhenUsed/>
    <w:qFormat/>
    <w:rsid w:val="00425BD0"/>
    <w:rPr>
      <w:color w:val="0026E5" w:themeColor="hyperlink"/>
      <w:u w:val="single"/>
    </w:rPr>
  </w:style>
  <w:style w:type="character" w:customStyle="1" w:styleId="Char0">
    <w:name w:val="页眉 Char"/>
    <w:basedOn w:val="a0"/>
    <w:link w:val="a4"/>
    <w:qFormat/>
    <w:rsid w:val="00425BD0"/>
    <w:rPr>
      <w:kern w:val="2"/>
      <w:sz w:val="18"/>
      <w:szCs w:val="18"/>
    </w:rPr>
  </w:style>
  <w:style w:type="character" w:customStyle="1" w:styleId="Char">
    <w:name w:val="页脚 Char"/>
    <w:basedOn w:val="a0"/>
    <w:link w:val="a3"/>
    <w:qFormat/>
    <w:rsid w:val="00425BD0"/>
    <w:rPr>
      <w:kern w:val="2"/>
      <w:sz w:val="18"/>
      <w:szCs w:val="18"/>
    </w:rPr>
  </w:style>
  <w:style w:type="character" w:styleId="ab">
    <w:name w:val="Placeholder Text"/>
    <w:basedOn w:val="a0"/>
    <w:uiPriority w:val="99"/>
    <w:unhideWhenUsed/>
    <w:qFormat/>
    <w:rsid w:val="00425BD0"/>
    <w:rPr>
      <w:color w:val="666666"/>
    </w:rPr>
  </w:style>
  <w:style w:type="paragraph" w:customStyle="1" w:styleId="1">
    <w:name w:val="书目1"/>
    <w:basedOn w:val="a"/>
    <w:qFormat/>
    <w:rsid w:val="00425BD0"/>
    <w:pPr>
      <w:tabs>
        <w:tab w:val="left" w:pos="384"/>
      </w:tabs>
      <w:ind w:left="384" w:hanging="384"/>
    </w:pPr>
  </w:style>
  <w:style w:type="paragraph" w:styleId="ac">
    <w:name w:val="Balloon Text"/>
    <w:basedOn w:val="a"/>
    <w:link w:val="Char1"/>
    <w:rsid w:val="003E582F"/>
    <w:rPr>
      <w:sz w:val="18"/>
      <w:szCs w:val="18"/>
    </w:rPr>
  </w:style>
  <w:style w:type="character" w:customStyle="1" w:styleId="Char1">
    <w:name w:val="批注框文本 Char"/>
    <w:basedOn w:val="a0"/>
    <w:link w:val="ac"/>
    <w:rsid w:val="003E582F"/>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2.bin"/><Relationship Id="rId18" Type="http://schemas.openxmlformats.org/officeDocument/2006/relationships/image" Target="media/image7.wmf"/><Relationship Id="rId26"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oleObject" Target="embeddings/oleObject6.bin"/><Relationship Id="rId34" Type="http://schemas.openxmlformats.org/officeDocument/2006/relationships/image" Target="media/image21.png"/><Relationship Id="rId7" Type="http://schemas.openxmlformats.org/officeDocument/2006/relationships/hyperlink" Target="mailto:liuwei@hbu.edu.cn" TargetMode="External"/><Relationship Id="rId12" Type="http://schemas.openxmlformats.org/officeDocument/2006/relationships/image" Target="media/image4.wmf"/><Relationship Id="rId17" Type="http://schemas.openxmlformats.org/officeDocument/2006/relationships/oleObject" Target="embeddings/oleObject4.bin"/><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wmf"/><Relationship Id="rId20" Type="http://schemas.openxmlformats.org/officeDocument/2006/relationships/image" Target="media/image8.wmf"/><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oleObject" Target="embeddings/oleObject5.bin"/><Relationship Id="rId31" Type="http://schemas.openxmlformats.org/officeDocument/2006/relationships/image" Target="media/image18.png"/><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wmf"/><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40</Pages>
  <Words>4935</Words>
  <Characters>28130</Characters>
  <Application>Microsoft Office Word</Application>
  <DocSecurity>0</DocSecurity>
  <Lines>234</Lines>
  <Paragraphs>65</Paragraphs>
  <ScaleCrop>false</ScaleCrop>
  <Company/>
  <LinksUpToDate>false</LinksUpToDate>
  <CharactersWithSpaces>33000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你会一直在！</dc:creator>
  <cp:lastModifiedBy>Admin</cp:lastModifiedBy>
  <cp:revision>3</cp:revision>
  <dcterms:created xsi:type="dcterms:W3CDTF">2026-10-07T03:04:00Z</dcterms:created>
  <dcterms:modified xsi:type="dcterms:W3CDTF">2026-10-07T03:10:00Z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C6C4B7BCC85B4592BA3321CFD6B4E5C7_13</vt:lpwstr>
  </property>
  <property fmtid="{D5CDD505-2E9C-101B-9397-08002B2CF9AE}" pid="4" name="KSOTemplateDocerSaveRecord">
    <vt:lpwstr>eyJoZGlkIjoiYjJjOTQxYzhjODMyMDAzZmE0MDJkMWFkNmJlNDkwYTUiLCJ1c2VySWQiOiIzOTAyNzEwOTIifQ==</vt:lpwstr>
  </property>
  <property fmtid="{D5CDD505-2E9C-101B-9397-08002B2CF9AE}" pid="5" name="ZOTERO_PREF_1">
    <vt:lpwstr>&lt;data data-version="3" zotero-version="7.0.15"&gt;&lt;session id="Rw9MJKbE"/&gt;&lt;style id="http://www.zotero.org/styles/gb-t-7714-2015-numeric-bilingual-no-uppercase-no-url-doi" hasBibliography="1" bibliographyStyleHasBeenSet="1"/&gt;&lt;prefs&gt;&lt;pref name="fieldType" val</vt:lpwstr>
  </property>
  <property fmtid="{D5CDD505-2E9C-101B-9397-08002B2CF9AE}" pid="6" name="ZOTERO_PREF_2">
    <vt:lpwstr>ue="Field"/&gt;&lt;/prefs&gt;&lt;/data&gt;</vt:lpwstr>
  </property>
</Properties>
</file>