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sz w:val="24"/>
          <w:szCs w:val="24"/>
        </w:rPr>
        <w:t>. Within-year heritability (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 and between-year correlation for fruit quality traits.</w:t>
      </w:r>
      <w:bookmarkStart w:id="0" w:name="_GoBack"/>
      <w:bookmarkEnd w:id="0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1418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Trait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Correlation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(2023)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(2024)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>ascorbyl 2-beta-glucoside (AA-2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>β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>G)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>Trilobatin (Tb)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 xml:space="preserve">Size 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 xml:space="preserve">Sweetness 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>Sourness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>Astringency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en-NZ"/>
                <w14:ligatures w14:val="none"/>
              </w:rPr>
              <w:t>Eating quality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1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3NjA1MGVjYWI2YzdmYjc0Y2RlYWM5YTk4YmI5NDYifQ=="/>
  </w:docVars>
  <w:rsids>
    <w:rsidRoot w:val="00D637C0"/>
    <w:rsid w:val="00172297"/>
    <w:rsid w:val="004440D3"/>
    <w:rsid w:val="005F7D7E"/>
    <w:rsid w:val="00652441"/>
    <w:rsid w:val="006E64E0"/>
    <w:rsid w:val="007F4864"/>
    <w:rsid w:val="00823A69"/>
    <w:rsid w:val="00841A80"/>
    <w:rsid w:val="00C362B2"/>
    <w:rsid w:val="00D637C0"/>
    <w:rsid w:val="34D9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NZ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Heading 1 Char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5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5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5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5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Plant and Food Research</Company>
  <Pages>1</Pages>
  <Words>51</Words>
  <Characters>303</Characters>
  <Lines>2</Lines>
  <Paragraphs>1</Paragraphs>
  <TotalTime>23</TotalTime>
  <ScaleCrop>false</ScaleCrop>
  <LinksUpToDate>false</LinksUpToDate>
  <CharactersWithSpaces>324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2026-05-21T03:59:00Z</dcterms:created>
  <dc:creator>Satish Kumar</dc:creator>
  <cp:lastModifiedBy>香榭丽舍逆行者</cp:lastModifiedBy>
  <dcterms:modified xsi:type="dcterms:W3CDTF">2026-08-14T06:14:06Z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8f3512-c98a-4fbc-ad6e-3260f1cde3f8_Enabled">
    <vt:lpwstr>true</vt:lpwstr>
  </property>
  <property fmtid="{D5CDD505-2E9C-101B-9397-08002B2CF9AE}" pid="3" name="MSIP_Label_8d8f3512-c98a-4fbc-ad6e-3260f1cde3f8_SetDate">
    <vt:lpwstr>2026-05-21T04:12:45Z</vt:lpwstr>
  </property>
  <property fmtid="{D5CDD505-2E9C-101B-9397-08002B2CF9AE}" pid="4" name="MSIP_Label_8d8f3512-c98a-4fbc-ad6e-3260f1cde3f8_Method">
    <vt:lpwstr>Standard</vt:lpwstr>
  </property>
  <property fmtid="{D5CDD505-2E9C-101B-9397-08002B2CF9AE}" pid="5" name="MSIP_Label_8d8f3512-c98a-4fbc-ad6e-3260f1cde3f8_Name">
    <vt:lpwstr>Internal</vt:lpwstr>
  </property>
  <property fmtid="{D5CDD505-2E9C-101B-9397-08002B2CF9AE}" pid="6" name="MSIP_Label_8d8f3512-c98a-4fbc-ad6e-3260f1cde3f8_SiteId">
    <vt:lpwstr>6ca75ef7-2c66-42e7-af2c-6502153a7e3a</vt:lpwstr>
  </property>
  <property fmtid="{D5CDD505-2E9C-101B-9397-08002B2CF9AE}" pid="7" name="MSIP_Label_8d8f3512-c98a-4fbc-ad6e-3260f1cde3f8_ActionId">
    <vt:lpwstr>d44cc409-09cf-4f20-91ed-03e4698d2a59</vt:lpwstr>
  </property>
  <property fmtid="{D5CDD505-2E9C-101B-9397-08002B2CF9AE}" pid="8" name="MSIP_Label_8d8f3512-c98a-4fbc-ad6e-3260f1cde3f8_ContentBits">
    <vt:lpwstr>0</vt:lpwstr>
  </property>
  <property fmtid="{D5CDD505-2E9C-101B-9397-08002B2CF9AE}" pid="9" name="MSIP_Label_8d8f3512-c98a-4fbc-ad6e-3260f1cde3f8_Tag">
    <vt:lpwstr>10, 3, 0, 1</vt:lpwstr>
  </property>
  <property fmtid="{D5CDD505-2E9C-101B-9397-08002B2CF9AE}" pid="10" name="KSOProductBuildVer">
    <vt:lpwstr>2052-11.1.0.15319</vt:lpwstr>
  </property>
  <property fmtid="{D5CDD505-2E9C-101B-9397-08002B2CF9AE}" pid="11" name="ICV">
    <vt:lpwstr>C6603A2DE92F4E9F8B3EE11C9FE8298F_12</vt:lpwstr>
  </property>
</Properties>
</file>