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Table </w:t>
      </w:r>
      <w:r>
        <w:rPr>
          <w:rFonts w:hint="eastAsia" w:ascii="Times New Roman" w:hAnsi="Times New Roman" w:cs="Times New Roman"/>
          <w:lang w:val="en-US" w:eastAsia="zh-CN"/>
        </w:rPr>
        <w:t>S2</w:t>
      </w:r>
      <w:r>
        <w:rPr>
          <w:rFonts w:hint="default" w:ascii="Times New Roman" w:hAnsi="Times New Roman" w:cs="Times New Roman"/>
        </w:rPr>
        <w:t xml:space="preserve">. The FPKM data of </w:t>
      </w:r>
      <w:r>
        <w:rPr>
          <w:rFonts w:hint="default" w:ascii="Times New Roman" w:hAnsi="Times New Roman" w:cs="Times New Roman"/>
          <w:i/>
        </w:rPr>
        <w:t>FaMYB10</w:t>
      </w:r>
      <w:r>
        <w:rPr>
          <w:rFonts w:hint="default" w:ascii="Times New Roman" w:hAnsi="Times New Roman" w:cs="Times New Roman"/>
          <w:i w:val="0"/>
          <w:iCs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i/>
          <w:iCs w:val="0"/>
          <w:lang w:val="en-US" w:eastAsia="zh-CN"/>
        </w:rPr>
        <w:t>FaCHS</w:t>
      </w:r>
      <w:r>
        <w:rPr>
          <w:rFonts w:hint="default" w:ascii="Times New Roman" w:hAnsi="Times New Roman" w:cs="Times New Roman"/>
          <w:i w:val="0"/>
          <w:iCs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i/>
          <w:iCs w:val="0"/>
          <w:lang w:val="en-US" w:eastAsia="zh-CN"/>
        </w:rPr>
        <w:t>FaUGT1</w:t>
      </w:r>
      <w:r>
        <w:rPr>
          <w:rFonts w:hint="default" w:ascii="Times New Roman" w:hAnsi="Times New Roman" w:cs="Times New Roman"/>
        </w:rPr>
        <w:t xml:space="preserve"> in different development stages of </w:t>
      </w:r>
      <w:r>
        <w:rPr>
          <w:rFonts w:hint="default" w:ascii="Times New Roman" w:hAnsi="Times New Roman" w:cs="Times New Roman"/>
          <w:lang w:val="en-US" w:eastAsia="zh-CN"/>
        </w:rPr>
        <w:t>‘</w:t>
      </w:r>
      <w:r>
        <w:rPr>
          <w:rFonts w:hint="default" w:ascii="Times New Roman" w:hAnsi="Times New Roman" w:cs="Times New Roman"/>
        </w:rPr>
        <w:t>Yanli</w:t>
      </w:r>
      <w:r>
        <w:rPr>
          <w:rFonts w:hint="default" w:ascii="Times New Roman" w:hAnsi="Times New Roman" w:cs="Times New Roman"/>
          <w:lang w:val="en-US" w:eastAsia="zh-CN"/>
        </w:rPr>
        <w:t>’</w:t>
      </w:r>
      <w:r>
        <w:rPr>
          <w:rFonts w:hint="default" w:ascii="Times New Roman" w:hAnsi="Times New Roman" w:cs="Times New Roman"/>
        </w:rPr>
        <w:t xml:space="preserve"> fruit</w:t>
      </w:r>
    </w:p>
    <w:tbl>
      <w:tblPr>
        <w:tblpPr w:leftFromText="180" w:rightFromText="180" w:vertAnchor="text" w:horzAnchor="margin" w:tblpXSpec="left" w:tblpY="245"/>
        <w:tblW w:w="10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2139"/>
        <w:gridCol w:w="3685"/>
        <w:gridCol w:w="992"/>
        <w:gridCol w:w="993"/>
        <w:gridCol w:w="850"/>
        <w:gridCol w:w="851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9" w:hRule="atLeast"/>
        </w:trPr>
        <w:tc>
          <w:tcPr>
            <w:tcW w:w="2139" w:type="dxa"/>
            <w:tcBorders>
              <w:top w:val="single" w:color="000000" w:sz="18" w:space="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color="000000" w:sz="18" w:space="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536" w:type="dxa"/>
            <w:gridSpan w:val="5"/>
            <w:tcBorders>
              <w:top w:val="single" w:color="000000" w:sz="1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FPKM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9" w:hRule="atLeast"/>
        </w:trPr>
        <w:tc>
          <w:tcPr>
            <w:tcW w:w="213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ID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location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SG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BG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W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T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9" w:hRule="atLeast"/>
        </w:trPr>
        <w:tc>
          <w:tcPr>
            <w:tcW w:w="2139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FxaYL_111g0826310</w:t>
            </w:r>
          </w:p>
        </w:tc>
        <w:tc>
          <w:tcPr>
            <w:tcW w:w="3685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chr1-1-1 12909065 12920603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0.00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0.06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0.01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0.08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65" w:hRule="atLeast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FxaYL_112g0700260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chr1-1-2 12829775 12840893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9" w:hRule="atLeast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FxaYL_121g0707540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chr1-2-1 13188780 13204621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11.29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75.79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92.89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80" w:hRule="atLeast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FxaYL_122g0790550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chr1-2-2 12894713 12899940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34.65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232.32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284.92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9" w:hRule="atLeast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FxaYL_131g0769020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chr1-3-1 13701963 13703662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65" w:hRule="atLeast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FxaYL_132g0761430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chr1-3-2 13884105 13892409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9" w:hRule="atLeast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FxaYL_141g0885740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chr1-4-1 12945884 12947911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80" w:hRule="atLeast"/>
        </w:trPr>
        <w:tc>
          <w:tcPr>
            <w:tcW w:w="2139" w:type="dxa"/>
            <w:tcBorders>
              <w:top w:val="nil"/>
              <w:left w:val="nil"/>
              <w:bottom w:val="single" w:color="000000" w:sz="1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FxaYL_142g0880670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1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chr1-4-2 12801199 12804404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1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1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1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1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1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80" w:hRule="atLeast"/>
        </w:trPr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FxaYL_731g0874350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chr7-3-1 9848772 9850048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2"/>
                <w:u w:val="none"/>
                <w:lang w:eastAsia="zh-CN"/>
              </w:rPr>
              <w:t xml:space="preserve">4.69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2"/>
                <w:u w:val="none"/>
                <w:lang w:eastAsia="zh-CN"/>
              </w:rPr>
              <w:t xml:space="preserve">2.26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2"/>
                <w:u w:val="none"/>
                <w:lang w:eastAsia="zh-CN"/>
              </w:rPr>
              <w:t xml:space="preserve">80.99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2"/>
                <w:u w:val="none"/>
                <w:lang w:eastAsia="zh-CN"/>
              </w:rPr>
              <w:t xml:space="preserve">613.15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2"/>
                <w:u w:val="none"/>
                <w:lang w:eastAsia="zh-CN"/>
              </w:rPr>
              <w:t xml:space="preserve">480.08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80" w:hRule="atLeast"/>
        </w:trPr>
        <w:tc>
          <w:tcPr>
            <w:tcW w:w="2139" w:type="dxa"/>
            <w:tcBorders>
              <w:top w:val="single" w:color="auto" w:sz="4" w:space="0"/>
              <w:left w:val="nil"/>
              <w:bottom w:val="single" w:color="000000" w:sz="1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FxaYL_732g0858510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000000" w:sz="1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chr7-3-2 9642758 9644034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000000" w:sz="1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2"/>
                <w:u w:val="none"/>
                <w:lang w:eastAsia="zh-CN"/>
              </w:rPr>
              <w:t xml:space="preserve">3.81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000000" w:sz="1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2"/>
                <w:u w:val="none"/>
                <w:lang w:eastAsia="zh-CN"/>
              </w:rPr>
              <w:t xml:space="preserve">1.89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000000" w:sz="1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2"/>
                <w:u w:val="none"/>
                <w:lang w:eastAsia="zh-CN"/>
              </w:rPr>
              <w:t xml:space="preserve">67.40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000000" w:sz="1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2"/>
                <w:u w:val="none"/>
                <w:lang w:eastAsia="zh-CN"/>
              </w:rPr>
              <w:t xml:space="preserve">508.10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000000" w:sz="1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2"/>
                <w:u w:val="none"/>
                <w:lang w:eastAsia="zh-CN"/>
              </w:rPr>
              <w:t xml:space="preserve">395.20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80" w:hRule="atLeast"/>
        </w:trPr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FxaYL_741g0908490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chr7-4-1 1365487</w:t>
            </w:r>
            <w:r>
              <w:rPr>
                <w:rFonts w:hint="eastAsia" w:ascii="Times New Roman" w:hAnsi="Times New Roman" w:cs="Times New Roman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8 13655854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0.05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0.24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19.84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120.16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138.99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80" w:hRule="atLeast"/>
        </w:trPr>
        <w:tc>
          <w:tcPr>
            <w:tcW w:w="2139" w:type="dxa"/>
            <w:tcBorders>
              <w:top w:val="single" w:color="auto" w:sz="4" w:space="0"/>
              <w:left w:val="nil"/>
              <w:bottom w:val="single" w:color="000000" w:sz="1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FxaYL_742g0951480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000000" w:sz="1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chr7-4-2 13148418 13149394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000000" w:sz="1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0.26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000000" w:sz="1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1.04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000000" w:sz="1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32.37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000000" w:sz="1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167.99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000000" w:sz="18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196.86 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99"/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588</Characters>
  <Lines>4</Lines>
  <Paragraphs>1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2023-07-16T15:04:00Z</dcterms:created>
  <dc:creator>742901359@qq.com</dc:creator>
  <cp:lastModifiedBy>Administrator</cp:lastModifiedBy>
  <dcterms:modified xsi:type="dcterms:W3CDTF">2024-02-05T14:51:27Z</dcterms:modified>
  <dc:title>Table 1. The FPKM data of FaMYB10, FaCHS and FaUGT1 in different development stages of ‘Yanli’ fruit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