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6136B">
      <w:pPr>
        <w:pStyle w:val="5"/>
        <w:rPr>
          <w:rFonts w:ascii="Times New Roman" w:hAnsi="Times New Roman" w:eastAsia="宋体" w:cs="Times New Roman"/>
          <w:b/>
          <w:bCs/>
          <w:sz w:val="24"/>
        </w:rPr>
      </w:pPr>
      <w:bookmarkStart w:id="0" w:name="_Hlk191026610"/>
      <w:r>
        <w:rPr>
          <w:rFonts w:ascii="Times New Roman" w:hAnsi="Times New Roman"/>
          <w:b/>
          <w:bCs/>
        </w:rPr>
        <w:t>Supplementary File1</w:t>
      </w:r>
      <w:bookmarkEnd w:id="0"/>
      <w:r>
        <w:rPr>
          <w:rFonts w:hint="eastAsia" w:ascii="Times New Roman" w:hAnsi="Times New Roman"/>
          <w:b/>
          <w:bCs/>
          <w:lang w:val="en-US" w:eastAsia="zh-CN"/>
        </w:rPr>
        <w:t xml:space="preserve">. </w:t>
      </w:r>
      <w:bookmarkStart w:id="1" w:name="_GoBack"/>
      <w:bookmarkEnd w:id="1"/>
      <w:r>
        <w:rPr>
          <w:rFonts w:ascii="Times New Roman" w:hAnsi="Times New Roman" w:eastAsia="宋体" w:cs="Times New Roman"/>
          <w:b/>
          <w:bCs/>
          <w:sz w:val="24"/>
        </w:rPr>
        <w:t xml:space="preserve">Hydraulic strategies of </w:t>
      </w:r>
      <w:r>
        <w:rPr>
          <w:rFonts w:ascii="Times New Roman" w:hAnsi="Times New Roman" w:eastAsia="宋体" w:cs="Times New Roman"/>
          <w:b/>
          <w:bCs/>
          <w:i/>
          <w:iCs/>
          <w:sz w:val="24"/>
        </w:rPr>
        <w:t>Cunninghamia lanceolata</w:t>
      </w:r>
      <w:r>
        <w:rPr>
          <w:rFonts w:ascii="Times New Roman" w:hAnsi="Times New Roman" w:eastAsia="宋体" w:cs="Times New Roman"/>
          <w:b/>
          <w:bCs/>
          <w:sz w:val="24"/>
        </w:rPr>
        <w:t xml:space="preserve"> under drought are shaped by native drought conditions</w:t>
      </w:r>
    </w:p>
    <w:p w14:paraId="53846C7B">
      <w:pPr>
        <w:spacing w:line="276" w:lineRule="auto"/>
        <w:jc w:val="left"/>
        <w:rPr>
          <w:rFonts w:ascii="Times New Roman" w:hAnsi="Times New Roman" w:eastAsia="宋体" w:cs="Times New Roman"/>
          <w:b/>
          <w:bCs/>
          <w:sz w:val="24"/>
        </w:rPr>
      </w:pPr>
    </w:p>
    <w:p w14:paraId="4F480030">
      <w:pPr>
        <w:spacing w:line="276" w:lineRule="auto"/>
        <w:jc w:val="left"/>
        <w:rPr>
          <w:rFonts w:ascii="Times New Roman" w:hAnsi="Times New Roman" w:eastAsia="宋体" w:cs="Times New Roman"/>
          <w:b/>
          <w:bCs/>
          <w:sz w:val="24"/>
        </w:rPr>
      </w:pPr>
      <w:r>
        <w:rPr>
          <w:rFonts w:ascii="Times New Roman" w:hAnsi="Times New Roman" w:eastAsia="宋体" w:cs="Times New Roman"/>
          <w:b/>
          <w:bCs/>
          <w:sz w:val="24"/>
        </w:rPr>
        <w:t>1. Remote-Sensing data sets</w:t>
      </w:r>
    </w:p>
    <w:p w14:paraId="15813904">
      <w:pPr>
        <w:spacing w:line="276" w:lineRule="auto"/>
        <w:jc w:val="left"/>
        <w:rPr>
          <w:rFonts w:ascii="Times New Roman" w:hAnsi="Times New Roman" w:eastAsia="宋体" w:cs="Times New Roman"/>
          <w:b/>
          <w:bCs/>
          <w:sz w:val="24"/>
        </w:rPr>
      </w:pPr>
    </w:p>
    <w:p w14:paraId="3BE9E2DC">
      <w:pPr>
        <w:pStyle w:val="5"/>
        <w:widowControl/>
        <w:spacing w:beforeAutospacing="0" w:afterAutospacing="0" w:line="276" w:lineRule="auto"/>
        <w:rPr>
          <w:rFonts w:ascii="Times New Roman" w:hAnsi="Times New Roman"/>
          <w:bCs/>
        </w:rPr>
      </w:pPr>
      <w:r>
        <w:rPr>
          <w:rStyle w:val="8"/>
          <w:rFonts w:ascii="Times New Roman" w:hAnsi="Times New Roman"/>
          <w:b w:val="0"/>
          <w:bCs/>
        </w:rPr>
        <w:t>Moderate Resolution Imaging Spectroradiometer (MODIS), a component of the National Aeronautics and Space Administration Earth (NASA) Observation System, generates highly reliable datasets extensively recognized and utilized</w:t>
      </w:r>
      <w:r>
        <w:rPr>
          <w:rStyle w:val="8"/>
          <w:rFonts w:hint="eastAsia" w:ascii="Times New Roman" w:hAnsi="Times New Roman"/>
          <w:b w:val="0"/>
          <w:bCs/>
          <w:vertAlign w:val="superscript"/>
        </w:rPr>
        <w:t>[1.2]</w:t>
      </w:r>
      <w:r>
        <w:rPr>
          <w:rStyle w:val="8"/>
          <w:rFonts w:ascii="Times New Roman" w:hAnsi="Times New Roman"/>
          <w:b w:val="0"/>
          <w:bCs/>
        </w:rPr>
        <w:t>. MOD13Q1 product offers vegetation indices, including the Normalized Difference Vegetation Index (NDVI) and the Enhanced Vegetation Index (EVI). The data are composited every 16 days at a spatial resolution of 250 m. Compared to NDVI, EVI reduces canopy background noise and retains sensitivity in high vegetation density conditions</w:t>
      </w:r>
      <w:r>
        <w:rPr>
          <w:rStyle w:val="8"/>
          <w:rFonts w:hint="eastAsia" w:ascii="Times New Roman" w:hAnsi="Times New Roman"/>
          <w:b w:val="0"/>
          <w:bCs/>
          <w:vertAlign w:val="superscript"/>
        </w:rPr>
        <w:t>[3]</w:t>
      </w:r>
      <w:r>
        <w:rPr>
          <w:rStyle w:val="8"/>
          <w:rFonts w:ascii="Times New Roman" w:hAnsi="Times New Roman"/>
          <w:b w:val="0"/>
          <w:bCs/>
        </w:rPr>
        <w:t>. In this study, monthly EVI data was processed to extract the maximum value for each period. MOD11A2 provides Land Surface Temperature (LST) data at a 1 km resolution. The average daytime LST was extracted monthly, corresponding to the MODIS Terra satellite’s overpass time of approximately 10:30local time.</w:t>
      </w:r>
    </w:p>
    <w:p w14:paraId="79F2B9F8">
      <w:pPr>
        <w:pStyle w:val="5"/>
        <w:widowControl/>
        <w:spacing w:beforeAutospacing="0" w:afterAutospacing="0" w:line="276" w:lineRule="auto"/>
        <w:rPr>
          <w:rFonts w:ascii="Times New Roman" w:hAnsi="Times New Roman"/>
          <w:bCs/>
        </w:rPr>
      </w:pPr>
    </w:p>
    <w:p w14:paraId="70E1A2B6">
      <w:pPr>
        <w:pStyle w:val="5"/>
        <w:widowControl/>
        <w:spacing w:beforeAutospacing="0" w:afterAutospacing="0" w:line="276" w:lineRule="auto"/>
        <w:rPr>
          <w:rFonts w:ascii="Times New Roman" w:hAnsi="Times New Roman"/>
          <w:bCs/>
        </w:rPr>
      </w:pPr>
      <w:r>
        <w:rPr>
          <w:rStyle w:val="8"/>
          <w:rFonts w:ascii="Times New Roman" w:hAnsi="Times New Roman"/>
          <w:b w:val="0"/>
          <w:bCs/>
        </w:rPr>
        <w:t>The datasets cover the period from January 2000 through December 2020 and were resampled to a unified 1 km resolution. Quality control relied on the quality assurance flags associated with each dataset. Cloud and snow contaminated pixels were excluded and bilinear interpolation was applied to fill the gaps. The Savitzky-Golay filter method</w:t>
      </w:r>
      <w:r>
        <w:rPr>
          <w:rStyle w:val="8"/>
          <w:rFonts w:hint="eastAsia" w:ascii="Times New Roman" w:hAnsi="Times New Roman"/>
          <w:b w:val="0"/>
          <w:bCs/>
          <w:vertAlign w:val="superscript"/>
        </w:rPr>
        <w:t>[4]</w:t>
      </w:r>
      <w:r>
        <w:rPr>
          <w:rStyle w:val="8"/>
          <w:rFonts w:ascii="Times New Roman" w:hAnsi="Times New Roman"/>
          <w:b w:val="0"/>
          <w:bCs/>
        </w:rPr>
        <w:t xml:space="preserve"> was applied to further reduce residual noise in the EVI and LST time series. All pre-processing and analysis were performed on the Google Earth Engine (GEE) platform.</w:t>
      </w:r>
    </w:p>
    <w:p w14:paraId="44442A4F">
      <w:pPr>
        <w:pStyle w:val="5"/>
        <w:widowControl/>
        <w:spacing w:beforeAutospacing="0" w:afterAutospacing="0" w:line="276" w:lineRule="auto"/>
        <w:rPr>
          <w:rFonts w:ascii="Times New Roman" w:hAnsi="Times New Roman"/>
          <w:bCs/>
        </w:rPr>
      </w:pPr>
    </w:p>
    <w:p w14:paraId="43F60C7C">
      <w:pPr>
        <w:pStyle w:val="5"/>
        <w:widowControl/>
        <w:spacing w:beforeAutospacing="0" w:afterAutospacing="0" w:line="276" w:lineRule="auto"/>
        <w:rPr>
          <w:rFonts w:ascii="Times New Roman" w:hAnsi="Times New Roman"/>
          <w:bCs/>
        </w:rPr>
      </w:pPr>
      <w:r>
        <w:rPr>
          <w:rFonts w:ascii="Times New Roman" w:hAnsi="Times New Roman"/>
          <w:bCs/>
        </w:rPr>
        <w:t xml:space="preserve">The </w:t>
      </w:r>
      <w:r>
        <w:rPr>
          <w:rFonts w:hint="eastAsia" w:ascii="Times New Roman" w:hAnsi="Times New Roman"/>
          <w:bCs/>
        </w:rPr>
        <w:t>e</w:t>
      </w:r>
      <w:r>
        <w:rPr>
          <w:rFonts w:ascii="Times New Roman" w:hAnsi="Times New Roman"/>
          <w:bCs/>
        </w:rPr>
        <w:t xml:space="preserve">levation data used in this study were obtained from NASA's NASADEM Digital Elevation product, which features a spatial resolution of 30 m. The </w:t>
      </w:r>
      <w:r>
        <w:rPr>
          <w:rFonts w:hint="eastAsia" w:ascii="Times New Roman" w:hAnsi="Times New Roman"/>
          <w:bCs/>
        </w:rPr>
        <w:t>e</w:t>
      </w:r>
      <w:r>
        <w:rPr>
          <w:rFonts w:ascii="Times New Roman" w:hAnsi="Times New Roman"/>
          <w:bCs/>
        </w:rPr>
        <w:t xml:space="preserve">levation data for the study area were extracted using the GEE platform and resampled at a spatial resolution of 1 km. The resampled </w:t>
      </w:r>
      <w:r>
        <w:rPr>
          <w:rFonts w:hint="eastAsia" w:ascii="Times New Roman" w:hAnsi="Times New Roman"/>
          <w:bCs/>
        </w:rPr>
        <w:t>e</w:t>
      </w:r>
      <w:r>
        <w:rPr>
          <w:rFonts w:ascii="Times New Roman" w:hAnsi="Times New Roman"/>
          <w:bCs/>
        </w:rPr>
        <w:t>levation was used to correct the LST data and calculate the TVDI.</w:t>
      </w:r>
    </w:p>
    <w:p w14:paraId="2B6386D4">
      <w:pPr>
        <w:pStyle w:val="5"/>
        <w:widowControl/>
        <w:spacing w:beforeAutospacing="0" w:afterAutospacing="0" w:line="276" w:lineRule="auto"/>
        <w:rPr>
          <w:rFonts w:ascii="Times New Roman" w:hAnsi="Times New Roman"/>
          <w:bCs/>
        </w:rPr>
      </w:pPr>
    </w:p>
    <w:p w14:paraId="4BE01038">
      <w:pPr>
        <w:pStyle w:val="5"/>
        <w:widowControl/>
        <w:spacing w:beforeAutospacing="0" w:afterAutospacing="0" w:line="276" w:lineRule="auto"/>
        <w:rPr>
          <w:rFonts w:ascii="Times New Roman" w:hAnsi="Times New Roman"/>
          <w:bCs/>
        </w:rPr>
      </w:pPr>
      <w:r>
        <w:rPr>
          <w:rFonts w:ascii="Times New Roman" w:hAnsi="Times New Roman"/>
          <w:bCs/>
        </w:rPr>
        <w:t>Soil moisture data were obtained from the Science Data Bank, derived from measurements at 1,471 soil moisture monitoring stations throughout China. After strict quality control and data transformation, the data set includes soil moisture information for 732 stations at five depths (10, 20, 50, 70, and 100 cm)</w:t>
      </w:r>
      <w:r>
        <w:rPr>
          <w:rFonts w:hint="eastAsia" w:ascii="Times New Roman" w:hAnsi="Times New Roman"/>
          <w:bCs/>
          <w:vertAlign w:val="superscript"/>
        </w:rPr>
        <w:t>[5]</w:t>
      </w:r>
      <w:r>
        <w:rPr>
          <w:rFonts w:ascii="Times New Roman" w:hAnsi="Times New Roman"/>
          <w:bCs/>
        </w:rPr>
        <w:t xml:space="preserve">. For the study area, data from </w:t>
      </w:r>
      <w:r>
        <w:rPr>
          <w:rFonts w:hint="eastAsia" w:ascii="Times New Roman" w:hAnsi="Times New Roman"/>
          <w:bCs/>
        </w:rPr>
        <w:t>36</w:t>
      </w:r>
      <w:r>
        <w:rPr>
          <w:rFonts w:ascii="Times New Roman" w:hAnsi="Times New Roman"/>
          <w:bCs/>
        </w:rPr>
        <w:t xml:space="preserve"> meteorological stations were selected for analysis. As the China Meteorological Administration uses 20 cm soil moisture as the standard for drought classification</w:t>
      </w:r>
      <w:r>
        <w:rPr>
          <w:rFonts w:hint="eastAsia" w:ascii="Times New Roman" w:hAnsi="Times New Roman"/>
          <w:bCs/>
          <w:vertAlign w:val="superscript"/>
        </w:rPr>
        <w:t>[6]</w:t>
      </w:r>
      <w:r>
        <w:rPr>
          <w:rFonts w:ascii="Times New Roman" w:hAnsi="Times New Roman"/>
          <w:bCs/>
        </w:rPr>
        <w:t>, the 20 cm data were used to validate the reliability of the TVDI results.</w:t>
      </w:r>
    </w:p>
    <w:p w14:paraId="333C2A43">
      <w:pPr>
        <w:spacing w:line="276" w:lineRule="auto"/>
        <w:jc w:val="left"/>
        <w:rPr>
          <w:rFonts w:ascii="Times New Roman" w:hAnsi="Times New Roman" w:eastAsia="宋体" w:cs="Times New Roman"/>
          <w:b/>
          <w:bCs/>
          <w:sz w:val="24"/>
        </w:rPr>
      </w:pPr>
    </w:p>
    <w:p w14:paraId="6B00D949">
      <w:pPr>
        <w:spacing w:line="276" w:lineRule="auto"/>
        <w:jc w:val="left"/>
        <w:rPr>
          <w:rFonts w:ascii="Times New Roman" w:hAnsi="Times New Roman" w:eastAsia="宋体" w:cs="Times New Roman"/>
          <w:b/>
          <w:bCs/>
          <w:sz w:val="24"/>
        </w:rPr>
      </w:pPr>
      <w:r>
        <w:rPr>
          <w:rFonts w:ascii="Times New Roman" w:hAnsi="Times New Roman" w:eastAsia="宋体" w:cs="Times New Roman"/>
          <w:b/>
          <w:bCs/>
          <w:sz w:val="24"/>
        </w:rPr>
        <w:t>2. Remote sensing data analysis</w:t>
      </w:r>
    </w:p>
    <w:p w14:paraId="5FD6979B">
      <w:pPr>
        <w:spacing w:line="276" w:lineRule="auto"/>
        <w:jc w:val="left"/>
        <w:rPr>
          <w:rFonts w:ascii="Times New Roman" w:hAnsi="Times New Roman" w:eastAsia="宋体" w:cs="Times New Roman"/>
          <w:b/>
          <w:bCs/>
          <w:sz w:val="24"/>
        </w:rPr>
      </w:pPr>
    </w:p>
    <w:p w14:paraId="3A35375B">
      <w:pPr>
        <w:pStyle w:val="5"/>
        <w:widowControl/>
        <w:spacing w:beforeAutospacing="0" w:afterAutospacing="0" w:line="276" w:lineRule="auto"/>
        <w:rPr>
          <w:rFonts w:ascii="Times New Roman" w:hAnsi="Times New Roman"/>
          <w:bCs/>
        </w:rPr>
      </w:pPr>
      <w:r>
        <w:rPr>
          <w:rFonts w:ascii="Times New Roman" w:hAnsi="Times New Roman"/>
          <w:bCs/>
        </w:rPr>
        <w:t>Due to the significant influence of air temperature and atmospheric turbulence, the LST varies greatly with elevation</w:t>
      </w:r>
      <w:r>
        <w:rPr>
          <w:rFonts w:hint="eastAsia" w:ascii="Times New Roman" w:hAnsi="Times New Roman"/>
          <w:bCs/>
          <w:vertAlign w:val="superscript"/>
        </w:rPr>
        <w:t>[7]</w:t>
      </w:r>
      <w:r>
        <w:rPr>
          <w:rFonts w:ascii="Times New Roman" w:hAnsi="Times New Roman"/>
          <w:bCs/>
        </w:rPr>
        <w:t>. The study area exhibits severe topographic heterogeneity. To eliminate the effect of elevation on LST, a correction is applied to the surface temperature data as shown in equation (1):</w:t>
      </w:r>
    </w:p>
    <w:p w14:paraId="25E26189">
      <w:pPr>
        <w:spacing w:line="276" w:lineRule="auto"/>
        <w:jc w:val="left"/>
        <w:rPr>
          <w:rFonts w:ascii="Times New Roman" w:hAnsi="Times New Roman" w:cs="Times New Roman"/>
          <w:sz w:val="24"/>
        </w:rPr>
      </w:pPr>
      <m:oMathPara>
        <m:oMath>
          <m:eqArr>
            <m:eqArrPr>
              <m:maxDist m:val="1"/>
              <m:ctrlPr>
                <w:rPr>
                  <w:rFonts w:ascii="Cambria Math" w:hAnsi="Cambria Math" w:eastAsia="宋体" w:cs="Times New Roman"/>
                  <w:i/>
                  <w:sz w:val="24"/>
                </w:rPr>
              </m:ctrlPr>
            </m:eqArrPr>
            <m:e>
              <m:sSub>
                <m:sSubPr>
                  <m:ctrlPr>
                    <w:rPr>
                      <w:rFonts w:ascii="Cambria Math" w:hAnsi="Cambria Math" w:eastAsia="宋体" w:cs="Times New Roman"/>
                      <w:i/>
                      <w:sz w:val="24"/>
                    </w:rPr>
                  </m:ctrlPr>
                </m:sSubPr>
                <m:e>
                  <m:r>
                    <m:rPr/>
                    <w:rPr>
                      <w:rFonts w:ascii="Cambria Math" w:hAnsi="Cambria Math" w:eastAsia="宋体" w:cs="Times New Roman"/>
                      <w:sz w:val="24"/>
                    </w:rPr>
                    <m:t>T</m:t>
                  </m:r>
                  <m:ctrlPr>
                    <w:rPr>
                      <w:rFonts w:ascii="Cambria Math" w:hAnsi="Cambria Math" w:eastAsia="宋体" w:cs="Times New Roman"/>
                      <w:i/>
                      <w:sz w:val="24"/>
                    </w:rPr>
                  </m:ctrlPr>
                </m:e>
                <m:sub>
                  <m:r>
                    <m:rPr/>
                    <w:rPr>
                      <w:rFonts w:ascii="Cambria Math" w:hAnsi="Cambria Math" w:eastAsia="宋体" w:cs="Times New Roman"/>
                      <w:sz w:val="24"/>
                    </w:rPr>
                    <m:t>S</m:t>
                  </m:r>
                  <m:ctrlPr>
                    <w:rPr>
                      <w:rFonts w:ascii="Cambria Math" w:hAnsi="Cambria Math" w:eastAsia="宋体" w:cs="Times New Roman"/>
                      <w:i/>
                      <w:sz w:val="24"/>
                    </w:rPr>
                  </m:ctrlPr>
                </m:sub>
              </m:sSub>
              <m:r>
                <m:rPr>
                  <m:sty m:val="p"/>
                </m:rPr>
                <w:rPr>
                  <w:rFonts w:ascii="Cambria Math" w:hAnsi="Cambria Math" w:eastAsia="宋体" w:cs="Times New Roman"/>
                  <w:sz w:val="24"/>
                </w:rPr>
                <m:t>=</m:t>
              </m:r>
              <m:r>
                <m:rPr/>
                <w:rPr>
                  <w:rFonts w:ascii="Cambria Math" w:hAnsi="Cambria Math" w:eastAsia="宋体" w:cs="Times New Roman"/>
                  <w:sz w:val="24"/>
                </w:rPr>
                <m:t>T+a∗H #</m:t>
              </m:r>
              <m:d>
                <m:dPr>
                  <m:ctrlPr>
                    <w:rPr>
                      <w:rFonts w:ascii="Cambria Math" w:hAnsi="Cambria Math" w:eastAsia="宋体" w:cs="Times New Roman"/>
                      <w:i/>
                      <w:sz w:val="24"/>
                    </w:rPr>
                  </m:ctrlPr>
                </m:dPr>
                <m:e>
                  <m:r>
                    <m:rPr/>
                    <w:rPr>
                      <w:rFonts w:ascii="Cambria Math" w:hAnsi="Cambria Math" w:eastAsia="宋体" w:cs="Times New Roman"/>
                      <w:sz w:val="24"/>
                    </w:rPr>
                    <m:t>1</m:t>
                  </m:r>
                  <m:ctrlPr>
                    <w:rPr>
                      <w:rFonts w:ascii="Cambria Math" w:hAnsi="Cambria Math" w:eastAsia="宋体" w:cs="Times New Roman"/>
                      <w:i/>
                      <w:sz w:val="24"/>
                    </w:rPr>
                  </m:ctrlPr>
                </m:e>
              </m:d>
              <m:ctrlPr>
                <w:rPr>
                  <w:rFonts w:ascii="Cambria Math" w:hAnsi="Cambria Math" w:eastAsia="宋体" w:cs="Times New Roman"/>
                  <w:i/>
                  <w:sz w:val="24"/>
                </w:rPr>
              </m:ctrlPr>
            </m:e>
          </m:eqArr>
        </m:oMath>
      </m:oMathPara>
    </w:p>
    <w:p w14:paraId="085D5D6A">
      <w:pPr>
        <w:spacing w:line="276" w:lineRule="auto"/>
        <w:jc w:val="left"/>
        <w:rPr>
          <w:rFonts w:ascii="Times New Roman" w:hAnsi="Times New Roman" w:cs="Times New Roman"/>
          <w:bCs/>
          <w:kern w:val="0"/>
          <w:sz w:val="24"/>
        </w:rPr>
      </w:pPr>
      <w:r>
        <w:rPr>
          <w:rFonts w:ascii="Times New Roman" w:hAnsi="Times New Roman" w:cs="Times New Roman"/>
          <w:bCs/>
          <w:kern w:val="0"/>
          <w:sz w:val="24"/>
        </w:rPr>
        <w:t xml:space="preserve">where </w:t>
      </w:r>
      <w:r>
        <w:rPr>
          <w:rFonts w:ascii="Times New Roman" w:hAnsi="Times New Roman" w:cs="Times New Roman"/>
          <w:bCs/>
          <w:i/>
          <w:iCs/>
          <w:kern w:val="0"/>
          <w:sz w:val="24"/>
        </w:rPr>
        <w:t>T</w:t>
      </w:r>
      <w:r>
        <w:rPr>
          <w:rFonts w:ascii="Times New Roman" w:hAnsi="Times New Roman" w:cs="Times New Roman"/>
          <w:bCs/>
          <w:i/>
          <w:iCs/>
          <w:kern w:val="0"/>
          <w:sz w:val="24"/>
          <w:vertAlign w:val="subscript"/>
        </w:rPr>
        <w:t>S</w:t>
      </w:r>
      <w:r>
        <w:rPr>
          <w:rFonts w:ascii="Times New Roman" w:hAnsi="Times New Roman" w:cs="Times New Roman"/>
          <w:bCs/>
          <w:kern w:val="0"/>
          <w:sz w:val="24"/>
        </w:rPr>
        <w:t xml:space="preserve"> is the corrected LST (°C), </w:t>
      </w:r>
      <w:r>
        <w:rPr>
          <w:rFonts w:ascii="Times New Roman" w:hAnsi="Times New Roman" w:cs="Times New Roman"/>
          <w:bCs/>
          <w:i/>
          <w:iCs/>
          <w:kern w:val="0"/>
          <w:sz w:val="24"/>
        </w:rPr>
        <w:t>T</w:t>
      </w:r>
      <w:r>
        <w:rPr>
          <w:rFonts w:ascii="Times New Roman" w:hAnsi="Times New Roman" w:cs="Times New Roman"/>
          <w:bCs/>
          <w:kern w:val="0"/>
          <w:sz w:val="24"/>
        </w:rPr>
        <w:t xml:space="preserve"> is the original LST retrieved from MOD11A2 (°C), </w:t>
      </w:r>
      <w:r>
        <w:rPr>
          <w:rFonts w:ascii="Times New Roman" w:hAnsi="Times New Roman" w:cs="Times New Roman"/>
          <w:bCs/>
          <w:i/>
          <w:iCs/>
          <w:kern w:val="0"/>
          <w:sz w:val="24"/>
        </w:rPr>
        <w:t>a</w:t>
      </w:r>
      <w:r>
        <w:rPr>
          <w:rFonts w:ascii="Times New Roman" w:hAnsi="Times New Roman" w:cs="Times New Roman"/>
          <w:bCs/>
          <w:kern w:val="0"/>
          <w:sz w:val="24"/>
        </w:rPr>
        <w:t xml:space="preserve"> is the correction coefficient set at 0.006</w:t>
      </w:r>
      <w:r>
        <w:rPr>
          <w:rFonts w:hint="eastAsia" w:ascii="Times New Roman" w:hAnsi="Times New Roman" w:cs="Times New Roman"/>
          <w:bCs/>
          <w:kern w:val="0"/>
          <w:sz w:val="24"/>
          <w:vertAlign w:val="superscript"/>
        </w:rPr>
        <w:t>[8]</w:t>
      </w:r>
      <w:r>
        <w:rPr>
          <w:rFonts w:ascii="Times New Roman" w:hAnsi="Times New Roman" w:cs="Times New Roman"/>
          <w:bCs/>
          <w:kern w:val="0"/>
          <w:sz w:val="24"/>
        </w:rPr>
        <w:t xml:space="preserve"> and </w:t>
      </w:r>
      <w:r>
        <w:rPr>
          <w:rFonts w:ascii="Times New Roman" w:hAnsi="Times New Roman" w:cs="Times New Roman"/>
          <w:bCs/>
          <w:i/>
          <w:iCs/>
          <w:kern w:val="0"/>
          <w:sz w:val="24"/>
        </w:rPr>
        <w:t>H</w:t>
      </w:r>
      <w:r>
        <w:rPr>
          <w:rFonts w:ascii="Times New Roman" w:hAnsi="Times New Roman" w:cs="Times New Roman"/>
          <w:bCs/>
          <w:kern w:val="0"/>
          <w:sz w:val="24"/>
        </w:rPr>
        <w:t xml:space="preserve"> is the elevation derived from the </w:t>
      </w:r>
      <w:r>
        <w:rPr>
          <w:rFonts w:hint="eastAsia" w:ascii="Times New Roman" w:hAnsi="Times New Roman" w:cs="Times New Roman"/>
          <w:bCs/>
          <w:sz w:val="24"/>
        </w:rPr>
        <w:t>e</w:t>
      </w:r>
      <w:r>
        <w:rPr>
          <w:rFonts w:ascii="Times New Roman" w:hAnsi="Times New Roman" w:cs="Times New Roman"/>
          <w:bCs/>
          <w:sz w:val="24"/>
        </w:rPr>
        <w:t>levation</w:t>
      </w:r>
      <w:r>
        <w:rPr>
          <w:rFonts w:ascii="Times New Roman" w:hAnsi="Times New Roman" w:cs="Times New Roman"/>
          <w:bCs/>
          <w:kern w:val="0"/>
          <w:sz w:val="24"/>
        </w:rPr>
        <w:t xml:space="preserve"> (m). This correction was performed simultaneously during the generation of monthly LST data, ensuring consistent and accurate results throughout the study period.</w:t>
      </w:r>
    </w:p>
    <w:p w14:paraId="16BA1922">
      <w:pPr>
        <w:spacing w:line="276" w:lineRule="auto"/>
        <w:jc w:val="left"/>
        <w:rPr>
          <w:rFonts w:ascii="Times New Roman" w:hAnsi="Times New Roman" w:cs="Times New Roman"/>
          <w:bCs/>
          <w:kern w:val="0"/>
          <w:sz w:val="24"/>
        </w:rPr>
      </w:pPr>
    </w:p>
    <w:p w14:paraId="48E6A94A">
      <w:pPr>
        <w:pStyle w:val="5"/>
        <w:widowControl/>
        <w:spacing w:beforeAutospacing="0" w:afterAutospacing="0" w:line="276" w:lineRule="auto"/>
        <w:rPr>
          <w:rFonts w:ascii="Times New Roman" w:hAnsi="Times New Roman"/>
        </w:rPr>
      </w:pPr>
      <w:r>
        <w:rPr>
          <w:rFonts w:ascii="Times New Roman" w:hAnsi="Times New Roman"/>
        </w:rPr>
        <w:t>Soil moisture is closely related to LST and vegetation growth, typically exhibiting a near-linear correlation</w:t>
      </w:r>
      <w:r>
        <w:rPr>
          <w:rFonts w:hint="eastAsia" w:ascii="Times New Roman" w:hAnsi="Times New Roman"/>
          <w:vertAlign w:val="superscript"/>
        </w:rPr>
        <w:t>[9]</w:t>
      </w:r>
      <w:r>
        <w:rPr>
          <w:rFonts w:ascii="Times New Roman" w:hAnsi="Times New Roman"/>
        </w:rPr>
        <w:t>. Under wet conditions, adequate soil moisture promotes vigorous growth of vegetation, which in turn reduces LST through evapotranspiration. In contrast, during drought conditions, insufficient soil moisture limits vegetation growth, leading to an increase in LST. Building on this relationship, Sandholt et al.</w:t>
      </w:r>
      <w:r>
        <w:rPr>
          <w:rFonts w:hint="eastAsia" w:ascii="Times New Roman" w:hAnsi="Times New Roman"/>
          <w:vertAlign w:val="superscript"/>
        </w:rPr>
        <w:t>[10]</w:t>
      </w:r>
      <w:r>
        <w:rPr>
          <w:rFonts w:ascii="Times New Roman" w:hAnsi="Times New Roman"/>
        </w:rPr>
        <w:t xml:space="preserve"> proposed the simplified drought index, TVDI, derived by constructing a two-dimensional feature space using LST and NDVI. The distribution of data points within this feature space reflects variations in the soil moisture gradient, allowing a quantitative assessment of the water stress experienced by vegetation. The TVDI was calculated according to equation (2):</w:t>
      </w:r>
    </w:p>
    <w:p w14:paraId="6D1B27DD">
      <w:pPr>
        <w:spacing w:line="276" w:lineRule="auto"/>
        <w:jc w:val="left"/>
        <w:rPr>
          <w:rFonts w:ascii="Times New Roman" w:hAnsi="Times New Roman" w:cs="Times New Roman"/>
          <w:sz w:val="24"/>
        </w:rPr>
      </w:pPr>
      <m:oMathPara>
        <m:oMath>
          <m:eqArr>
            <m:eqArrPr>
              <m:maxDist m:val="1"/>
              <m:ctrlPr>
                <w:rPr>
                  <w:rFonts w:ascii="Cambria Math" w:hAnsi="Cambria Math" w:eastAsia="宋体" w:cs="Times New Roman"/>
                  <w:i/>
                  <w:iCs/>
                  <w:sz w:val="24"/>
                </w:rPr>
              </m:ctrlPr>
            </m:eqArrPr>
            <m:e>
              <m:r>
                <m:rPr/>
                <w:rPr>
                  <w:rFonts w:ascii="Cambria Math" w:hAnsi="Cambria Math" w:eastAsia="宋体" w:cs="Times New Roman"/>
                  <w:sz w:val="24"/>
                </w:rPr>
                <m:t>TVDI</m:t>
              </m:r>
              <m:r>
                <m:rPr>
                  <m:sty m:val="p"/>
                </m:rPr>
                <w:rPr>
                  <w:rFonts w:ascii="Cambria Math" w:hAnsi="Cambria Math" w:eastAsia="宋体" w:cs="Times New Roman"/>
                  <w:sz w:val="24"/>
                </w:rPr>
                <m:t>=</m:t>
              </m:r>
              <m:f>
                <m:fPr>
                  <m:ctrlPr>
                    <w:rPr>
                      <w:rFonts w:ascii="Cambria Math" w:hAnsi="Cambria Math" w:eastAsia="宋体" w:cs="Times New Roman"/>
                      <w:i/>
                      <w:iCs/>
                      <w:sz w:val="24"/>
                    </w:rPr>
                  </m:ctrlPr>
                </m:fPr>
                <m:num>
                  <m:sSub>
                    <m:sSubPr>
                      <m:ctrlPr>
                        <w:rPr>
                          <w:rFonts w:ascii="Cambria Math" w:hAnsi="Cambria Math" w:eastAsia="宋体" w:cs="Times New Roman"/>
                          <w:i/>
                          <w:iCs/>
                          <w:sz w:val="24"/>
                        </w:rPr>
                      </m:ctrlPr>
                    </m:sSubPr>
                    <m:e>
                      <m:r>
                        <m:rPr/>
                        <w:rPr>
                          <w:rFonts w:ascii="Cambria Math" w:hAnsi="Cambria Math" w:eastAsia="宋体" w:cs="Times New Roman"/>
                          <w:sz w:val="24"/>
                        </w:rPr>
                        <m:t>T</m:t>
                      </m:r>
                      <m:ctrlPr>
                        <w:rPr>
                          <w:rFonts w:ascii="Cambria Math" w:hAnsi="Cambria Math" w:eastAsia="宋体" w:cs="Times New Roman"/>
                          <w:i/>
                          <w:iCs/>
                          <w:sz w:val="24"/>
                        </w:rPr>
                      </m:ctrlPr>
                    </m:e>
                    <m:sub>
                      <m:r>
                        <m:rPr/>
                        <w:rPr>
                          <w:rFonts w:ascii="Cambria Math" w:hAnsi="Cambria Math" w:eastAsia="宋体" w:cs="Times New Roman"/>
                          <w:sz w:val="24"/>
                        </w:rPr>
                        <m:t>S</m:t>
                      </m:r>
                      <m:ctrlPr>
                        <w:rPr>
                          <w:rFonts w:ascii="Cambria Math" w:hAnsi="Cambria Math" w:eastAsia="宋体" w:cs="Times New Roman"/>
                          <w:i/>
                          <w:iCs/>
                          <w:sz w:val="24"/>
                        </w:rPr>
                      </m:ctrlPr>
                    </m:sub>
                  </m:sSub>
                  <m:r>
                    <m:rPr/>
                    <w:rPr>
                      <w:rFonts w:ascii="Cambria Math" w:hAnsi="Cambria Math" w:eastAsia="宋体" w:cs="Times New Roman"/>
                      <w:sz w:val="24"/>
                    </w:rPr>
                    <m:t>−</m:t>
                  </m:r>
                  <m:sSub>
                    <m:sSubPr>
                      <m:ctrlPr>
                        <w:rPr>
                          <w:rFonts w:ascii="Cambria Math" w:hAnsi="Cambria Math" w:eastAsia="宋体" w:cs="Times New Roman"/>
                          <w:i/>
                          <w:iCs/>
                          <w:sz w:val="24"/>
                        </w:rPr>
                      </m:ctrlPr>
                    </m:sSubPr>
                    <m:e>
                      <m:r>
                        <m:rPr/>
                        <w:rPr>
                          <w:rFonts w:ascii="Cambria Math" w:hAnsi="Cambria Math" w:eastAsia="宋体" w:cs="Times New Roman"/>
                          <w:sz w:val="24"/>
                        </w:rPr>
                        <m:t>T</m:t>
                      </m:r>
                      <m:ctrlPr>
                        <w:rPr>
                          <w:rFonts w:ascii="Cambria Math" w:hAnsi="Cambria Math" w:eastAsia="宋体" w:cs="Times New Roman"/>
                          <w:i/>
                          <w:iCs/>
                          <w:sz w:val="24"/>
                        </w:rPr>
                      </m:ctrlPr>
                    </m:e>
                    <m:sub>
                      <m:r>
                        <m:rPr/>
                        <w:rPr>
                          <w:rFonts w:ascii="Cambria Math" w:hAnsi="Cambria Math" w:eastAsia="宋体" w:cs="Times New Roman"/>
                          <w:sz w:val="24"/>
                        </w:rPr>
                        <m:t>min</m:t>
                      </m:r>
                      <m:ctrlPr>
                        <w:rPr>
                          <w:rFonts w:ascii="Cambria Math" w:hAnsi="Cambria Math" w:eastAsia="宋体" w:cs="Times New Roman"/>
                          <w:i/>
                          <w:iCs/>
                          <w:sz w:val="24"/>
                        </w:rPr>
                      </m:ctrlPr>
                    </m:sub>
                  </m:sSub>
                  <m:ctrlPr>
                    <w:rPr>
                      <w:rFonts w:ascii="Cambria Math" w:hAnsi="Cambria Math" w:eastAsia="宋体" w:cs="Times New Roman"/>
                      <w:i/>
                      <w:iCs/>
                      <w:sz w:val="24"/>
                    </w:rPr>
                  </m:ctrlPr>
                </m:num>
                <m:den>
                  <m:sSub>
                    <m:sSubPr>
                      <m:ctrlPr>
                        <w:rPr>
                          <w:rFonts w:ascii="Cambria Math" w:hAnsi="Cambria Math" w:eastAsia="宋体" w:cs="Times New Roman"/>
                          <w:i/>
                          <w:iCs/>
                          <w:sz w:val="24"/>
                        </w:rPr>
                      </m:ctrlPr>
                    </m:sSubPr>
                    <m:e>
                      <m:r>
                        <m:rPr/>
                        <w:rPr>
                          <w:rFonts w:ascii="Cambria Math" w:hAnsi="Cambria Math" w:eastAsia="宋体" w:cs="Times New Roman"/>
                          <w:sz w:val="24"/>
                        </w:rPr>
                        <m:t>T</m:t>
                      </m:r>
                      <m:ctrlPr>
                        <w:rPr>
                          <w:rFonts w:ascii="Cambria Math" w:hAnsi="Cambria Math" w:eastAsia="宋体" w:cs="Times New Roman"/>
                          <w:i/>
                          <w:iCs/>
                          <w:sz w:val="24"/>
                        </w:rPr>
                      </m:ctrlPr>
                    </m:e>
                    <m:sub>
                      <m:r>
                        <m:rPr/>
                        <w:rPr>
                          <w:rFonts w:ascii="Cambria Math" w:hAnsi="Cambria Math" w:eastAsia="宋体" w:cs="Times New Roman"/>
                          <w:sz w:val="24"/>
                        </w:rPr>
                        <m:t>max</m:t>
                      </m:r>
                      <m:ctrlPr>
                        <w:rPr>
                          <w:rFonts w:ascii="Cambria Math" w:hAnsi="Cambria Math" w:eastAsia="宋体" w:cs="Times New Roman"/>
                          <w:i/>
                          <w:iCs/>
                          <w:sz w:val="24"/>
                        </w:rPr>
                      </m:ctrlPr>
                    </m:sub>
                  </m:sSub>
                  <m:r>
                    <m:rPr/>
                    <w:rPr>
                      <w:rFonts w:ascii="Cambria Math" w:hAnsi="Cambria Math" w:eastAsia="宋体" w:cs="Times New Roman"/>
                      <w:sz w:val="24"/>
                    </w:rPr>
                    <m:t>−</m:t>
                  </m:r>
                  <m:sSub>
                    <m:sSubPr>
                      <m:ctrlPr>
                        <w:rPr>
                          <w:rFonts w:ascii="Cambria Math" w:hAnsi="Cambria Math" w:eastAsia="宋体" w:cs="Times New Roman"/>
                          <w:i/>
                          <w:iCs/>
                          <w:sz w:val="24"/>
                        </w:rPr>
                      </m:ctrlPr>
                    </m:sSubPr>
                    <m:e>
                      <m:r>
                        <m:rPr/>
                        <w:rPr>
                          <w:rFonts w:ascii="Cambria Math" w:hAnsi="Cambria Math" w:eastAsia="宋体" w:cs="Times New Roman"/>
                          <w:sz w:val="24"/>
                        </w:rPr>
                        <m:t>T</m:t>
                      </m:r>
                      <m:ctrlPr>
                        <w:rPr>
                          <w:rFonts w:ascii="Cambria Math" w:hAnsi="Cambria Math" w:eastAsia="宋体" w:cs="Times New Roman"/>
                          <w:i/>
                          <w:iCs/>
                          <w:sz w:val="24"/>
                        </w:rPr>
                      </m:ctrlPr>
                    </m:e>
                    <m:sub>
                      <m:r>
                        <m:rPr/>
                        <w:rPr>
                          <w:rFonts w:ascii="Cambria Math" w:hAnsi="Cambria Math" w:eastAsia="宋体" w:cs="Times New Roman"/>
                          <w:sz w:val="24"/>
                        </w:rPr>
                        <m:t>min</m:t>
                      </m:r>
                      <m:ctrlPr>
                        <w:rPr>
                          <w:rFonts w:ascii="Cambria Math" w:hAnsi="Cambria Math" w:eastAsia="宋体" w:cs="Times New Roman"/>
                          <w:i/>
                          <w:iCs/>
                          <w:sz w:val="24"/>
                        </w:rPr>
                      </m:ctrlPr>
                    </m:sub>
                  </m:sSub>
                  <m:ctrlPr>
                    <w:rPr>
                      <w:rFonts w:ascii="Cambria Math" w:hAnsi="Cambria Math" w:eastAsia="宋体" w:cs="Times New Roman"/>
                      <w:i/>
                      <w:iCs/>
                      <w:sz w:val="24"/>
                    </w:rPr>
                  </m:ctrlPr>
                </m:den>
              </m:f>
              <m:r>
                <m:rPr/>
                <w:rPr>
                  <w:rFonts w:ascii="Cambria Math" w:hAnsi="Cambria Math" w:eastAsia="宋体" w:cs="Times New Roman"/>
                  <w:sz w:val="24"/>
                </w:rPr>
                <m:t xml:space="preserve"> #</m:t>
              </m:r>
              <m:d>
                <m:dPr>
                  <m:ctrlPr>
                    <w:rPr>
                      <w:rFonts w:ascii="Cambria Math" w:hAnsi="Cambria Math" w:eastAsia="宋体" w:cs="Times New Roman"/>
                      <w:i/>
                      <w:iCs/>
                      <w:sz w:val="24"/>
                    </w:rPr>
                  </m:ctrlPr>
                </m:dPr>
                <m:e>
                  <m:r>
                    <m:rPr/>
                    <w:rPr>
                      <w:rFonts w:ascii="Cambria Math" w:hAnsi="Cambria Math" w:eastAsia="宋体" w:cs="Times New Roman"/>
                      <w:sz w:val="24"/>
                    </w:rPr>
                    <m:t>2</m:t>
                  </m:r>
                  <m:ctrlPr>
                    <w:rPr>
                      <w:rFonts w:ascii="Cambria Math" w:hAnsi="Cambria Math" w:eastAsia="宋体" w:cs="Times New Roman"/>
                      <w:i/>
                      <w:iCs/>
                      <w:sz w:val="24"/>
                    </w:rPr>
                  </m:ctrlPr>
                </m:e>
              </m:d>
              <m:ctrlPr>
                <w:rPr>
                  <w:rFonts w:ascii="Cambria Math" w:hAnsi="Cambria Math" w:eastAsia="宋体" w:cs="Times New Roman"/>
                  <w:i/>
                  <w:sz w:val="24"/>
                </w:rPr>
              </m:ctrlPr>
            </m:e>
          </m:eqArr>
        </m:oMath>
      </m:oMathPara>
    </w:p>
    <w:p w14:paraId="38528E18">
      <w:pPr>
        <w:spacing w:line="276" w:lineRule="auto"/>
        <w:jc w:val="left"/>
        <w:rPr>
          <w:rStyle w:val="8"/>
          <w:rFonts w:ascii="Times New Roman" w:hAnsi="Times New Roman" w:eastAsia="宋体" w:cs="Times New Roman"/>
          <w:b w:val="0"/>
          <w:bCs/>
          <w:sz w:val="24"/>
        </w:rPr>
      </w:pPr>
      <w:r>
        <w:rPr>
          <w:rFonts w:ascii="Times New Roman" w:hAnsi="Times New Roman" w:eastAsia="宋体" w:cs="Times New Roman"/>
          <w:sz w:val="24"/>
        </w:rPr>
        <w:t xml:space="preserve">where </w:t>
      </w:r>
      <w:r>
        <w:rPr>
          <w:rFonts w:ascii="Times New Roman" w:hAnsi="Times New Roman" w:eastAsia="宋体" w:cs="Times New Roman"/>
          <w:i/>
          <w:iCs/>
          <w:sz w:val="24"/>
        </w:rPr>
        <w:t>T</w:t>
      </w:r>
      <w:r>
        <w:rPr>
          <w:rFonts w:ascii="Times New Roman" w:hAnsi="Times New Roman" w:eastAsia="宋体" w:cs="Times New Roman"/>
          <w:i/>
          <w:iCs/>
          <w:sz w:val="24"/>
          <w:vertAlign w:val="subscript"/>
        </w:rPr>
        <w:t>S</w:t>
      </w:r>
      <w:r>
        <w:rPr>
          <w:rFonts w:ascii="Times New Roman" w:hAnsi="Times New Roman" w:eastAsia="宋体" w:cs="Times New Roman"/>
          <w:sz w:val="24"/>
        </w:rPr>
        <w:t xml:space="preserve"> is the LST of any pixel, </w:t>
      </w:r>
      <w:r>
        <w:rPr>
          <w:rFonts w:ascii="Times New Roman" w:hAnsi="Times New Roman" w:eastAsia="宋体" w:cs="Times New Roman"/>
          <w:i/>
          <w:iCs/>
          <w:sz w:val="24"/>
        </w:rPr>
        <w:t>T</w:t>
      </w:r>
      <w:r>
        <w:rPr>
          <w:rFonts w:ascii="Times New Roman" w:hAnsi="Times New Roman" w:eastAsia="宋体" w:cs="Times New Roman"/>
          <w:i/>
          <w:iCs/>
          <w:sz w:val="24"/>
          <w:vertAlign w:val="subscript"/>
        </w:rPr>
        <w:t>min</w:t>
      </w:r>
      <w:r>
        <w:rPr>
          <w:rFonts w:ascii="Times New Roman" w:hAnsi="Times New Roman" w:eastAsia="宋体" w:cs="Times New Roman"/>
          <w:sz w:val="24"/>
        </w:rPr>
        <w:t xml:space="preserve"> is the lower boundary (wet edge) of the LST-EVI, and </w:t>
      </w:r>
      <w:r>
        <w:rPr>
          <w:rFonts w:ascii="Times New Roman" w:hAnsi="Times New Roman" w:eastAsia="宋体" w:cs="Times New Roman"/>
          <w:i/>
          <w:iCs/>
          <w:sz w:val="24"/>
        </w:rPr>
        <w:t>T</w:t>
      </w:r>
      <w:r>
        <w:rPr>
          <w:rFonts w:ascii="Times New Roman" w:hAnsi="Times New Roman" w:eastAsia="宋体" w:cs="Times New Roman"/>
          <w:i/>
          <w:iCs/>
          <w:sz w:val="24"/>
          <w:vertAlign w:val="subscript"/>
        </w:rPr>
        <w:t>max</w:t>
      </w:r>
      <w:r>
        <w:rPr>
          <w:rFonts w:ascii="Times New Roman" w:hAnsi="Times New Roman" w:eastAsia="宋体" w:cs="Times New Roman"/>
          <w:sz w:val="24"/>
        </w:rPr>
        <w:t xml:space="preserve"> is the upper boundary (dry edge). TVDI values range from 0 to 1, with higher values indicating more severe drought and lower values reflecting wetter conditions. The wet and dry edges were determined by linear regression and expressed as:</w:t>
      </w:r>
    </w:p>
    <w:p w14:paraId="04EC9B0C">
      <w:pPr>
        <w:spacing w:line="276" w:lineRule="auto"/>
        <w:ind w:firstLine="480" w:firstLineChars="200"/>
        <w:jc w:val="left"/>
        <w:rPr>
          <w:rFonts w:ascii="Times New Roman" w:hAnsi="Times New Roman" w:eastAsia="宋体" w:cs="Times New Roman"/>
          <w:iCs/>
          <w:sz w:val="24"/>
        </w:rPr>
      </w:pPr>
      <m:oMathPara>
        <m:oMath>
          <m:eqArr>
            <m:eqArrPr>
              <m:maxDist m:val="1"/>
              <m:ctrlPr>
                <w:rPr>
                  <w:rFonts w:ascii="Cambria Math" w:hAnsi="Cambria Math" w:eastAsia="宋体" w:cs="Times New Roman"/>
                  <w:i/>
                  <w:sz w:val="24"/>
                </w:rPr>
              </m:ctrlPr>
            </m:eqArrPr>
            <m:e>
              <m:sSub>
                <m:sSubPr>
                  <m:ctrlPr>
                    <w:rPr>
                      <w:rFonts w:ascii="Cambria Math" w:hAnsi="Cambria Math" w:eastAsia="宋体" w:cs="Times New Roman"/>
                      <w:i/>
                      <w:iCs/>
                      <w:sz w:val="24"/>
                    </w:rPr>
                  </m:ctrlPr>
                </m:sSubPr>
                <m:e>
                  <m:r>
                    <m:rPr/>
                    <w:rPr>
                      <w:rFonts w:ascii="Cambria Math" w:hAnsi="Cambria Math" w:eastAsia="宋体" w:cs="Times New Roman"/>
                      <w:sz w:val="24"/>
                    </w:rPr>
                    <m:t>T</m:t>
                  </m:r>
                  <m:ctrlPr>
                    <w:rPr>
                      <w:rFonts w:ascii="Cambria Math" w:hAnsi="Cambria Math" w:eastAsia="宋体" w:cs="Times New Roman"/>
                      <w:i/>
                      <w:iCs/>
                      <w:sz w:val="24"/>
                    </w:rPr>
                  </m:ctrlPr>
                </m:e>
                <m:sub>
                  <m:r>
                    <m:rPr/>
                    <w:rPr>
                      <w:rFonts w:ascii="Cambria Math" w:hAnsi="Cambria Math" w:eastAsia="宋体" w:cs="Times New Roman"/>
                      <w:sz w:val="24"/>
                    </w:rPr>
                    <m:t>min</m:t>
                  </m:r>
                  <m:ctrlPr>
                    <w:rPr>
                      <w:rFonts w:ascii="Cambria Math" w:hAnsi="Cambria Math" w:eastAsia="宋体" w:cs="Times New Roman"/>
                      <w:i/>
                      <w:iCs/>
                      <w:sz w:val="24"/>
                    </w:rPr>
                  </m:ctrlPr>
                </m:sub>
              </m:sSub>
              <m:r>
                <m:rPr>
                  <m:sty m:val="p"/>
                </m:rPr>
                <w:rPr>
                  <w:rFonts w:ascii="Cambria Math" w:hAnsi="Cambria Math" w:eastAsia="宋体" w:cs="Times New Roman"/>
                  <w:sz w:val="24"/>
                </w:rPr>
                <m:t>=</m:t>
              </m:r>
              <m:sSub>
                <m:sSubPr>
                  <m:ctrlPr>
                    <w:rPr>
                      <w:rFonts w:ascii="Cambria Math" w:hAnsi="Cambria Math" w:eastAsia="宋体" w:cs="Times New Roman"/>
                      <w:i/>
                      <w:sz w:val="24"/>
                    </w:rPr>
                  </m:ctrlPr>
                </m:sSubPr>
                <m:e>
                  <m:r>
                    <m:rPr/>
                    <w:rPr>
                      <w:rFonts w:ascii="Cambria Math" w:hAnsi="Cambria Math" w:eastAsia="宋体" w:cs="Times New Roman"/>
                      <w:sz w:val="24"/>
                    </w:rPr>
                    <m:t>a</m:t>
                  </m:r>
                  <m:ctrlPr>
                    <w:rPr>
                      <w:rFonts w:ascii="Cambria Math" w:hAnsi="Cambria Math" w:eastAsia="宋体" w:cs="Times New Roman"/>
                      <w:i/>
                      <w:sz w:val="24"/>
                    </w:rPr>
                  </m:ctrlPr>
                </m:e>
                <m:sub>
                  <m:r>
                    <m:rPr/>
                    <w:rPr>
                      <w:rFonts w:ascii="Cambria Math" w:hAnsi="Cambria Math" w:eastAsia="宋体" w:cs="Times New Roman"/>
                      <w:sz w:val="24"/>
                    </w:rPr>
                    <m:t>1</m:t>
                  </m:r>
                  <m:ctrlPr>
                    <w:rPr>
                      <w:rFonts w:ascii="Cambria Math" w:hAnsi="Cambria Math" w:eastAsia="宋体" w:cs="Times New Roman"/>
                      <w:i/>
                      <w:sz w:val="24"/>
                    </w:rPr>
                  </m:ctrlPr>
                </m:sub>
              </m:sSub>
              <m:r>
                <m:rPr/>
                <w:rPr>
                  <w:rFonts w:ascii="Cambria Math" w:hAnsi="Cambria Math" w:eastAsia="宋体" w:cs="Times New Roman"/>
                  <w:sz w:val="24"/>
                </w:rPr>
                <m:t>+</m:t>
              </m:r>
              <m:sSub>
                <m:sSubPr>
                  <m:ctrlPr>
                    <w:rPr>
                      <w:rFonts w:ascii="Cambria Math" w:hAnsi="Cambria Math" w:eastAsia="宋体" w:cs="Times New Roman"/>
                      <w:i/>
                      <w:sz w:val="24"/>
                    </w:rPr>
                  </m:ctrlPr>
                </m:sSubPr>
                <m:e>
                  <m:r>
                    <m:rPr/>
                    <w:rPr>
                      <w:rFonts w:ascii="Cambria Math" w:hAnsi="Cambria Math" w:eastAsia="宋体" w:cs="Times New Roman"/>
                      <w:sz w:val="24"/>
                    </w:rPr>
                    <m:t>b</m:t>
                  </m:r>
                  <m:ctrlPr>
                    <w:rPr>
                      <w:rFonts w:ascii="Cambria Math" w:hAnsi="Cambria Math" w:eastAsia="宋体" w:cs="Times New Roman"/>
                      <w:i/>
                      <w:sz w:val="24"/>
                    </w:rPr>
                  </m:ctrlPr>
                </m:e>
                <m:sub>
                  <m:r>
                    <m:rPr/>
                    <w:rPr>
                      <w:rFonts w:ascii="Cambria Math" w:hAnsi="Cambria Math" w:eastAsia="宋体" w:cs="Times New Roman"/>
                      <w:sz w:val="24"/>
                    </w:rPr>
                    <m:t>1</m:t>
                  </m:r>
                  <m:ctrlPr>
                    <w:rPr>
                      <w:rFonts w:ascii="Cambria Math" w:hAnsi="Cambria Math" w:eastAsia="宋体" w:cs="Times New Roman"/>
                      <w:i/>
                      <w:sz w:val="24"/>
                    </w:rPr>
                  </m:ctrlPr>
                </m:sub>
              </m:sSub>
              <m:r>
                <m:rPr/>
                <w:rPr>
                  <w:rFonts w:ascii="Cambria Math" w:hAnsi="Cambria Math" w:eastAsia="宋体" w:cs="Times New Roman"/>
                  <w:sz w:val="24"/>
                </w:rPr>
                <m:t>∗EVI #</m:t>
              </m:r>
              <m:d>
                <m:dPr>
                  <m:ctrlPr>
                    <w:rPr>
                      <w:rFonts w:ascii="Cambria Math" w:hAnsi="Cambria Math" w:eastAsia="宋体" w:cs="Times New Roman"/>
                      <w:i/>
                      <w:sz w:val="24"/>
                    </w:rPr>
                  </m:ctrlPr>
                </m:dPr>
                <m:e>
                  <m:r>
                    <m:rPr/>
                    <w:rPr>
                      <w:rFonts w:ascii="Cambria Math" w:hAnsi="Cambria Math" w:eastAsia="宋体" w:cs="Times New Roman"/>
                      <w:sz w:val="24"/>
                    </w:rPr>
                    <m:t>3</m:t>
                  </m:r>
                  <m:ctrlPr>
                    <w:rPr>
                      <w:rFonts w:ascii="Cambria Math" w:hAnsi="Cambria Math" w:eastAsia="宋体" w:cs="Times New Roman"/>
                      <w:i/>
                      <w:sz w:val="24"/>
                    </w:rPr>
                  </m:ctrlPr>
                </m:e>
              </m:d>
              <m:ctrlPr>
                <w:rPr>
                  <w:rFonts w:ascii="Cambria Math" w:hAnsi="Cambria Math" w:eastAsia="宋体" w:cs="Times New Roman"/>
                  <w:i/>
                  <w:iCs/>
                  <w:sz w:val="24"/>
                </w:rPr>
              </m:ctrlPr>
            </m:e>
          </m:eqArr>
        </m:oMath>
      </m:oMathPara>
    </w:p>
    <w:p w14:paraId="505A27BE">
      <w:pPr>
        <w:spacing w:line="276" w:lineRule="auto"/>
        <w:ind w:firstLine="480" w:firstLineChars="200"/>
        <w:jc w:val="left"/>
        <w:rPr>
          <w:rFonts w:ascii="Times New Roman" w:hAnsi="Times New Roman" w:eastAsia="宋体" w:cs="Times New Roman"/>
          <w:sz w:val="24"/>
        </w:rPr>
      </w:pPr>
      <m:oMathPara>
        <m:oMath>
          <m:eqArr>
            <m:eqArrPr>
              <m:maxDist m:val="1"/>
              <m:ctrlPr>
                <w:rPr>
                  <w:rFonts w:ascii="Cambria Math" w:hAnsi="Cambria Math" w:eastAsia="宋体" w:cs="Times New Roman"/>
                  <w:i/>
                  <w:sz w:val="24"/>
                </w:rPr>
              </m:ctrlPr>
            </m:eqArrPr>
            <m:e>
              <m:sSub>
                <m:sSubPr>
                  <m:ctrlPr>
                    <w:rPr>
                      <w:rFonts w:ascii="Cambria Math" w:hAnsi="Cambria Math" w:eastAsia="宋体" w:cs="Times New Roman"/>
                      <w:i/>
                      <w:sz w:val="24"/>
                    </w:rPr>
                  </m:ctrlPr>
                </m:sSubPr>
                <m:e>
                  <m:r>
                    <m:rPr/>
                    <w:rPr>
                      <w:rFonts w:ascii="Cambria Math" w:hAnsi="Cambria Math" w:eastAsia="宋体" w:cs="Times New Roman"/>
                      <w:sz w:val="24"/>
                    </w:rPr>
                    <m:t>T</m:t>
                  </m:r>
                  <m:ctrlPr>
                    <w:rPr>
                      <w:rFonts w:ascii="Cambria Math" w:hAnsi="Cambria Math" w:eastAsia="宋体" w:cs="Times New Roman"/>
                      <w:i/>
                      <w:sz w:val="24"/>
                    </w:rPr>
                  </m:ctrlPr>
                </m:e>
                <m:sub>
                  <m:r>
                    <m:rPr/>
                    <w:rPr>
                      <w:rFonts w:ascii="Cambria Math" w:hAnsi="Cambria Math" w:eastAsia="宋体" w:cs="Times New Roman"/>
                      <w:sz w:val="24"/>
                    </w:rPr>
                    <m:t>max</m:t>
                  </m:r>
                  <m:ctrlPr>
                    <w:rPr>
                      <w:rFonts w:ascii="Cambria Math" w:hAnsi="Cambria Math" w:eastAsia="宋体" w:cs="Times New Roman"/>
                      <w:i/>
                      <w:sz w:val="24"/>
                    </w:rPr>
                  </m:ctrlPr>
                </m:sub>
              </m:sSub>
              <m:r>
                <m:rPr>
                  <m:sty m:val="p"/>
                </m:rPr>
                <w:rPr>
                  <w:rFonts w:ascii="Cambria Math" w:hAnsi="Cambria Math" w:eastAsia="宋体" w:cs="Times New Roman"/>
                  <w:sz w:val="24"/>
                </w:rPr>
                <m:t>=</m:t>
              </m:r>
              <m:sSub>
                <m:sSubPr>
                  <m:ctrlPr>
                    <w:rPr>
                      <w:rFonts w:ascii="Cambria Math" w:hAnsi="Cambria Math" w:eastAsia="宋体" w:cs="Times New Roman"/>
                      <w:i/>
                      <w:sz w:val="24"/>
                    </w:rPr>
                  </m:ctrlPr>
                </m:sSubPr>
                <m:e>
                  <m:r>
                    <m:rPr/>
                    <w:rPr>
                      <w:rFonts w:ascii="Cambria Math" w:hAnsi="Cambria Math" w:eastAsia="宋体" w:cs="Times New Roman"/>
                      <w:sz w:val="24"/>
                    </w:rPr>
                    <m:t>a</m:t>
                  </m:r>
                  <m:ctrlPr>
                    <w:rPr>
                      <w:rFonts w:ascii="Cambria Math" w:hAnsi="Cambria Math" w:eastAsia="宋体" w:cs="Times New Roman"/>
                      <w:i/>
                      <w:sz w:val="24"/>
                    </w:rPr>
                  </m:ctrlPr>
                </m:e>
                <m:sub>
                  <m:r>
                    <m:rPr/>
                    <w:rPr>
                      <w:rFonts w:ascii="Cambria Math" w:hAnsi="Cambria Math" w:eastAsia="宋体" w:cs="Times New Roman"/>
                      <w:sz w:val="24"/>
                    </w:rPr>
                    <m:t>2</m:t>
                  </m:r>
                  <m:ctrlPr>
                    <w:rPr>
                      <w:rFonts w:ascii="Cambria Math" w:hAnsi="Cambria Math" w:eastAsia="宋体" w:cs="Times New Roman"/>
                      <w:i/>
                      <w:sz w:val="24"/>
                    </w:rPr>
                  </m:ctrlPr>
                </m:sub>
              </m:sSub>
              <m:r>
                <m:rPr/>
                <w:rPr>
                  <w:rFonts w:ascii="Cambria Math" w:hAnsi="Cambria Math" w:eastAsia="宋体" w:cs="Times New Roman"/>
                  <w:sz w:val="24"/>
                </w:rPr>
                <m:t>+</m:t>
              </m:r>
              <m:sSub>
                <m:sSubPr>
                  <m:ctrlPr>
                    <w:rPr>
                      <w:rFonts w:ascii="Cambria Math" w:hAnsi="Cambria Math" w:eastAsia="宋体" w:cs="Times New Roman"/>
                      <w:i/>
                      <w:sz w:val="24"/>
                    </w:rPr>
                  </m:ctrlPr>
                </m:sSubPr>
                <m:e>
                  <m:r>
                    <m:rPr/>
                    <w:rPr>
                      <w:rFonts w:ascii="Cambria Math" w:hAnsi="Cambria Math" w:eastAsia="宋体" w:cs="Times New Roman"/>
                      <w:sz w:val="24"/>
                    </w:rPr>
                    <m:t>b</m:t>
                  </m:r>
                  <m:ctrlPr>
                    <w:rPr>
                      <w:rFonts w:ascii="Cambria Math" w:hAnsi="Cambria Math" w:eastAsia="宋体" w:cs="Times New Roman"/>
                      <w:i/>
                      <w:sz w:val="24"/>
                    </w:rPr>
                  </m:ctrlPr>
                </m:e>
                <m:sub>
                  <m:r>
                    <m:rPr/>
                    <w:rPr>
                      <w:rFonts w:ascii="Cambria Math" w:hAnsi="Cambria Math" w:eastAsia="宋体" w:cs="Times New Roman"/>
                      <w:sz w:val="24"/>
                    </w:rPr>
                    <m:t>2</m:t>
                  </m:r>
                  <m:ctrlPr>
                    <w:rPr>
                      <w:rFonts w:ascii="Cambria Math" w:hAnsi="Cambria Math" w:eastAsia="宋体" w:cs="Times New Roman"/>
                      <w:i/>
                      <w:sz w:val="24"/>
                    </w:rPr>
                  </m:ctrlPr>
                </m:sub>
              </m:sSub>
              <m:r>
                <m:rPr/>
                <w:rPr>
                  <w:rFonts w:ascii="Cambria Math" w:hAnsi="Cambria Math" w:eastAsia="宋体" w:cs="Times New Roman"/>
                  <w:sz w:val="24"/>
                </w:rPr>
                <m:t>∗EVI #</m:t>
              </m:r>
              <m:d>
                <m:dPr>
                  <m:ctrlPr>
                    <w:rPr>
                      <w:rFonts w:ascii="Cambria Math" w:hAnsi="Cambria Math" w:eastAsia="宋体" w:cs="Times New Roman"/>
                      <w:i/>
                      <w:sz w:val="24"/>
                    </w:rPr>
                  </m:ctrlPr>
                </m:dPr>
                <m:e>
                  <m:r>
                    <m:rPr/>
                    <w:rPr>
                      <w:rFonts w:ascii="Cambria Math" w:hAnsi="Cambria Math" w:eastAsia="宋体" w:cs="Times New Roman"/>
                      <w:sz w:val="24"/>
                    </w:rPr>
                    <m:t>4</m:t>
                  </m:r>
                  <m:ctrlPr>
                    <w:rPr>
                      <w:rFonts w:ascii="Cambria Math" w:hAnsi="Cambria Math" w:eastAsia="宋体" w:cs="Times New Roman"/>
                      <w:i/>
                      <w:sz w:val="24"/>
                    </w:rPr>
                  </m:ctrlPr>
                </m:e>
              </m:d>
              <m:ctrlPr>
                <w:rPr>
                  <w:rFonts w:ascii="Cambria Math" w:hAnsi="Cambria Math" w:eastAsia="宋体" w:cs="Times New Roman"/>
                  <w:i/>
                  <w:sz w:val="24"/>
                </w:rPr>
              </m:ctrlPr>
            </m:e>
          </m:eqArr>
        </m:oMath>
      </m:oMathPara>
    </w:p>
    <w:p w14:paraId="0D15BF1D">
      <w:pPr>
        <w:spacing w:line="276" w:lineRule="auto"/>
        <w:jc w:val="left"/>
        <w:rPr>
          <w:rFonts w:ascii="Times New Roman" w:hAnsi="Times New Roman" w:eastAsia="宋体" w:cs="Times New Roman"/>
          <w:sz w:val="24"/>
        </w:rPr>
      </w:pPr>
      <w:r>
        <w:rPr>
          <w:rFonts w:ascii="Times New Roman" w:hAnsi="Times New Roman" w:eastAsia="宋体" w:cs="Times New Roman"/>
          <w:sz w:val="24"/>
        </w:rPr>
        <w:t xml:space="preserve">where </w:t>
      </w:r>
      <w:r>
        <w:rPr>
          <w:rFonts w:ascii="Times New Roman" w:hAnsi="Times New Roman" w:eastAsia="宋体" w:cs="Times New Roman"/>
          <w:i/>
          <w:iCs/>
          <w:sz w:val="24"/>
        </w:rPr>
        <w:t>a</w:t>
      </w:r>
      <w:r>
        <w:rPr>
          <w:rFonts w:ascii="Times New Roman" w:hAnsi="Times New Roman" w:eastAsia="宋体" w:cs="Times New Roman"/>
          <w:i/>
          <w:iCs/>
          <w:sz w:val="24"/>
          <w:vertAlign w:val="subscript"/>
        </w:rPr>
        <w:t>1</w:t>
      </w:r>
      <w:r>
        <w:rPr>
          <w:rFonts w:ascii="Times New Roman" w:hAnsi="Times New Roman" w:eastAsia="宋体" w:cs="Times New Roman"/>
          <w:sz w:val="24"/>
        </w:rPr>
        <w:t xml:space="preserve"> and </w:t>
      </w:r>
      <w:r>
        <w:rPr>
          <w:rFonts w:ascii="Times New Roman" w:hAnsi="Times New Roman" w:eastAsia="宋体" w:cs="Times New Roman"/>
          <w:i/>
          <w:iCs/>
          <w:sz w:val="24"/>
        </w:rPr>
        <w:t>a</w:t>
      </w:r>
      <w:r>
        <w:rPr>
          <w:rFonts w:ascii="Times New Roman" w:hAnsi="Times New Roman" w:eastAsia="宋体" w:cs="Times New Roman"/>
          <w:i/>
          <w:iCs/>
          <w:sz w:val="24"/>
          <w:vertAlign w:val="subscript"/>
        </w:rPr>
        <w:t>2</w:t>
      </w:r>
      <w:r>
        <w:rPr>
          <w:rFonts w:ascii="Times New Roman" w:hAnsi="Times New Roman" w:eastAsia="宋体" w:cs="Times New Roman"/>
          <w:sz w:val="24"/>
        </w:rPr>
        <w:t xml:space="preserve"> are intercepts, and </w:t>
      </w:r>
      <w:r>
        <w:rPr>
          <w:rFonts w:ascii="Times New Roman" w:hAnsi="Times New Roman" w:eastAsia="宋体" w:cs="Times New Roman"/>
          <w:i/>
          <w:iCs/>
          <w:sz w:val="24"/>
        </w:rPr>
        <w:t>b</w:t>
      </w:r>
      <w:r>
        <w:rPr>
          <w:rFonts w:ascii="Times New Roman" w:hAnsi="Times New Roman" w:eastAsia="宋体" w:cs="Times New Roman"/>
          <w:i/>
          <w:iCs/>
          <w:sz w:val="24"/>
          <w:vertAlign w:val="subscript"/>
        </w:rPr>
        <w:t>1</w:t>
      </w:r>
      <w:r>
        <w:rPr>
          <w:rFonts w:ascii="Times New Roman" w:hAnsi="Times New Roman" w:eastAsia="宋体" w:cs="Times New Roman"/>
          <w:sz w:val="24"/>
        </w:rPr>
        <w:t xml:space="preserve"> and </w:t>
      </w:r>
      <w:r>
        <w:rPr>
          <w:rFonts w:ascii="Times New Roman" w:hAnsi="Times New Roman" w:eastAsia="宋体" w:cs="Times New Roman"/>
          <w:i/>
          <w:iCs/>
          <w:sz w:val="24"/>
        </w:rPr>
        <w:t>b</w:t>
      </w:r>
      <w:r>
        <w:rPr>
          <w:rFonts w:ascii="Times New Roman" w:hAnsi="Times New Roman" w:eastAsia="宋体" w:cs="Times New Roman"/>
          <w:i/>
          <w:iCs/>
          <w:sz w:val="24"/>
          <w:vertAlign w:val="subscript"/>
        </w:rPr>
        <w:t>2</w:t>
      </w:r>
      <w:r>
        <w:rPr>
          <w:rFonts w:ascii="Times New Roman" w:hAnsi="Times New Roman" w:eastAsia="宋体" w:cs="Times New Roman"/>
          <w:sz w:val="24"/>
        </w:rPr>
        <w:t xml:space="preserve"> are slopes of the wet (3) and dry (4) edge equations, respectively. These parameters were derived using least squares regression by extracting the minimum and maximum LST values within EVI intervals of 0.01 across the LST–EVI feature space.</w:t>
      </w:r>
    </w:p>
    <w:p w14:paraId="60888330">
      <w:pPr>
        <w:spacing w:line="276" w:lineRule="auto"/>
        <w:jc w:val="left"/>
        <w:rPr>
          <w:rFonts w:ascii="Times New Roman" w:hAnsi="Times New Roman" w:eastAsia="宋体" w:cs="Times New Roman"/>
          <w:sz w:val="24"/>
        </w:rPr>
      </w:pPr>
    </w:p>
    <w:p w14:paraId="04A37CB3">
      <w:pPr>
        <w:pStyle w:val="5"/>
        <w:widowControl/>
        <w:spacing w:beforeAutospacing="0" w:afterAutospacing="0" w:line="276" w:lineRule="auto"/>
        <w:rPr>
          <w:rFonts w:ascii="Times New Roman" w:hAnsi="Times New Roman"/>
        </w:rPr>
      </w:pPr>
      <w:r>
        <w:rPr>
          <w:rFonts w:ascii="Times New Roman" w:hAnsi="Times New Roman"/>
        </w:rPr>
        <w:t>To further understand the temporal trends in drought conditions in the study area, we applied the Theil-Sen median method to analyze trend changes in the monthly average TVDI values and used the Mann-Kendall nonparametric test to assess the significance of these trends</w:t>
      </w:r>
      <w:r>
        <w:rPr>
          <w:rFonts w:hint="eastAsia" w:ascii="Times New Roman" w:hAnsi="Times New Roman"/>
          <w:vertAlign w:val="superscript"/>
        </w:rPr>
        <w:t>[11]</w:t>
      </w:r>
      <w:r>
        <w:rPr>
          <w:rFonts w:ascii="Times New Roman" w:hAnsi="Times New Roman"/>
        </w:rPr>
        <w:t>. The calculation process was implemented using Python (version 3.10) and the graphics were generated using ArcGIS 10.8 (Esri, Redlands, CA, USA).</w:t>
      </w:r>
    </w:p>
    <w:p w14:paraId="31560997">
      <w:pPr>
        <w:pStyle w:val="5"/>
        <w:widowControl/>
        <w:spacing w:beforeAutospacing="0" w:afterAutospacing="0" w:line="276" w:lineRule="auto"/>
        <w:ind w:firstLine="480" w:firstLineChars="200"/>
        <w:rPr>
          <w:rFonts w:ascii="Times New Roman" w:hAnsi="Times New Roman"/>
        </w:rPr>
      </w:pPr>
    </w:p>
    <w:p w14:paraId="11B42E6E">
      <w:pPr>
        <w:pStyle w:val="5"/>
        <w:widowControl/>
        <w:spacing w:beforeAutospacing="0" w:afterAutospacing="0" w:line="276" w:lineRule="auto"/>
        <w:rPr>
          <w:rFonts w:ascii="Times New Roman" w:hAnsi="Times New Roman"/>
        </w:rPr>
      </w:pPr>
      <w:r>
        <w:rPr>
          <w:rFonts w:ascii="Times New Roman" w:hAnsi="Times New Roman"/>
        </w:rPr>
        <w:t>The Theil-Sen median method is a robust nonparametric statistical technique that makes no specific assumptions about data distribution and is resistant to outliers. It provides more reliable slope estimates than ordinary least squares regression. This method is widely used in remote sensing time series data analysis:</w:t>
      </w:r>
    </w:p>
    <w:p w14:paraId="01346B62">
      <w:pPr>
        <w:spacing w:line="276" w:lineRule="auto"/>
        <w:jc w:val="left"/>
        <w:rPr>
          <w:rFonts w:ascii="Times New Roman" w:hAnsi="Times New Roman" w:cs="Times New Roman"/>
          <w:sz w:val="24"/>
        </w:rPr>
      </w:pPr>
      <m:oMathPara>
        <m:oMath>
          <m:eqArr>
            <m:eqArrPr>
              <m:maxDist m:val="1"/>
              <m:ctrlPr>
                <w:rPr>
                  <w:rFonts w:ascii="Cambria Math" w:hAnsi="Cambria Math" w:eastAsia="宋体" w:cs="Times New Roman"/>
                  <w:i/>
                  <w:sz w:val="24"/>
                </w:rPr>
              </m:ctrlPr>
            </m:eqArrPr>
            <m:e>
              <m:r>
                <m:rPr/>
                <w:rPr>
                  <w:rFonts w:ascii="Cambria Math" w:hAnsi="Cambria Math" w:eastAsia="宋体" w:cs="Times New Roman"/>
                  <w:sz w:val="24"/>
                </w:rPr>
                <m:t>Sen</m:t>
              </m:r>
              <m:r>
                <m:rPr>
                  <m:sty m:val="p"/>
                </m:rPr>
                <w:rPr>
                  <w:rFonts w:ascii="Cambria Math" w:hAnsi="Cambria Math" w:eastAsia="宋体" w:cs="Times New Roman"/>
                  <w:sz w:val="24"/>
                </w:rPr>
                <m:t>=</m:t>
              </m:r>
              <m:r>
                <m:rPr/>
                <w:rPr>
                  <w:rFonts w:ascii="Cambria Math" w:hAnsi="Cambria Math" w:eastAsia="宋体" w:cs="Times New Roman"/>
                  <w:sz w:val="24"/>
                </w:rPr>
                <m:t>median</m:t>
              </m:r>
              <m:d>
                <m:dPr>
                  <m:ctrlPr>
                    <w:rPr>
                      <w:rFonts w:ascii="Cambria Math" w:hAnsi="Cambria Math" w:eastAsia="宋体" w:cs="Times New Roman"/>
                      <w:sz w:val="24"/>
                    </w:rPr>
                  </m:ctrlPr>
                </m:dPr>
                <m:e>
                  <m:f>
                    <m:fPr>
                      <m:ctrlPr>
                        <w:rPr>
                          <w:rFonts w:ascii="Cambria Math" w:hAnsi="Cambria Math" w:eastAsia="宋体" w:cs="Times New Roman"/>
                          <w:i/>
                          <w:iCs/>
                          <w:sz w:val="24"/>
                        </w:rPr>
                      </m:ctrlPr>
                    </m:fPr>
                    <m:num>
                      <m:sSub>
                        <m:sSubPr>
                          <m:ctrlPr>
                            <w:rPr>
                              <w:rFonts w:ascii="Cambria Math" w:hAnsi="Cambria Math" w:eastAsia="宋体" w:cs="Times New Roman"/>
                              <w:i/>
                              <w:iCs/>
                              <w:sz w:val="24"/>
                            </w:rPr>
                          </m:ctrlPr>
                        </m:sSubPr>
                        <m:e>
                          <m:r>
                            <m:rPr/>
                            <w:rPr>
                              <w:rFonts w:ascii="Cambria Math" w:hAnsi="Cambria Math" w:eastAsia="宋体" w:cs="Times New Roman"/>
                              <w:sz w:val="24"/>
                            </w:rPr>
                            <m:t>TVDI</m:t>
                          </m:r>
                          <m:ctrlPr>
                            <w:rPr>
                              <w:rFonts w:ascii="Cambria Math" w:hAnsi="Cambria Math" w:eastAsia="宋体" w:cs="Times New Roman"/>
                              <w:i/>
                              <w:iCs/>
                              <w:sz w:val="24"/>
                            </w:rPr>
                          </m:ctrlPr>
                        </m:e>
                        <m:sub>
                          <m:r>
                            <m:rPr/>
                            <w:rPr>
                              <w:rFonts w:ascii="Cambria Math" w:hAnsi="Cambria Math" w:eastAsia="宋体" w:cs="Times New Roman"/>
                              <w:sz w:val="24"/>
                            </w:rPr>
                            <m:t>i</m:t>
                          </m:r>
                          <m:ctrlPr>
                            <w:rPr>
                              <w:rFonts w:ascii="Cambria Math" w:hAnsi="Cambria Math" w:eastAsia="宋体" w:cs="Times New Roman"/>
                              <w:i/>
                              <w:iCs/>
                              <w:sz w:val="24"/>
                            </w:rPr>
                          </m:ctrlPr>
                        </m:sub>
                      </m:sSub>
                      <m:r>
                        <m:rPr/>
                        <w:rPr>
                          <w:rFonts w:ascii="Cambria Math" w:hAnsi="Cambria Math" w:eastAsia="宋体" w:cs="Times New Roman"/>
                          <w:sz w:val="24"/>
                        </w:rPr>
                        <m:t>−</m:t>
                      </m:r>
                      <m:sSub>
                        <m:sSubPr>
                          <m:ctrlPr>
                            <w:rPr>
                              <w:rFonts w:ascii="Cambria Math" w:hAnsi="Cambria Math" w:eastAsia="宋体" w:cs="Times New Roman"/>
                              <w:i/>
                              <w:iCs/>
                              <w:sz w:val="24"/>
                            </w:rPr>
                          </m:ctrlPr>
                        </m:sSubPr>
                        <m:e>
                          <m:r>
                            <m:rPr/>
                            <w:rPr>
                              <w:rFonts w:ascii="Cambria Math" w:hAnsi="Cambria Math" w:eastAsia="宋体" w:cs="Times New Roman"/>
                              <w:sz w:val="24"/>
                            </w:rPr>
                            <m:t>TVDI</m:t>
                          </m:r>
                          <m:ctrlPr>
                            <w:rPr>
                              <w:rFonts w:ascii="Cambria Math" w:hAnsi="Cambria Math" w:eastAsia="宋体" w:cs="Times New Roman"/>
                              <w:i/>
                              <w:iCs/>
                              <w:sz w:val="24"/>
                            </w:rPr>
                          </m:ctrlPr>
                        </m:e>
                        <m:sub>
                          <m:r>
                            <m:rPr/>
                            <w:rPr>
                              <w:rFonts w:ascii="Cambria Math" w:hAnsi="Cambria Math" w:eastAsia="宋体" w:cs="Times New Roman"/>
                              <w:sz w:val="24"/>
                            </w:rPr>
                            <m:t>j</m:t>
                          </m:r>
                          <m:ctrlPr>
                            <w:rPr>
                              <w:rFonts w:ascii="Cambria Math" w:hAnsi="Cambria Math" w:eastAsia="宋体" w:cs="Times New Roman"/>
                              <w:i/>
                              <w:iCs/>
                              <w:sz w:val="24"/>
                            </w:rPr>
                          </m:ctrlPr>
                        </m:sub>
                      </m:sSub>
                      <m:ctrlPr>
                        <w:rPr>
                          <w:rFonts w:ascii="Cambria Math" w:hAnsi="Cambria Math" w:eastAsia="宋体" w:cs="Times New Roman"/>
                          <w:i/>
                          <w:iCs/>
                          <w:sz w:val="24"/>
                        </w:rPr>
                      </m:ctrlPr>
                    </m:num>
                    <m:den>
                      <m:r>
                        <m:rPr/>
                        <w:rPr>
                          <w:rFonts w:ascii="Cambria Math" w:hAnsi="Cambria Math" w:eastAsia="宋体" w:cs="Times New Roman"/>
                          <w:sz w:val="24"/>
                        </w:rPr>
                        <m:t>i−j</m:t>
                      </m:r>
                      <m:ctrlPr>
                        <w:rPr>
                          <w:rFonts w:ascii="Cambria Math" w:hAnsi="Cambria Math" w:eastAsia="宋体" w:cs="Times New Roman"/>
                          <w:i/>
                          <w:iCs/>
                          <w:sz w:val="24"/>
                        </w:rPr>
                      </m:ctrlPr>
                    </m:den>
                  </m:f>
                  <m:ctrlPr>
                    <w:rPr>
                      <w:rFonts w:ascii="Cambria Math" w:hAnsi="Cambria Math" w:eastAsia="宋体" w:cs="Times New Roman"/>
                      <w:sz w:val="24"/>
                    </w:rPr>
                  </m:ctrlPr>
                </m:e>
              </m:d>
              <m:r>
                <m:rPr/>
                <w:rPr>
                  <w:rFonts w:ascii="Cambria Math" w:hAnsi="Cambria Math" w:eastAsia="宋体" w:cs="Times New Roman"/>
                  <w:sz w:val="24"/>
                </w:rPr>
                <m:t xml:space="preserve"> #</m:t>
              </m:r>
              <m:d>
                <m:dPr>
                  <m:ctrlPr>
                    <w:rPr>
                      <w:rFonts w:ascii="Cambria Math" w:hAnsi="Cambria Math" w:eastAsia="宋体" w:cs="Times New Roman"/>
                      <w:i/>
                      <w:sz w:val="24"/>
                    </w:rPr>
                  </m:ctrlPr>
                </m:dPr>
                <m:e>
                  <m:r>
                    <m:rPr/>
                    <w:rPr>
                      <w:rFonts w:ascii="Cambria Math" w:hAnsi="Cambria Math" w:eastAsia="宋体" w:cs="Times New Roman"/>
                      <w:sz w:val="24"/>
                    </w:rPr>
                    <m:t>5</m:t>
                  </m:r>
                  <m:ctrlPr>
                    <w:rPr>
                      <w:rFonts w:ascii="Cambria Math" w:hAnsi="Cambria Math" w:eastAsia="宋体" w:cs="Times New Roman"/>
                      <w:i/>
                      <w:sz w:val="24"/>
                    </w:rPr>
                  </m:ctrlPr>
                </m:e>
              </m:d>
              <m:ctrlPr>
                <w:rPr>
                  <w:rFonts w:ascii="Cambria Math" w:hAnsi="Cambria Math" w:eastAsia="宋体" w:cs="Times New Roman"/>
                  <w:i/>
                  <w:sz w:val="24"/>
                </w:rPr>
              </m:ctrlPr>
            </m:e>
          </m:eqArr>
        </m:oMath>
      </m:oMathPara>
    </w:p>
    <w:p w14:paraId="7FE347CD">
      <w:pPr>
        <w:spacing w:line="276" w:lineRule="auto"/>
        <w:jc w:val="left"/>
        <w:rPr>
          <w:rFonts w:ascii="Times New Roman" w:hAnsi="Times New Roman" w:eastAsia="宋体" w:cs="Times New Roman"/>
          <w:sz w:val="24"/>
        </w:rPr>
      </w:pPr>
      <w:r>
        <w:rPr>
          <w:rStyle w:val="8"/>
          <w:rFonts w:ascii="Times New Roman" w:hAnsi="Times New Roman" w:eastAsia="宋体" w:cs="Times New Roman"/>
          <w:b w:val="0"/>
          <w:sz w:val="24"/>
        </w:rPr>
        <w:t xml:space="preserve">where </w:t>
      </w:r>
      <w:r>
        <w:rPr>
          <w:rStyle w:val="8"/>
          <w:rFonts w:ascii="Times New Roman" w:hAnsi="Times New Roman" w:eastAsia="宋体" w:cs="Times New Roman"/>
          <w:b w:val="0"/>
          <w:i/>
          <w:iCs/>
          <w:sz w:val="24"/>
        </w:rPr>
        <w:t xml:space="preserve">Sen </w:t>
      </w:r>
      <w:r>
        <w:rPr>
          <w:rStyle w:val="8"/>
          <w:rFonts w:ascii="Times New Roman" w:hAnsi="Times New Roman" w:eastAsia="宋体" w:cs="Times New Roman"/>
          <w:b w:val="0"/>
          <w:sz w:val="24"/>
        </w:rPr>
        <w:t>represents the slope of the trend, with positive values indicating an upward trend and negative values indicating a downward trend;</w:t>
      </w:r>
      <w:r>
        <w:rPr>
          <w:rStyle w:val="8"/>
          <w:rFonts w:ascii="Times New Roman" w:hAnsi="Times New Roman" w:eastAsia="宋体" w:cs="Times New Roman"/>
          <w:b w:val="0"/>
          <w:i/>
          <w:iCs/>
          <w:sz w:val="24"/>
        </w:rPr>
        <w:t xml:space="preserve"> i </w:t>
      </w:r>
      <w:r>
        <w:rPr>
          <w:rStyle w:val="8"/>
          <w:rFonts w:ascii="Times New Roman" w:hAnsi="Times New Roman" w:eastAsia="宋体" w:cs="Times New Roman"/>
          <w:b w:val="0"/>
          <w:sz w:val="24"/>
        </w:rPr>
        <w:t>and</w:t>
      </w:r>
      <w:r>
        <w:rPr>
          <w:rStyle w:val="8"/>
          <w:rFonts w:ascii="Times New Roman" w:hAnsi="Times New Roman" w:eastAsia="宋体" w:cs="Times New Roman"/>
          <w:b w:val="0"/>
          <w:i/>
          <w:iCs/>
          <w:sz w:val="24"/>
        </w:rPr>
        <w:t xml:space="preserve"> j </w:t>
      </w:r>
      <w:r>
        <w:rPr>
          <w:rStyle w:val="8"/>
          <w:rFonts w:ascii="Times New Roman" w:hAnsi="Times New Roman" w:eastAsia="宋体" w:cs="Times New Roman"/>
          <w:b w:val="0"/>
          <w:sz w:val="24"/>
        </w:rPr>
        <w:t>represent months, with</w:t>
      </w:r>
      <w:r>
        <w:rPr>
          <w:rStyle w:val="8"/>
          <w:rFonts w:ascii="Times New Roman" w:hAnsi="Times New Roman" w:eastAsia="宋体" w:cs="Times New Roman"/>
          <w:b w:val="0"/>
          <w:i/>
          <w:iCs/>
          <w:sz w:val="24"/>
        </w:rPr>
        <w:t xml:space="preserve"> i</w:t>
      </w:r>
      <w:r>
        <w:rPr>
          <w:rStyle w:val="8"/>
          <w:rFonts w:ascii="Times New Roman" w:hAnsi="Times New Roman" w:eastAsia="宋体" w:cs="Times New Roman"/>
          <w:b w:val="0"/>
          <w:sz w:val="24"/>
        </w:rPr>
        <w:t>&gt;</w:t>
      </w:r>
      <w:r>
        <w:rPr>
          <w:rStyle w:val="8"/>
          <w:rFonts w:ascii="Times New Roman" w:hAnsi="Times New Roman" w:eastAsia="宋体" w:cs="Times New Roman"/>
          <w:b w:val="0"/>
          <w:i/>
          <w:iCs/>
          <w:sz w:val="24"/>
        </w:rPr>
        <w:t>j</w:t>
      </w:r>
      <w:r>
        <w:rPr>
          <w:rStyle w:val="8"/>
          <w:rFonts w:ascii="Times New Roman" w:hAnsi="Times New Roman" w:eastAsia="宋体" w:cs="Times New Roman"/>
          <w:b w:val="0"/>
          <w:sz w:val="24"/>
        </w:rPr>
        <w:t>;</w:t>
      </w:r>
      <w:r>
        <w:rPr>
          <w:rStyle w:val="8"/>
          <w:rFonts w:ascii="Times New Roman" w:hAnsi="Times New Roman" w:eastAsia="宋体" w:cs="Times New Roman"/>
          <w:b w:val="0"/>
          <w:i/>
          <w:iCs/>
          <w:sz w:val="24"/>
        </w:rPr>
        <w:t xml:space="preserve"> TVDI</w:t>
      </w:r>
      <w:r>
        <w:rPr>
          <w:rStyle w:val="8"/>
          <w:rFonts w:ascii="Times New Roman" w:hAnsi="Times New Roman" w:eastAsia="宋体" w:cs="Times New Roman"/>
          <w:b w:val="0"/>
          <w:i/>
          <w:iCs/>
          <w:sz w:val="24"/>
          <w:vertAlign w:val="subscript"/>
        </w:rPr>
        <w:t>i</w:t>
      </w:r>
      <w:r>
        <w:rPr>
          <w:rStyle w:val="8"/>
          <w:rFonts w:ascii="Times New Roman" w:hAnsi="Times New Roman" w:eastAsia="宋体" w:cs="Times New Roman"/>
          <w:b w:val="0"/>
          <w:sz w:val="24"/>
        </w:rPr>
        <w:t xml:space="preserve">and </w:t>
      </w:r>
      <w:r>
        <w:rPr>
          <w:rStyle w:val="8"/>
          <w:rFonts w:ascii="Times New Roman" w:hAnsi="Times New Roman" w:eastAsia="宋体" w:cs="Times New Roman"/>
          <w:b w:val="0"/>
          <w:i/>
          <w:iCs/>
          <w:sz w:val="24"/>
        </w:rPr>
        <w:t>TVDI</w:t>
      </w:r>
      <w:r>
        <w:rPr>
          <w:rStyle w:val="8"/>
          <w:rFonts w:ascii="Times New Roman" w:hAnsi="Times New Roman" w:eastAsia="宋体" w:cs="Times New Roman"/>
          <w:b w:val="0"/>
          <w:i/>
          <w:iCs/>
          <w:sz w:val="24"/>
          <w:vertAlign w:val="subscript"/>
        </w:rPr>
        <w:t>j</w:t>
      </w:r>
      <w:r>
        <w:rPr>
          <w:rStyle w:val="8"/>
          <w:rFonts w:ascii="Times New Roman" w:hAnsi="Times New Roman" w:eastAsia="宋体" w:cs="Times New Roman"/>
          <w:b w:val="0"/>
          <w:sz w:val="24"/>
        </w:rPr>
        <w:t>are the TVDI values for months</w:t>
      </w:r>
      <w:r>
        <w:rPr>
          <w:rStyle w:val="8"/>
          <w:rFonts w:ascii="Times New Roman" w:hAnsi="Times New Roman" w:eastAsia="宋体" w:cs="Times New Roman"/>
          <w:b w:val="0"/>
          <w:i/>
          <w:iCs/>
          <w:sz w:val="24"/>
        </w:rPr>
        <w:t xml:space="preserve"> i and j</w:t>
      </w:r>
      <w:r>
        <w:rPr>
          <w:rStyle w:val="8"/>
          <w:rFonts w:ascii="Times New Roman" w:hAnsi="Times New Roman" w:eastAsia="宋体" w:cs="Times New Roman"/>
          <w:b w:val="0"/>
          <w:sz w:val="24"/>
        </w:rPr>
        <w:t>,respectively.</w:t>
      </w:r>
    </w:p>
    <w:p w14:paraId="685D3CD1">
      <w:pPr>
        <w:spacing w:line="276" w:lineRule="auto"/>
        <w:jc w:val="left"/>
        <w:rPr>
          <w:rFonts w:ascii="Times New Roman" w:hAnsi="Times New Roman" w:eastAsia="宋体" w:cs="Times New Roman"/>
          <w:sz w:val="24"/>
        </w:rPr>
      </w:pPr>
    </w:p>
    <w:p w14:paraId="05E20E3A">
      <w:pPr>
        <w:spacing w:line="276" w:lineRule="auto"/>
        <w:jc w:val="left"/>
        <w:rPr>
          <w:rFonts w:ascii="Times New Roman" w:hAnsi="Times New Roman" w:eastAsia="宋体" w:cs="Times New Roman"/>
          <w:sz w:val="24"/>
        </w:rPr>
      </w:pPr>
      <w:r>
        <w:rPr>
          <w:rFonts w:ascii="Times New Roman" w:hAnsi="Times New Roman" w:eastAsia="宋体" w:cs="Times New Roman"/>
          <w:sz w:val="24"/>
        </w:rPr>
        <w:t xml:space="preserve">To assess the statistical significance of the trends, this study applied the Mann-Kendall test. The Mann-Kendall test is a nonparametric method used to detect monotonic trends in time-series data without assuming a specific distribution. </w:t>
      </w:r>
    </w:p>
    <w:p w14:paraId="56FD7F14">
      <w:pPr>
        <w:spacing w:line="276" w:lineRule="auto"/>
        <w:jc w:val="left"/>
        <w:rPr>
          <w:rFonts w:ascii="Times New Roman" w:hAnsi="Times New Roman" w:eastAsia="宋体" w:cs="Times New Roman"/>
          <w:sz w:val="24"/>
        </w:rPr>
      </w:pPr>
      <m:oMathPara>
        <m:oMath>
          <m:eqArr>
            <m:eqArrPr>
              <m:maxDist m:val="1"/>
              <m:ctrlPr>
                <w:rPr>
                  <w:rFonts w:ascii="Cambria Math" w:hAnsi="Cambria Math" w:eastAsia="宋体" w:cs="Times New Roman"/>
                  <w:i/>
                  <w:sz w:val="24"/>
                </w:rPr>
              </m:ctrlPr>
            </m:eqArrPr>
            <m:e>
              <m:r>
                <m:rPr/>
                <w:rPr>
                  <w:rFonts w:ascii="Cambria Math" w:hAnsi="Cambria Math" w:eastAsia="宋体" w:cs="Times New Roman"/>
                  <w:sz w:val="24"/>
                </w:rPr>
                <m:t>S</m:t>
              </m:r>
              <m:r>
                <m:rPr>
                  <m:sty m:val="p"/>
                </m:rPr>
                <w:rPr>
                  <w:rFonts w:ascii="Cambria Math" w:hAnsi="Cambria Math" w:eastAsia="宋体" w:cs="Times New Roman"/>
                  <w:sz w:val="24"/>
                </w:rPr>
                <m:t>=</m:t>
              </m:r>
              <m:nary>
                <m:naryPr>
                  <m:chr m:val="∑"/>
                  <m:limLoc m:val="subSup"/>
                  <m:ctrlPr>
                    <w:rPr>
                      <w:rFonts w:ascii="Cambria Math" w:hAnsi="Cambria Math" w:eastAsia="宋体" w:cs="Times New Roman"/>
                      <w:sz w:val="24"/>
                    </w:rPr>
                  </m:ctrlPr>
                </m:naryPr>
                <m:sub>
                  <m:r>
                    <m:rPr/>
                    <w:rPr>
                      <w:rFonts w:ascii="Cambria Math" w:hAnsi="Cambria Math" w:eastAsia="宋体" w:cs="Times New Roman"/>
                      <w:sz w:val="24"/>
                    </w:rPr>
                    <m:t>k</m:t>
                  </m:r>
                  <m:r>
                    <m:rPr>
                      <m:sty m:val="p"/>
                    </m:rPr>
                    <w:rPr>
                      <w:rFonts w:ascii="Cambria Math" w:hAnsi="Cambria Math" w:eastAsia="宋体" w:cs="Times New Roman"/>
                      <w:sz w:val="24"/>
                    </w:rPr>
                    <m:t>=1</m:t>
                  </m:r>
                  <m:ctrlPr>
                    <w:rPr>
                      <w:rFonts w:ascii="Cambria Math" w:hAnsi="Cambria Math" w:eastAsia="宋体" w:cs="Times New Roman"/>
                      <w:sz w:val="24"/>
                    </w:rPr>
                  </m:ctrlPr>
                </m:sub>
                <m:sup>
                  <m:r>
                    <m:rPr/>
                    <w:rPr>
                      <w:rFonts w:ascii="Cambria Math" w:hAnsi="Cambria Math" w:eastAsia="宋体" w:cs="Times New Roman"/>
                      <w:sz w:val="24"/>
                    </w:rPr>
                    <m:t>n</m:t>
                  </m:r>
                  <m:r>
                    <m:rPr>
                      <m:sty m:val="p"/>
                    </m:rPr>
                    <w:rPr>
                      <w:rFonts w:ascii="Cambria Math" w:hAnsi="Cambria Math" w:eastAsia="宋体" w:cs="Times New Roman"/>
                      <w:sz w:val="24"/>
                    </w:rPr>
                    <m:t>−1</m:t>
                  </m:r>
                  <m:ctrlPr>
                    <w:rPr>
                      <w:rFonts w:ascii="Cambria Math" w:hAnsi="Cambria Math" w:eastAsia="宋体" w:cs="Times New Roman"/>
                      <w:sz w:val="24"/>
                    </w:rPr>
                  </m:ctrlPr>
                </m:sup>
                <m:e>
                  <m:nary>
                    <m:naryPr>
                      <m:chr m:val="∑"/>
                      <m:limLoc m:val="subSup"/>
                      <m:ctrlPr>
                        <w:rPr>
                          <w:rFonts w:ascii="Cambria Math" w:hAnsi="Cambria Math" w:eastAsia="宋体" w:cs="Times New Roman"/>
                          <w:sz w:val="24"/>
                        </w:rPr>
                      </m:ctrlPr>
                    </m:naryPr>
                    <m:sub>
                      <m:r>
                        <m:rPr/>
                        <w:rPr>
                          <w:rFonts w:ascii="Cambria Math" w:hAnsi="Cambria Math" w:eastAsia="宋体" w:cs="Times New Roman"/>
                          <w:sz w:val="24"/>
                        </w:rPr>
                        <m:t>j</m:t>
                      </m:r>
                      <m:r>
                        <m:rPr>
                          <m:sty m:val="p"/>
                        </m:rPr>
                        <w:rPr>
                          <w:rFonts w:ascii="Cambria Math" w:hAnsi="Cambria Math" w:eastAsia="宋体" w:cs="Times New Roman"/>
                          <w:sz w:val="24"/>
                        </w:rPr>
                        <m:t>=</m:t>
                      </m:r>
                      <m:r>
                        <m:rPr/>
                        <w:rPr>
                          <w:rFonts w:ascii="Cambria Math" w:hAnsi="Cambria Math" w:eastAsia="宋体" w:cs="Times New Roman"/>
                          <w:sz w:val="24"/>
                        </w:rPr>
                        <m:t>k</m:t>
                      </m:r>
                      <m:r>
                        <m:rPr>
                          <m:sty m:val="p"/>
                        </m:rPr>
                        <w:rPr>
                          <w:rFonts w:ascii="Cambria Math" w:hAnsi="Cambria Math" w:eastAsia="宋体" w:cs="Times New Roman"/>
                          <w:sz w:val="24"/>
                        </w:rPr>
                        <m:t>+1</m:t>
                      </m:r>
                      <m:ctrlPr>
                        <w:rPr>
                          <w:rFonts w:ascii="Cambria Math" w:hAnsi="Cambria Math" w:eastAsia="宋体" w:cs="Times New Roman"/>
                          <w:sz w:val="24"/>
                        </w:rPr>
                      </m:ctrlPr>
                    </m:sub>
                    <m:sup>
                      <m:r>
                        <m:rPr/>
                        <w:rPr>
                          <w:rFonts w:ascii="Cambria Math" w:hAnsi="Cambria Math" w:eastAsia="宋体" w:cs="Times New Roman"/>
                          <w:sz w:val="24"/>
                        </w:rPr>
                        <m:t>m</m:t>
                      </m:r>
                      <m:ctrlPr>
                        <w:rPr>
                          <w:rFonts w:ascii="Cambria Math" w:hAnsi="Cambria Math" w:eastAsia="宋体" w:cs="Times New Roman"/>
                          <w:sz w:val="24"/>
                        </w:rPr>
                      </m:ctrlPr>
                    </m:sup>
                    <m:e>
                      <m:r>
                        <m:rPr>
                          <m:sty m:val="p"/>
                        </m:rPr>
                        <w:rPr>
                          <w:rFonts w:ascii="Cambria Math" w:hAnsi="Cambria Math" w:eastAsia="宋体" w:cs="Times New Roman"/>
                          <w:sz w:val="24"/>
                        </w:rPr>
                        <m:t>sign</m:t>
                      </m:r>
                      <m:d>
                        <m:dPr>
                          <m:ctrlPr>
                            <w:rPr>
                              <w:rFonts w:ascii="Cambria Math" w:hAnsi="Cambria Math" w:eastAsia="宋体" w:cs="Times New Roman"/>
                              <w:sz w:val="24"/>
                            </w:rPr>
                          </m:ctrlPr>
                        </m:dPr>
                        <m:e>
                          <m:sSub>
                            <m:sSubPr>
                              <m:ctrlPr>
                                <w:rPr>
                                  <w:rFonts w:ascii="Cambria Math" w:hAnsi="Cambria Math" w:eastAsia="宋体" w:cs="Times New Roman"/>
                                  <w:i/>
                                  <w:iCs/>
                                  <w:sz w:val="24"/>
                                </w:rPr>
                              </m:ctrlPr>
                            </m:sSubPr>
                            <m:e>
                              <m:r>
                                <m:rPr/>
                                <w:rPr>
                                  <w:rFonts w:ascii="Cambria Math" w:hAnsi="Cambria Math" w:eastAsia="宋体" w:cs="Times New Roman"/>
                                  <w:sz w:val="24"/>
                                </w:rPr>
                                <m:t>TVDI</m:t>
                              </m:r>
                              <m:ctrlPr>
                                <w:rPr>
                                  <w:rFonts w:ascii="Cambria Math" w:hAnsi="Cambria Math" w:eastAsia="宋体" w:cs="Times New Roman"/>
                                  <w:i/>
                                  <w:iCs/>
                                  <w:sz w:val="24"/>
                                </w:rPr>
                              </m:ctrlPr>
                            </m:e>
                            <m:sub>
                              <m:r>
                                <m:rPr/>
                                <w:rPr>
                                  <w:rFonts w:ascii="Cambria Math" w:hAnsi="Cambria Math" w:eastAsia="宋体" w:cs="Times New Roman"/>
                                  <w:sz w:val="24"/>
                                </w:rPr>
                                <m:t>j</m:t>
                              </m:r>
                              <m:ctrlPr>
                                <w:rPr>
                                  <w:rFonts w:ascii="Cambria Math" w:hAnsi="Cambria Math" w:eastAsia="宋体" w:cs="Times New Roman"/>
                                  <w:i/>
                                  <w:iCs/>
                                  <w:sz w:val="24"/>
                                </w:rPr>
                              </m:ctrlPr>
                            </m:sub>
                          </m:sSub>
                          <m:r>
                            <m:rPr/>
                            <w:rPr>
                              <w:rFonts w:ascii="Cambria Math" w:hAnsi="Cambria Math" w:eastAsia="宋体" w:cs="Times New Roman"/>
                              <w:sz w:val="24"/>
                            </w:rPr>
                            <m:t>−</m:t>
                          </m:r>
                          <m:sSub>
                            <m:sSubPr>
                              <m:ctrlPr>
                                <w:rPr>
                                  <w:rFonts w:ascii="Cambria Math" w:hAnsi="Cambria Math" w:eastAsia="宋体" w:cs="Times New Roman"/>
                                  <w:i/>
                                  <w:iCs/>
                                  <w:sz w:val="24"/>
                                </w:rPr>
                              </m:ctrlPr>
                            </m:sSubPr>
                            <m:e>
                              <m:r>
                                <m:rPr/>
                                <w:rPr>
                                  <w:rFonts w:ascii="Cambria Math" w:hAnsi="Cambria Math" w:eastAsia="宋体" w:cs="Times New Roman"/>
                                  <w:sz w:val="24"/>
                                </w:rPr>
                                <m:t>TVDI</m:t>
                              </m:r>
                              <m:ctrlPr>
                                <w:rPr>
                                  <w:rFonts w:ascii="Cambria Math" w:hAnsi="Cambria Math" w:eastAsia="宋体" w:cs="Times New Roman"/>
                                  <w:i/>
                                  <w:iCs/>
                                  <w:sz w:val="24"/>
                                </w:rPr>
                              </m:ctrlPr>
                            </m:e>
                            <m:sub>
                              <m:r>
                                <m:rPr/>
                                <w:rPr>
                                  <w:rFonts w:ascii="Cambria Math" w:hAnsi="Cambria Math" w:eastAsia="宋体" w:cs="Times New Roman"/>
                                  <w:sz w:val="24"/>
                                </w:rPr>
                                <m:t>k</m:t>
                              </m:r>
                              <m:ctrlPr>
                                <w:rPr>
                                  <w:rFonts w:ascii="Cambria Math" w:hAnsi="Cambria Math" w:eastAsia="宋体" w:cs="Times New Roman"/>
                                  <w:i/>
                                  <w:iCs/>
                                  <w:sz w:val="24"/>
                                </w:rPr>
                              </m:ctrlPr>
                            </m:sub>
                          </m:sSub>
                          <m:ctrlPr>
                            <w:rPr>
                              <w:rFonts w:ascii="Cambria Math" w:hAnsi="Cambria Math" w:eastAsia="宋体" w:cs="Times New Roman"/>
                              <w:sz w:val="24"/>
                            </w:rPr>
                          </m:ctrlPr>
                        </m:e>
                      </m:d>
                      <m:ctrlPr>
                        <w:rPr>
                          <w:rFonts w:ascii="Cambria Math" w:hAnsi="Cambria Math" w:eastAsia="宋体" w:cs="Times New Roman"/>
                          <w:sz w:val="24"/>
                        </w:rPr>
                      </m:ctrlPr>
                    </m:e>
                  </m:nary>
                  <m:ctrlPr>
                    <w:rPr>
                      <w:rFonts w:ascii="Cambria Math" w:hAnsi="Cambria Math" w:eastAsia="宋体" w:cs="Times New Roman"/>
                      <w:sz w:val="24"/>
                    </w:rPr>
                  </m:ctrlPr>
                </m:e>
              </m:nary>
              <m:r>
                <m:rPr/>
                <w:rPr>
                  <w:rFonts w:ascii="Cambria Math" w:hAnsi="Cambria Math" w:eastAsia="宋体" w:cs="Times New Roman"/>
                  <w:sz w:val="24"/>
                </w:rPr>
                <m:t>#</m:t>
              </m:r>
              <m:d>
                <m:dPr>
                  <m:ctrlPr>
                    <w:rPr>
                      <w:rFonts w:ascii="Cambria Math" w:hAnsi="Cambria Math" w:eastAsia="宋体" w:cs="Times New Roman"/>
                      <w:i/>
                      <w:sz w:val="24"/>
                    </w:rPr>
                  </m:ctrlPr>
                </m:dPr>
                <m:e>
                  <m:r>
                    <m:rPr/>
                    <w:rPr>
                      <w:rFonts w:ascii="Cambria Math" w:hAnsi="Cambria Math" w:eastAsia="宋体" w:cs="Times New Roman"/>
                      <w:sz w:val="24"/>
                    </w:rPr>
                    <m:t>6</m:t>
                  </m:r>
                  <m:ctrlPr>
                    <w:rPr>
                      <w:rFonts w:ascii="Cambria Math" w:hAnsi="Cambria Math" w:eastAsia="宋体" w:cs="Times New Roman"/>
                      <w:i/>
                      <w:sz w:val="24"/>
                    </w:rPr>
                  </m:ctrlPr>
                </m:e>
              </m:d>
              <m:ctrlPr>
                <w:rPr>
                  <w:rFonts w:ascii="Cambria Math" w:hAnsi="Cambria Math" w:eastAsia="宋体" w:cs="Times New Roman"/>
                  <w:i/>
                  <w:sz w:val="24"/>
                </w:rPr>
              </m:ctrlPr>
            </m:e>
          </m:eqArr>
        </m:oMath>
      </m:oMathPara>
    </w:p>
    <w:p w14:paraId="3CA8A0BF">
      <w:pPr>
        <w:spacing w:line="276" w:lineRule="auto"/>
        <w:jc w:val="left"/>
        <w:rPr>
          <w:rFonts w:ascii="Times New Roman" w:hAnsi="Times New Roman" w:eastAsia="宋体" w:cs="Times New Roman"/>
          <w:sz w:val="24"/>
        </w:rPr>
      </w:pPr>
      <w:r>
        <w:rPr>
          <w:rFonts w:ascii="Times New Roman" w:hAnsi="Times New Roman" w:eastAsia="宋体" w:cs="Times New Roman"/>
          <w:sz w:val="24"/>
        </w:rPr>
        <w:t xml:space="preserve">where </w:t>
      </w:r>
      <w:r>
        <w:rPr>
          <w:rStyle w:val="8"/>
          <w:rFonts w:ascii="Times New Roman" w:hAnsi="Times New Roman" w:eastAsia="宋体" w:cs="Times New Roman"/>
          <w:b w:val="0"/>
          <w:i/>
          <w:iCs/>
          <w:sz w:val="24"/>
        </w:rPr>
        <w:t>n</w:t>
      </w:r>
      <w:r>
        <w:rPr>
          <w:rFonts w:ascii="Times New Roman" w:hAnsi="Times New Roman" w:eastAsia="宋体" w:cs="Times New Roman"/>
          <w:sz w:val="24"/>
        </w:rPr>
        <w:t xml:space="preserve"> represents the length of the time series; </w:t>
      </w:r>
      <w:r>
        <w:rPr>
          <w:rStyle w:val="8"/>
          <w:rFonts w:ascii="Times New Roman" w:hAnsi="Times New Roman" w:eastAsia="宋体" w:cs="Times New Roman"/>
          <w:b w:val="0"/>
          <w:i/>
          <w:iCs/>
          <w:sz w:val="24"/>
        </w:rPr>
        <w:t>k</w:t>
      </w:r>
      <w:r>
        <w:rPr>
          <w:rFonts w:ascii="Times New Roman" w:hAnsi="Times New Roman" w:eastAsia="宋体" w:cs="Times New Roman"/>
          <w:sz w:val="24"/>
        </w:rPr>
        <w:t xml:space="preserve"> and </w:t>
      </w:r>
      <w:r>
        <w:rPr>
          <w:rStyle w:val="8"/>
          <w:rFonts w:ascii="Times New Roman" w:hAnsi="Times New Roman" w:eastAsia="宋体" w:cs="Times New Roman"/>
          <w:b w:val="0"/>
          <w:i/>
          <w:iCs/>
          <w:sz w:val="24"/>
        </w:rPr>
        <w:t>j</w:t>
      </w:r>
      <w:r>
        <w:rPr>
          <w:rFonts w:ascii="Times New Roman" w:hAnsi="Times New Roman" w:eastAsia="宋体" w:cs="Times New Roman"/>
          <w:sz w:val="24"/>
        </w:rPr>
        <w:t xml:space="preserve"> denote months; </w:t>
      </w:r>
      <w:r>
        <w:rPr>
          <w:rStyle w:val="8"/>
          <w:rFonts w:ascii="Times New Roman" w:hAnsi="Times New Roman" w:eastAsia="宋体" w:cs="Times New Roman"/>
          <w:b w:val="0"/>
          <w:i/>
          <w:iCs/>
          <w:sz w:val="24"/>
        </w:rPr>
        <w:t>TVDI</w:t>
      </w:r>
      <w:r>
        <w:rPr>
          <w:rStyle w:val="8"/>
          <w:rFonts w:ascii="Times New Roman" w:hAnsi="Times New Roman" w:eastAsia="宋体" w:cs="Times New Roman"/>
          <w:b w:val="0"/>
          <w:i/>
          <w:iCs/>
          <w:sz w:val="24"/>
          <w:vertAlign w:val="subscript"/>
        </w:rPr>
        <w:t>k</w:t>
      </w:r>
      <w:r>
        <w:rPr>
          <w:rFonts w:ascii="Times New Roman" w:hAnsi="Times New Roman" w:eastAsia="宋体" w:cs="Times New Roman"/>
          <w:sz w:val="24"/>
        </w:rPr>
        <w:t xml:space="preserve"> and </w:t>
      </w:r>
      <w:r>
        <w:rPr>
          <w:rStyle w:val="8"/>
          <w:rFonts w:ascii="Times New Roman" w:hAnsi="Times New Roman" w:eastAsia="宋体" w:cs="Times New Roman"/>
          <w:b w:val="0"/>
          <w:i/>
          <w:iCs/>
          <w:sz w:val="24"/>
        </w:rPr>
        <w:t>TVDI</w:t>
      </w:r>
      <w:r>
        <w:rPr>
          <w:rStyle w:val="8"/>
          <w:rFonts w:ascii="Times New Roman" w:hAnsi="Times New Roman" w:eastAsia="宋体" w:cs="Times New Roman"/>
          <w:b w:val="0"/>
          <w:i/>
          <w:iCs/>
          <w:sz w:val="24"/>
          <w:vertAlign w:val="subscript"/>
        </w:rPr>
        <w:t>j</w:t>
      </w:r>
      <w:r>
        <w:rPr>
          <w:rFonts w:ascii="Times New Roman" w:hAnsi="Times New Roman" w:eastAsia="宋体" w:cs="Times New Roman"/>
          <w:sz w:val="24"/>
        </w:rPr>
        <w:t xml:space="preserve">represent the TVDI values for months </w:t>
      </w:r>
      <w:r>
        <w:rPr>
          <w:rStyle w:val="8"/>
          <w:rFonts w:ascii="Times New Roman" w:hAnsi="Times New Roman" w:eastAsia="宋体" w:cs="Times New Roman"/>
          <w:b w:val="0"/>
          <w:i/>
          <w:iCs/>
          <w:sz w:val="24"/>
        </w:rPr>
        <w:t>k</w:t>
      </w:r>
      <w:r>
        <w:rPr>
          <w:rFonts w:ascii="Times New Roman" w:hAnsi="Times New Roman" w:eastAsia="宋体" w:cs="Times New Roman"/>
          <w:sz w:val="24"/>
        </w:rPr>
        <w:t xml:space="preserve"> and </w:t>
      </w:r>
      <w:r>
        <w:rPr>
          <w:rStyle w:val="8"/>
          <w:rFonts w:ascii="Times New Roman" w:hAnsi="Times New Roman" w:eastAsia="宋体" w:cs="Times New Roman"/>
          <w:b w:val="0"/>
          <w:i/>
          <w:iCs/>
          <w:sz w:val="24"/>
        </w:rPr>
        <w:t>j</w:t>
      </w:r>
      <w:r>
        <w:rPr>
          <w:rFonts w:ascii="Times New Roman" w:hAnsi="Times New Roman" w:eastAsia="宋体" w:cs="Times New Roman"/>
          <w:sz w:val="24"/>
        </w:rPr>
        <w:t xml:space="preserve">, respectively. The </w:t>
      </w:r>
      <w:r>
        <w:rPr>
          <w:rStyle w:val="8"/>
          <w:rFonts w:ascii="Times New Roman" w:hAnsi="Times New Roman" w:eastAsia="宋体" w:cs="Times New Roman"/>
          <w:b w:val="0"/>
          <w:sz w:val="24"/>
        </w:rPr>
        <w:t>sign</w:t>
      </w:r>
      <w:r>
        <w:rPr>
          <w:rFonts w:ascii="Times New Roman" w:hAnsi="Times New Roman" w:eastAsia="宋体" w:cs="Times New Roman"/>
          <w:sz w:val="24"/>
        </w:rPr>
        <w:t xml:space="preserve"> function is defined as:</w:t>
      </w:r>
    </w:p>
    <w:p w14:paraId="6A60A08A">
      <w:pPr>
        <w:spacing w:line="276" w:lineRule="auto"/>
        <w:jc w:val="left"/>
        <w:rPr>
          <w:rFonts w:ascii="Times New Roman" w:hAnsi="Times New Roman" w:eastAsia="宋体" w:cs="Times New Roman"/>
          <w:sz w:val="24"/>
        </w:rPr>
      </w:pPr>
      <m:oMathPara>
        <m:oMath>
          <m:eqArr>
            <m:eqArrPr>
              <m:maxDist m:val="1"/>
              <m:ctrlPr>
                <w:rPr>
                  <w:rFonts w:ascii="Cambria Math" w:hAnsi="Cambria Math" w:eastAsia="宋体" w:cs="Times New Roman"/>
                  <w:i/>
                  <w:sz w:val="24"/>
                </w:rPr>
              </m:ctrlPr>
            </m:eqArrPr>
            <m:e>
              <m:r>
                <m:rPr/>
                <w:rPr>
                  <w:rFonts w:ascii="Cambria Math" w:hAnsi="Cambria Math" w:eastAsia="宋体" w:cs="Times New Roman"/>
                  <w:sz w:val="24"/>
                </w:rPr>
                <m:t>sign</m:t>
              </m:r>
              <m:d>
                <m:dPr>
                  <m:ctrlPr>
                    <w:rPr>
                      <w:rFonts w:ascii="Cambria Math" w:hAnsi="Cambria Math" w:eastAsia="宋体" w:cs="Times New Roman"/>
                      <w:i/>
                      <w:sz w:val="24"/>
                    </w:rPr>
                  </m:ctrlPr>
                </m:dPr>
                <m:e>
                  <m:sSub>
                    <m:sSubPr>
                      <m:ctrlPr>
                        <w:rPr>
                          <w:rFonts w:ascii="Cambria Math" w:hAnsi="Cambria Math" w:eastAsia="宋体" w:cs="Times New Roman"/>
                          <w:i/>
                          <w:iCs/>
                          <w:sz w:val="24"/>
                        </w:rPr>
                      </m:ctrlPr>
                    </m:sSubPr>
                    <m:e>
                      <m:r>
                        <m:rPr/>
                        <w:rPr>
                          <w:rFonts w:ascii="Cambria Math" w:hAnsi="Cambria Math" w:eastAsia="宋体" w:cs="Times New Roman"/>
                          <w:sz w:val="24"/>
                        </w:rPr>
                        <m:t>TVDI</m:t>
                      </m:r>
                      <m:ctrlPr>
                        <w:rPr>
                          <w:rFonts w:ascii="Cambria Math" w:hAnsi="Cambria Math" w:eastAsia="宋体" w:cs="Times New Roman"/>
                          <w:i/>
                          <w:iCs/>
                          <w:sz w:val="24"/>
                        </w:rPr>
                      </m:ctrlPr>
                    </m:e>
                    <m:sub>
                      <m:r>
                        <m:rPr/>
                        <w:rPr>
                          <w:rFonts w:ascii="Cambria Math" w:hAnsi="Cambria Math" w:eastAsia="宋体" w:cs="Times New Roman"/>
                          <w:sz w:val="24"/>
                        </w:rPr>
                        <m:t>j</m:t>
                      </m:r>
                      <m:ctrlPr>
                        <w:rPr>
                          <w:rFonts w:ascii="Cambria Math" w:hAnsi="Cambria Math" w:eastAsia="宋体" w:cs="Times New Roman"/>
                          <w:i/>
                          <w:iCs/>
                          <w:sz w:val="24"/>
                        </w:rPr>
                      </m:ctrlPr>
                    </m:sub>
                  </m:sSub>
                  <m:r>
                    <m:rPr/>
                    <w:rPr>
                      <w:rFonts w:ascii="Cambria Math" w:hAnsi="Cambria Math" w:eastAsia="宋体" w:cs="Times New Roman"/>
                      <w:sz w:val="24"/>
                    </w:rPr>
                    <m:t>−</m:t>
                  </m:r>
                  <m:sSub>
                    <m:sSubPr>
                      <m:ctrlPr>
                        <w:rPr>
                          <w:rFonts w:ascii="Cambria Math" w:hAnsi="Cambria Math" w:eastAsia="宋体" w:cs="Times New Roman"/>
                          <w:i/>
                          <w:iCs/>
                          <w:sz w:val="24"/>
                        </w:rPr>
                      </m:ctrlPr>
                    </m:sSubPr>
                    <m:e>
                      <m:r>
                        <m:rPr/>
                        <w:rPr>
                          <w:rFonts w:ascii="Cambria Math" w:hAnsi="Cambria Math" w:eastAsia="宋体" w:cs="Times New Roman"/>
                          <w:sz w:val="24"/>
                        </w:rPr>
                        <m:t>TVDI</m:t>
                      </m:r>
                      <m:ctrlPr>
                        <w:rPr>
                          <w:rFonts w:ascii="Cambria Math" w:hAnsi="Cambria Math" w:eastAsia="宋体" w:cs="Times New Roman"/>
                          <w:i/>
                          <w:iCs/>
                          <w:sz w:val="24"/>
                        </w:rPr>
                      </m:ctrlPr>
                    </m:e>
                    <m:sub>
                      <m:r>
                        <m:rPr/>
                        <w:rPr>
                          <w:rFonts w:ascii="Cambria Math" w:hAnsi="Cambria Math" w:eastAsia="宋体" w:cs="Times New Roman"/>
                          <w:sz w:val="24"/>
                        </w:rPr>
                        <m:t>k</m:t>
                      </m:r>
                      <m:ctrlPr>
                        <w:rPr>
                          <w:rFonts w:ascii="Cambria Math" w:hAnsi="Cambria Math" w:eastAsia="宋体" w:cs="Times New Roman"/>
                          <w:i/>
                          <w:iCs/>
                          <w:sz w:val="24"/>
                        </w:rPr>
                      </m:ctrlPr>
                    </m:sub>
                  </m:sSub>
                  <m:ctrlPr>
                    <w:rPr>
                      <w:rFonts w:ascii="Cambria Math" w:hAnsi="Cambria Math" w:eastAsia="宋体" w:cs="Times New Roman"/>
                      <w:i/>
                      <w:sz w:val="24"/>
                    </w:rPr>
                  </m:ctrlPr>
                </m:e>
              </m:d>
              <m:r>
                <m:rPr>
                  <m:sty m:val="p"/>
                </m:rPr>
                <w:rPr>
                  <w:rFonts w:ascii="Cambria Math" w:hAnsi="Cambria Math" w:eastAsia="宋体" w:cs="Times New Roman"/>
                  <w:sz w:val="24"/>
                </w:rPr>
                <m:t>=</m:t>
              </m:r>
              <m:d>
                <m:dPr>
                  <m:begChr m:val="{"/>
                  <m:endChr m:val=""/>
                  <m:ctrlPr>
                    <w:rPr>
                      <w:rFonts w:ascii="Cambria Math" w:hAnsi="Cambria Math" w:eastAsia="宋体" w:cs="Times New Roman"/>
                      <w:sz w:val="24"/>
                    </w:rPr>
                  </m:ctrlPr>
                </m:dPr>
                <m:e>
                  <m:eqArr>
                    <m:eqArrPr>
                      <m:ctrlPr>
                        <w:rPr>
                          <w:rFonts w:ascii="Cambria Math" w:hAnsi="Cambria Math" w:eastAsia="宋体" w:cs="Times New Roman"/>
                          <w:sz w:val="24"/>
                        </w:rPr>
                      </m:ctrlPr>
                    </m:eqArrPr>
                    <m:e>
                      <m:r>
                        <m:rPr>
                          <m:sty m:val="p"/>
                        </m:rPr>
                        <w:rPr>
                          <w:rFonts w:ascii="Cambria Math" w:hAnsi="Cambria Math" w:eastAsia="宋体" w:cs="Times New Roman"/>
                          <w:sz w:val="24"/>
                        </w:rPr>
                        <m:t>1</m:t>
                      </m:r>
                      <m:r>
                        <m:rPr/>
                        <w:rPr>
                          <w:rFonts w:ascii="Cambria Math" w:hAnsi="Cambria Math" w:eastAsia="宋体" w:cs="Times New Roman"/>
                          <w:sz w:val="24"/>
                        </w:rPr>
                        <m:t xml:space="preserve"> if </m:t>
                      </m:r>
                      <m:sSub>
                        <m:sSubPr>
                          <m:ctrlPr>
                            <w:rPr>
                              <w:rFonts w:ascii="Cambria Math" w:hAnsi="Cambria Math" w:eastAsia="宋体" w:cs="Times New Roman"/>
                              <w:i/>
                              <w:iCs/>
                              <w:sz w:val="24"/>
                            </w:rPr>
                          </m:ctrlPr>
                        </m:sSubPr>
                        <m:e>
                          <m:r>
                            <m:rPr/>
                            <w:rPr>
                              <w:rFonts w:ascii="Cambria Math" w:hAnsi="Cambria Math" w:eastAsia="宋体" w:cs="Times New Roman"/>
                              <w:sz w:val="24"/>
                            </w:rPr>
                            <m:t>TVDI</m:t>
                          </m:r>
                          <m:ctrlPr>
                            <w:rPr>
                              <w:rFonts w:ascii="Cambria Math" w:hAnsi="Cambria Math" w:eastAsia="宋体" w:cs="Times New Roman"/>
                              <w:i/>
                              <w:iCs/>
                              <w:sz w:val="24"/>
                            </w:rPr>
                          </m:ctrlPr>
                        </m:e>
                        <m:sub>
                          <m:r>
                            <m:rPr/>
                            <w:rPr>
                              <w:rFonts w:ascii="Cambria Math" w:hAnsi="Cambria Math" w:eastAsia="宋体" w:cs="Times New Roman"/>
                              <w:sz w:val="24"/>
                            </w:rPr>
                            <m:t>j</m:t>
                          </m:r>
                          <m:ctrlPr>
                            <w:rPr>
                              <w:rFonts w:ascii="Cambria Math" w:hAnsi="Cambria Math" w:eastAsia="宋体" w:cs="Times New Roman"/>
                              <w:i/>
                              <w:iCs/>
                              <w:sz w:val="24"/>
                            </w:rPr>
                          </m:ctrlPr>
                        </m:sub>
                      </m:sSub>
                      <m:r>
                        <m:rPr/>
                        <w:rPr>
                          <w:rFonts w:ascii="Cambria Math" w:hAnsi="Cambria Math" w:eastAsia="宋体" w:cs="Times New Roman"/>
                          <w:sz w:val="24"/>
                        </w:rPr>
                        <m:t>&gt;</m:t>
                      </m:r>
                      <m:sSub>
                        <m:sSubPr>
                          <m:ctrlPr>
                            <w:rPr>
                              <w:rFonts w:ascii="Cambria Math" w:hAnsi="Cambria Math" w:eastAsia="宋体" w:cs="Times New Roman"/>
                              <w:i/>
                              <w:iCs/>
                              <w:sz w:val="24"/>
                            </w:rPr>
                          </m:ctrlPr>
                        </m:sSubPr>
                        <m:e>
                          <m:r>
                            <m:rPr/>
                            <w:rPr>
                              <w:rFonts w:ascii="Cambria Math" w:hAnsi="Cambria Math" w:eastAsia="宋体" w:cs="Times New Roman"/>
                              <w:sz w:val="24"/>
                            </w:rPr>
                            <m:t>TVDI</m:t>
                          </m:r>
                          <m:ctrlPr>
                            <w:rPr>
                              <w:rFonts w:ascii="Cambria Math" w:hAnsi="Cambria Math" w:eastAsia="宋体" w:cs="Times New Roman"/>
                              <w:i/>
                              <w:iCs/>
                              <w:sz w:val="24"/>
                            </w:rPr>
                          </m:ctrlPr>
                        </m:e>
                        <m:sub>
                          <m:r>
                            <m:rPr/>
                            <w:rPr>
                              <w:rFonts w:ascii="Cambria Math" w:hAnsi="Cambria Math" w:eastAsia="宋体" w:cs="Times New Roman"/>
                              <w:sz w:val="24"/>
                            </w:rPr>
                            <m:t>k</m:t>
                          </m:r>
                          <m:ctrlPr>
                            <w:rPr>
                              <w:rFonts w:ascii="Cambria Math" w:hAnsi="Cambria Math" w:eastAsia="宋体" w:cs="Times New Roman"/>
                              <w:i/>
                              <w:iCs/>
                              <w:sz w:val="24"/>
                            </w:rPr>
                          </m:ctrlPr>
                        </m:sub>
                      </m:sSub>
                      <m:ctrlPr>
                        <w:rPr>
                          <w:rFonts w:ascii="Cambria Math" w:hAnsi="Cambria Math" w:eastAsia="宋体" w:cs="Times New Roman"/>
                          <w:sz w:val="24"/>
                        </w:rPr>
                      </m:ctrlPr>
                    </m:e>
                    <m:e>
                      <m:r>
                        <m:rPr>
                          <m:sty m:val="p"/>
                        </m:rPr>
                        <w:rPr>
                          <w:rFonts w:ascii="Cambria Math" w:hAnsi="Cambria Math" w:eastAsia="宋体" w:cs="Times New Roman"/>
                          <w:sz w:val="24"/>
                        </w:rPr>
                        <m:t>0</m:t>
                      </m:r>
                      <m:r>
                        <m:rPr/>
                        <w:rPr>
                          <w:rFonts w:ascii="Cambria Math" w:hAnsi="Cambria Math" w:eastAsia="宋体" w:cs="Times New Roman"/>
                          <w:sz w:val="24"/>
                        </w:rPr>
                        <m:t xml:space="preserve"> if </m:t>
                      </m:r>
                      <m:sSub>
                        <m:sSubPr>
                          <m:ctrlPr>
                            <w:rPr>
                              <w:rFonts w:ascii="Cambria Math" w:hAnsi="Cambria Math" w:eastAsia="宋体" w:cs="Times New Roman"/>
                              <w:i/>
                              <w:iCs/>
                              <w:sz w:val="24"/>
                            </w:rPr>
                          </m:ctrlPr>
                        </m:sSubPr>
                        <m:e>
                          <m:r>
                            <m:rPr/>
                            <w:rPr>
                              <w:rFonts w:ascii="Cambria Math" w:hAnsi="Cambria Math" w:eastAsia="宋体" w:cs="Times New Roman"/>
                              <w:sz w:val="24"/>
                            </w:rPr>
                            <m:t>TVDI</m:t>
                          </m:r>
                          <m:ctrlPr>
                            <w:rPr>
                              <w:rFonts w:ascii="Cambria Math" w:hAnsi="Cambria Math" w:eastAsia="宋体" w:cs="Times New Roman"/>
                              <w:i/>
                              <w:iCs/>
                              <w:sz w:val="24"/>
                            </w:rPr>
                          </m:ctrlPr>
                        </m:e>
                        <m:sub>
                          <m:r>
                            <m:rPr/>
                            <w:rPr>
                              <w:rFonts w:ascii="Cambria Math" w:hAnsi="Cambria Math" w:eastAsia="宋体" w:cs="Times New Roman"/>
                              <w:sz w:val="24"/>
                            </w:rPr>
                            <m:t>j</m:t>
                          </m:r>
                          <m:ctrlPr>
                            <w:rPr>
                              <w:rFonts w:ascii="Cambria Math" w:hAnsi="Cambria Math" w:eastAsia="宋体" w:cs="Times New Roman"/>
                              <w:i/>
                              <w:iCs/>
                              <w:sz w:val="24"/>
                            </w:rPr>
                          </m:ctrlPr>
                        </m:sub>
                      </m:sSub>
                      <m:r>
                        <m:rPr/>
                        <w:rPr>
                          <w:rFonts w:ascii="Cambria Math" w:hAnsi="Cambria Math" w:eastAsia="宋体" w:cs="Times New Roman"/>
                          <w:sz w:val="24"/>
                        </w:rPr>
                        <m:t>=</m:t>
                      </m:r>
                      <m:sSub>
                        <m:sSubPr>
                          <m:ctrlPr>
                            <w:rPr>
                              <w:rFonts w:ascii="Cambria Math" w:hAnsi="Cambria Math" w:eastAsia="宋体" w:cs="Times New Roman"/>
                              <w:i/>
                              <w:iCs/>
                              <w:sz w:val="24"/>
                            </w:rPr>
                          </m:ctrlPr>
                        </m:sSubPr>
                        <m:e>
                          <m:r>
                            <m:rPr/>
                            <w:rPr>
                              <w:rFonts w:ascii="Cambria Math" w:hAnsi="Cambria Math" w:eastAsia="宋体" w:cs="Times New Roman"/>
                              <w:sz w:val="24"/>
                            </w:rPr>
                            <m:t>TVDI</m:t>
                          </m:r>
                          <m:ctrlPr>
                            <w:rPr>
                              <w:rFonts w:ascii="Cambria Math" w:hAnsi="Cambria Math" w:eastAsia="宋体" w:cs="Times New Roman"/>
                              <w:i/>
                              <w:iCs/>
                              <w:sz w:val="24"/>
                            </w:rPr>
                          </m:ctrlPr>
                        </m:e>
                        <m:sub>
                          <m:r>
                            <m:rPr/>
                            <w:rPr>
                              <w:rFonts w:ascii="Cambria Math" w:hAnsi="Cambria Math" w:eastAsia="宋体" w:cs="Times New Roman"/>
                              <w:sz w:val="24"/>
                            </w:rPr>
                            <m:t>k</m:t>
                          </m:r>
                          <m:ctrlPr>
                            <w:rPr>
                              <w:rFonts w:ascii="Cambria Math" w:hAnsi="Cambria Math" w:eastAsia="宋体" w:cs="Times New Roman"/>
                              <w:i/>
                              <w:iCs/>
                              <w:sz w:val="24"/>
                            </w:rPr>
                          </m:ctrlPr>
                        </m:sub>
                      </m:sSub>
                      <m:ctrlPr>
                        <w:rPr>
                          <w:rFonts w:ascii="Cambria Math" w:hAnsi="Cambria Math" w:eastAsia="宋体" w:cs="Times New Roman"/>
                          <w:sz w:val="24"/>
                        </w:rPr>
                      </m:ctrlPr>
                    </m:e>
                    <m:e>
                      <m:r>
                        <m:rPr>
                          <m:sty m:val="p"/>
                        </m:rPr>
                        <w:rPr>
                          <w:rFonts w:ascii="Cambria Math" w:hAnsi="Cambria Math" w:eastAsia="宋体" w:cs="Times New Roman"/>
                          <w:sz w:val="24"/>
                        </w:rPr>
                        <m:t xml:space="preserve">−1 </m:t>
                      </m:r>
                      <m:r>
                        <m:rPr/>
                        <w:rPr>
                          <w:rFonts w:ascii="Cambria Math" w:hAnsi="Cambria Math" w:eastAsia="宋体" w:cs="Times New Roman"/>
                          <w:sz w:val="24"/>
                        </w:rPr>
                        <m:t xml:space="preserve">if </m:t>
                      </m:r>
                      <m:sSub>
                        <m:sSubPr>
                          <m:ctrlPr>
                            <w:rPr>
                              <w:rFonts w:ascii="Cambria Math" w:hAnsi="Cambria Math" w:eastAsia="宋体" w:cs="Times New Roman"/>
                              <w:i/>
                              <w:iCs/>
                              <w:sz w:val="24"/>
                            </w:rPr>
                          </m:ctrlPr>
                        </m:sSubPr>
                        <m:e>
                          <m:r>
                            <m:rPr/>
                            <w:rPr>
                              <w:rFonts w:ascii="Cambria Math" w:hAnsi="Cambria Math" w:eastAsia="宋体" w:cs="Times New Roman"/>
                              <w:sz w:val="24"/>
                            </w:rPr>
                            <m:t>TVDI</m:t>
                          </m:r>
                          <m:ctrlPr>
                            <w:rPr>
                              <w:rFonts w:ascii="Cambria Math" w:hAnsi="Cambria Math" w:eastAsia="宋体" w:cs="Times New Roman"/>
                              <w:i/>
                              <w:iCs/>
                              <w:sz w:val="24"/>
                            </w:rPr>
                          </m:ctrlPr>
                        </m:e>
                        <m:sub>
                          <m:r>
                            <m:rPr/>
                            <w:rPr>
                              <w:rFonts w:ascii="Cambria Math" w:hAnsi="Cambria Math" w:eastAsia="宋体" w:cs="Times New Roman"/>
                              <w:sz w:val="24"/>
                            </w:rPr>
                            <m:t>j</m:t>
                          </m:r>
                          <m:ctrlPr>
                            <w:rPr>
                              <w:rFonts w:ascii="Cambria Math" w:hAnsi="Cambria Math" w:eastAsia="宋体" w:cs="Times New Roman"/>
                              <w:i/>
                              <w:iCs/>
                              <w:sz w:val="24"/>
                            </w:rPr>
                          </m:ctrlPr>
                        </m:sub>
                      </m:sSub>
                      <m:r>
                        <m:rPr/>
                        <w:rPr>
                          <w:rFonts w:ascii="Cambria Math" w:hAnsi="Cambria Math" w:eastAsia="宋体" w:cs="Times New Roman"/>
                          <w:sz w:val="24"/>
                        </w:rPr>
                        <m:t>&lt;</m:t>
                      </m:r>
                      <m:sSub>
                        <m:sSubPr>
                          <m:ctrlPr>
                            <w:rPr>
                              <w:rFonts w:ascii="Cambria Math" w:hAnsi="Cambria Math" w:eastAsia="宋体" w:cs="Times New Roman"/>
                              <w:i/>
                              <w:iCs/>
                              <w:sz w:val="24"/>
                            </w:rPr>
                          </m:ctrlPr>
                        </m:sSubPr>
                        <m:e>
                          <m:r>
                            <m:rPr/>
                            <w:rPr>
                              <w:rFonts w:ascii="Cambria Math" w:hAnsi="Cambria Math" w:eastAsia="宋体" w:cs="Times New Roman"/>
                              <w:sz w:val="24"/>
                            </w:rPr>
                            <m:t>TVDI</m:t>
                          </m:r>
                          <m:ctrlPr>
                            <w:rPr>
                              <w:rFonts w:ascii="Cambria Math" w:hAnsi="Cambria Math" w:eastAsia="宋体" w:cs="Times New Roman"/>
                              <w:i/>
                              <w:iCs/>
                              <w:sz w:val="24"/>
                            </w:rPr>
                          </m:ctrlPr>
                        </m:e>
                        <m:sub>
                          <m:r>
                            <m:rPr/>
                            <w:rPr>
                              <w:rFonts w:ascii="Cambria Math" w:hAnsi="Cambria Math" w:eastAsia="宋体" w:cs="Times New Roman"/>
                              <w:sz w:val="24"/>
                            </w:rPr>
                            <m:t>k</m:t>
                          </m:r>
                          <m:ctrlPr>
                            <w:rPr>
                              <w:rFonts w:ascii="Cambria Math" w:hAnsi="Cambria Math" w:eastAsia="宋体" w:cs="Times New Roman"/>
                              <w:i/>
                              <w:iCs/>
                              <w:sz w:val="24"/>
                            </w:rPr>
                          </m:ctrlPr>
                        </m:sub>
                      </m:sSub>
                      <m:ctrlPr>
                        <w:rPr>
                          <w:rFonts w:ascii="Cambria Math" w:hAnsi="Cambria Math" w:eastAsia="宋体" w:cs="Times New Roman"/>
                          <w:sz w:val="24"/>
                        </w:rPr>
                      </m:ctrlPr>
                    </m:e>
                  </m:eqArr>
                  <m:ctrlPr>
                    <w:rPr>
                      <w:rFonts w:ascii="Cambria Math" w:hAnsi="Cambria Math" w:eastAsia="宋体" w:cs="Times New Roman"/>
                      <w:sz w:val="24"/>
                    </w:rPr>
                  </m:ctrlPr>
                </m:e>
              </m:d>
              <m:r>
                <m:rPr/>
                <w:rPr>
                  <w:rFonts w:ascii="Cambria Math" w:hAnsi="Cambria Math" w:eastAsia="宋体" w:cs="Times New Roman"/>
                  <w:sz w:val="24"/>
                </w:rPr>
                <m:t>#</m:t>
              </m:r>
              <m:d>
                <m:dPr>
                  <m:ctrlPr>
                    <w:rPr>
                      <w:rFonts w:ascii="Cambria Math" w:hAnsi="Cambria Math" w:eastAsia="宋体" w:cs="Times New Roman"/>
                      <w:i/>
                      <w:sz w:val="24"/>
                    </w:rPr>
                  </m:ctrlPr>
                </m:dPr>
                <m:e>
                  <m:r>
                    <m:rPr/>
                    <w:rPr>
                      <w:rFonts w:ascii="Cambria Math" w:hAnsi="Cambria Math" w:eastAsia="宋体" w:cs="Times New Roman"/>
                      <w:sz w:val="24"/>
                    </w:rPr>
                    <m:t>7</m:t>
                  </m:r>
                  <m:ctrlPr>
                    <w:rPr>
                      <w:rFonts w:ascii="Cambria Math" w:hAnsi="Cambria Math" w:eastAsia="宋体" w:cs="Times New Roman"/>
                      <w:i/>
                      <w:sz w:val="24"/>
                    </w:rPr>
                  </m:ctrlPr>
                </m:e>
              </m:d>
              <m:ctrlPr>
                <w:rPr>
                  <w:rFonts w:ascii="Cambria Math" w:hAnsi="Cambria Math" w:eastAsia="宋体" w:cs="Times New Roman"/>
                  <w:i/>
                  <w:sz w:val="24"/>
                </w:rPr>
              </m:ctrlPr>
            </m:e>
          </m:eqArr>
        </m:oMath>
      </m:oMathPara>
    </w:p>
    <w:p w14:paraId="228DDC82">
      <w:pPr>
        <w:spacing w:line="276" w:lineRule="auto"/>
        <w:jc w:val="left"/>
        <w:rPr>
          <w:rFonts w:ascii="Times New Roman" w:hAnsi="Times New Roman" w:eastAsia="宋体" w:cs="Times New Roman"/>
          <w:sz w:val="24"/>
        </w:rPr>
      </w:pPr>
    </w:p>
    <w:p w14:paraId="694668B0">
      <w:pPr>
        <w:spacing w:line="276" w:lineRule="auto"/>
        <w:jc w:val="left"/>
        <w:rPr>
          <w:rFonts w:ascii="Times New Roman" w:hAnsi="Times New Roman" w:eastAsia="宋体" w:cs="Times New Roman"/>
          <w:b/>
          <w:bCs/>
          <w:sz w:val="24"/>
        </w:rPr>
      </w:pPr>
      <w:r>
        <w:rPr>
          <w:rFonts w:ascii="Times New Roman" w:hAnsi="Times New Roman" w:eastAsia="宋体" w:cs="Times New Roman"/>
          <w:b/>
          <w:bCs/>
          <w:sz w:val="24"/>
        </w:rPr>
        <w:t>3. Measurement ofleaf physiological indices</w:t>
      </w:r>
    </w:p>
    <w:p w14:paraId="71E995E4">
      <w:pPr>
        <w:spacing w:line="276" w:lineRule="auto"/>
        <w:jc w:val="left"/>
        <w:rPr>
          <w:rFonts w:ascii="Times New Roman" w:hAnsi="Times New Roman" w:eastAsia="宋体" w:cs="Times New Roman"/>
          <w:b/>
          <w:bCs/>
          <w:sz w:val="24"/>
        </w:rPr>
      </w:pPr>
    </w:p>
    <w:p w14:paraId="76143240">
      <w:pPr>
        <w:spacing w:line="276" w:lineRule="auto"/>
        <w:jc w:val="left"/>
        <w:rPr>
          <w:rFonts w:ascii="Times New Roman" w:hAnsi="Times New Roman" w:eastAsia="宋体" w:cs="Times New Roman"/>
          <w:b/>
          <w:bCs/>
          <w:sz w:val="24"/>
        </w:rPr>
      </w:pPr>
      <w:r>
        <w:rPr>
          <w:rFonts w:ascii="Times New Roman" w:hAnsi="Times New Roman" w:eastAsia="宋体" w:cs="Times New Roman"/>
          <w:b/>
          <w:bCs/>
          <w:sz w:val="24"/>
        </w:rPr>
        <w:t>3.1 Measurement of biomass-related indicators</w:t>
      </w:r>
    </w:p>
    <w:p w14:paraId="3E2548A9">
      <w:pPr>
        <w:spacing w:line="276" w:lineRule="auto"/>
        <w:jc w:val="left"/>
        <w:rPr>
          <w:rFonts w:ascii="Times New Roman" w:hAnsi="Times New Roman" w:eastAsia="宋体" w:cs="Times New Roman"/>
          <w:b/>
          <w:bCs/>
          <w:sz w:val="24"/>
        </w:rPr>
      </w:pPr>
    </w:p>
    <w:p w14:paraId="0D416B0C">
      <w:pPr>
        <w:spacing w:line="276" w:lineRule="auto"/>
        <w:jc w:val="left"/>
        <w:rPr>
          <w:rFonts w:ascii="Times New Roman" w:hAnsi="Times New Roman" w:eastAsia="宋体" w:cs="Times New Roman"/>
          <w:sz w:val="24"/>
        </w:rPr>
      </w:pPr>
      <w:r>
        <w:rPr>
          <w:rFonts w:ascii="Times New Roman" w:hAnsi="Times New Roman" w:eastAsia="宋体" w:cs="Times New Roman"/>
          <w:sz w:val="24"/>
        </w:rPr>
        <w:t>Biomass-related traits, including leaf weight (LW), stem weight (SW), aboveground biomass (AB), root weight (RW), total biomass (TW), and the root-to-shoot ratio (RST), were determined at the conclusion of the drought treatment period. To ensure accuracy in biomass quantification, seedlings were gently excavated in their entirety, with special care taken to preserve the integrity of the root system. Adhering soil was carefully removed by hand, after which the roots were briefly rinsed with distilled water to eliminate residual particles and subsequently blotted dry using non-woven, lint-free fabric. Following cleaning, each plant was separated into three anatomical components: needles, stems (defined as the portion of the shoot located at least 2 cm above the root–shoot junction), and roots. All tissues were then subjected to oven-drying at 80 °C for a minimum of 72 hours, or until a constant mass was achieved, thereby ensuring the complete removal of moisture. The dry weight of each component was measured using an analytical balance with a precision of 0.1 mg. Leaf weight (LW) was defined as the total dry mass of needles per individual seedling, while stem weight (SW) referred to the dry mass of the shoot portion above the root collar. Aboveground biomass (AB) was calculated as the sum of LW and SW, and root weight (RW) was obtained by weighing the entire dried root system. Total biomass (TW) was determined as the sum of aboveground and belowground biomass (AB + RW). The root-to-shoot ratio (RST), representing the relative allocation of biomass belowground versus aboveground, was calculated by dividing RW by AB (RST = RW / AB).</w:t>
      </w:r>
    </w:p>
    <w:p w14:paraId="3885DF10">
      <w:pPr>
        <w:spacing w:line="276" w:lineRule="auto"/>
        <w:jc w:val="left"/>
        <w:rPr>
          <w:rFonts w:ascii="Times New Roman" w:hAnsi="Times New Roman" w:eastAsia="宋体" w:cs="Times New Roman"/>
          <w:sz w:val="24"/>
        </w:rPr>
      </w:pPr>
    </w:p>
    <w:p w14:paraId="7828D658">
      <w:pPr>
        <w:spacing w:line="276" w:lineRule="auto"/>
        <w:jc w:val="left"/>
        <w:rPr>
          <w:rFonts w:ascii="Times New Roman" w:hAnsi="Times New Roman" w:eastAsia="宋体" w:cs="Times New Roman"/>
          <w:b/>
          <w:bCs/>
          <w:sz w:val="24"/>
        </w:rPr>
      </w:pPr>
      <w:r>
        <w:rPr>
          <w:rFonts w:ascii="Times New Roman" w:hAnsi="Times New Roman" w:eastAsia="宋体" w:cs="Times New Roman"/>
          <w:b/>
          <w:bCs/>
          <w:sz w:val="24"/>
        </w:rPr>
        <w:t>3.2 Measurement of photosynthetic parameters</w:t>
      </w:r>
    </w:p>
    <w:p w14:paraId="292B2D19">
      <w:pPr>
        <w:spacing w:line="276" w:lineRule="auto"/>
        <w:jc w:val="left"/>
        <w:rPr>
          <w:rFonts w:ascii="Times New Roman" w:hAnsi="Times New Roman" w:eastAsia="宋体" w:cs="Times New Roman"/>
          <w:b/>
          <w:bCs/>
          <w:sz w:val="24"/>
        </w:rPr>
      </w:pPr>
    </w:p>
    <w:p w14:paraId="0FA52FF2">
      <w:pPr>
        <w:spacing w:line="276" w:lineRule="auto"/>
        <w:jc w:val="left"/>
        <w:rPr>
          <w:rFonts w:ascii="Times New Roman" w:hAnsi="Times New Roman" w:eastAsia="宋体" w:cs="Times New Roman"/>
          <w:sz w:val="24"/>
        </w:rPr>
      </w:pPr>
      <w:r>
        <w:rPr>
          <w:rFonts w:ascii="Times New Roman" w:hAnsi="Times New Roman" w:eastAsia="宋体" w:cs="Times New Roman"/>
          <w:sz w:val="24"/>
        </w:rPr>
        <w:t>Net photosynthesis rate (Pn), stomatal conductance (Gs), and transpiration rate (Tr) were determined using a portable open gas exchange system (LI-6400XT; LI-COR Biosciences, Lincoln, NE, USA). Measurements were conducted under a saturated photosynthetic photon flux density of 1200 µmol m⁻² s⁻¹, which was optimized based on preliminary trials, with chamber conditions set to a needle temperature of 28 ± 2 °C and a constant CO₂ concentration of 450 µmol mol⁻¹, closely reflecting ambient atmospheric conditions between 08:00 and 11:30 a.m. A CO₂ gas cylinder supplied a stable CO₂ flow to ensure consistency. Prior to measurement, seedlings were illuminated under assay light for 5–10 minutes to allow full induction of photosynthetic activity. Measurements were performed on intact needle fascicles, and once gas exchange reached a steady state, Pn, Gs and Tr were recorded. After measurement, the same needles were scanned with a flatbed scanner, and the projected needle area was quantified using ImageJ software (National Institutes of Health, USA) to normalize gas exchange values. Instantaneous water use efficiency (WUEi) was calculated as the ratio of net photosynthesis to transpiration (WUEi = Pn/Tr), following the approach of Farquhar et al.</w:t>
      </w:r>
      <w:r>
        <w:rPr>
          <w:rFonts w:hint="eastAsia" w:ascii="Times New Roman" w:hAnsi="Times New Roman" w:eastAsia="宋体" w:cs="Times New Roman"/>
          <w:sz w:val="24"/>
          <w:vertAlign w:val="superscript"/>
        </w:rPr>
        <w:t>[12]</w:t>
      </w:r>
      <w:r>
        <w:rPr>
          <w:rFonts w:ascii="Times New Roman" w:hAnsi="Times New Roman" w:eastAsia="宋体" w:cs="Times New Roman"/>
          <w:sz w:val="24"/>
        </w:rPr>
        <w:t>.</w:t>
      </w:r>
    </w:p>
    <w:p w14:paraId="4371D85C">
      <w:pPr>
        <w:spacing w:line="276" w:lineRule="auto"/>
        <w:jc w:val="left"/>
        <w:rPr>
          <w:rFonts w:ascii="Times New Roman" w:hAnsi="Times New Roman" w:eastAsia="宋体" w:cs="Times New Roman"/>
          <w:sz w:val="24"/>
        </w:rPr>
      </w:pPr>
    </w:p>
    <w:p w14:paraId="58B4F7F4">
      <w:pPr>
        <w:spacing w:line="276" w:lineRule="auto"/>
        <w:jc w:val="left"/>
        <w:rPr>
          <w:rFonts w:ascii="Times New Roman" w:hAnsi="Times New Roman" w:eastAsia="宋体" w:cs="Times New Roman"/>
          <w:b/>
          <w:bCs/>
          <w:sz w:val="24"/>
        </w:rPr>
      </w:pPr>
      <w:r>
        <w:rPr>
          <w:rFonts w:ascii="Times New Roman" w:hAnsi="Times New Roman" w:eastAsia="宋体" w:cs="Times New Roman"/>
          <w:b/>
          <w:bCs/>
          <w:sz w:val="24"/>
        </w:rPr>
        <w:t>3.3 Measurement of antioxidant enzyme activities</w:t>
      </w:r>
    </w:p>
    <w:p w14:paraId="5D385E74">
      <w:pPr>
        <w:spacing w:line="276" w:lineRule="auto"/>
        <w:jc w:val="left"/>
        <w:rPr>
          <w:rFonts w:ascii="Times New Roman" w:hAnsi="Times New Roman" w:eastAsia="宋体" w:cs="Times New Roman"/>
          <w:b/>
          <w:bCs/>
          <w:sz w:val="24"/>
        </w:rPr>
      </w:pPr>
    </w:p>
    <w:p w14:paraId="15A150ED">
      <w:pPr>
        <w:spacing w:line="276" w:lineRule="auto"/>
        <w:jc w:val="left"/>
        <w:rPr>
          <w:rFonts w:ascii="Times New Roman" w:hAnsi="Times New Roman" w:eastAsia="宋体" w:cs="Times New Roman"/>
          <w:sz w:val="24"/>
        </w:rPr>
      </w:pPr>
      <w:r>
        <w:rPr>
          <w:rFonts w:ascii="Times New Roman" w:hAnsi="Times New Roman" w:eastAsia="宋体" w:cs="Times New Roman"/>
          <w:sz w:val="24"/>
        </w:rPr>
        <w:t>The content of hydrogen peroxide (H₂O₂), as well as the enzymatic activities of peroxidase (POD) and superoxide dismutase (SOD), were determined using commercial assay kits following the manufacturer’s instructions (Beijing Solarbio Science &amp; Technology Co., Ltd). Briefly, tissue homogenates were prepared and the supernatants reacted with the corresponding reagents: H₂O₂ content was quantified via a colorimetric reaction with the kit’s chromogenic substrate under controlled conditions, and absorbance was measured at 415 nm. POD activity was assessed by monitoring the rate of substrate oxidation, indicated by absorbance changes at 470 nm, while SOD activity was determined based on its ability to inhibit the reduction of nitroblue tetrazolium, with absorbance read at 560 nm to quantify enzyme activity. Ascorbate peroxidase (APX) activity was measured colorimetrically following the method of Nakano and Asada</w:t>
      </w:r>
      <w:r>
        <w:rPr>
          <w:rFonts w:hint="eastAsia" w:ascii="Times New Roman" w:hAnsi="Times New Roman" w:eastAsia="宋体" w:cs="Times New Roman"/>
          <w:sz w:val="24"/>
          <w:vertAlign w:val="superscript"/>
        </w:rPr>
        <w:t>[13]</w:t>
      </w:r>
      <w:r>
        <w:rPr>
          <w:rFonts w:ascii="Times New Roman" w:hAnsi="Times New Roman" w:eastAsia="宋体" w:cs="Times New Roman"/>
          <w:sz w:val="24"/>
        </w:rPr>
        <w:t>with slight modifications. Approximately 0.1 g of frozen needle tissue was homogenized in 2 mL of ice-cold 50 mM potassium phosphate buffer (pH 7.0) containing 1 mM ascorbic acid and 5.6 mM H₂O₂. The homogenate was centrifuged, and the absorbance of the supernatant was recorded at 290 nm to assess APX activity.</w:t>
      </w:r>
    </w:p>
    <w:p w14:paraId="3D9C627A">
      <w:pPr>
        <w:spacing w:line="276" w:lineRule="auto"/>
        <w:jc w:val="left"/>
        <w:rPr>
          <w:rFonts w:ascii="Times New Roman" w:hAnsi="Times New Roman" w:eastAsia="宋体" w:cs="Times New Roman"/>
          <w:sz w:val="24"/>
        </w:rPr>
      </w:pPr>
    </w:p>
    <w:p w14:paraId="2B055268">
      <w:pPr>
        <w:spacing w:line="276" w:lineRule="auto"/>
        <w:jc w:val="left"/>
        <w:rPr>
          <w:rFonts w:ascii="Times New Roman" w:hAnsi="Times New Roman" w:eastAsia="宋体" w:cs="Times New Roman"/>
          <w:b/>
          <w:bCs/>
          <w:sz w:val="24"/>
        </w:rPr>
      </w:pPr>
      <w:r>
        <w:rPr>
          <w:rFonts w:ascii="Times New Roman" w:hAnsi="Times New Roman" w:eastAsia="宋体" w:cs="Times New Roman"/>
          <w:b/>
          <w:bCs/>
          <w:sz w:val="24"/>
        </w:rPr>
        <w:t>3.4 Measurement of osmotic adjustment substances</w:t>
      </w:r>
    </w:p>
    <w:p w14:paraId="049DC358">
      <w:pPr>
        <w:spacing w:line="276" w:lineRule="auto"/>
        <w:jc w:val="left"/>
        <w:rPr>
          <w:rFonts w:ascii="Times New Roman" w:hAnsi="Times New Roman" w:eastAsia="宋体" w:cs="Times New Roman"/>
          <w:sz w:val="24"/>
        </w:rPr>
      </w:pPr>
      <w:r>
        <w:rPr>
          <w:rFonts w:ascii="Times New Roman" w:hAnsi="Times New Roman" w:eastAsia="宋体" w:cs="Times New Roman"/>
          <w:sz w:val="24"/>
        </w:rPr>
        <w:t>Soluble sugars, fructose, and sucrose were extracted from oven-dried needle samples using 80% (v/v) ethanol at 80 °C for 30 minutes in a water bath, followed by centrifugation at 8,000 g for 5 minutes</w:t>
      </w:r>
      <w:r>
        <w:rPr>
          <w:rFonts w:hint="eastAsia" w:ascii="Times New Roman" w:hAnsi="Times New Roman" w:eastAsia="宋体" w:cs="Times New Roman"/>
          <w:sz w:val="24"/>
          <w:vertAlign w:val="superscript"/>
        </w:rPr>
        <w:t>[14]</w:t>
      </w:r>
      <w:r>
        <w:rPr>
          <w:rFonts w:ascii="Times New Roman" w:hAnsi="Times New Roman" w:eastAsia="宋体" w:cs="Times New Roman"/>
          <w:sz w:val="24"/>
        </w:rPr>
        <w:t>. The total soluble sugar content was quantified colorimetrically at 625 nm using the anthrone method based on 50 mg of the dried sample</w:t>
      </w:r>
      <w:r>
        <w:rPr>
          <w:rFonts w:hint="eastAsia" w:ascii="Times New Roman" w:hAnsi="Times New Roman" w:eastAsia="宋体" w:cs="Times New Roman"/>
          <w:sz w:val="24"/>
          <w:vertAlign w:val="superscript"/>
        </w:rPr>
        <w:t>[14]</w:t>
      </w:r>
      <w:r>
        <w:rPr>
          <w:rFonts w:ascii="Times New Roman" w:hAnsi="Times New Roman" w:eastAsia="宋体" w:cs="Times New Roman"/>
          <w:sz w:val="24"/>
        </w:rPr>
        <w:t>. Fructose and sucrose concentrations were further analyzed by high-performance liquid chromatography (HPLC) using a Thermo Scientific™ UltiMate™ 3000 system equipped with a C18 chromatographic column (Xtimate, 1.8 µm, 2.1 × 100 mm). The column was maintained at 75 °C and operated isocratically with water as the mobile phase at a flow rate of 0.4 mL min⁻¹. Identification and quantification of sugars were performed by comparing retention times and peak areas against known sugar standards. Following ethanol extraction, starch content was determined colorimetrically at 620 nm from the residual pellet according to Dubois et al.</w:t>
      </w:r>
      <w:r>
        <w:rPr>
          <w:rFonts w:hint="eastAsia" w:ascii="Times New Roman" w:hAnsi="Times New Roman" w:eastAsia="宋体" w:cs="Times New Roman"/>
          <w:sz w:val="24"/>
          <w:vertAlign w:val="superscript"/>
        </w:rPr>
        <w:t>[15]</w:t>
      </w:r>
      <w:r>
        <w:rPr>
          <w:rFonts w:ascii="Times New Roman" w:hAnsi="Times New Roman" w:eastAsia="宋体" w:cs="Times New Roman"/>
          <w:sz w:val="24"/>
        </w:rPr>
        <w:t>. Total non-structural carbohydrates (NSCs) were calculated as the sum of soluble sugars and starch content</w:t>
      </w:r>
      <w:r>
        <w:rPr>
          <w:rFonts w:hint="eastAsia" w:ascii="Times New Roman" w:hAnsi="Times New Roman" w:eastAsia="宋体" w:cs="Times New Roman"/>
          <w:sz w:val="24"/>
          <w:vertAlign w:val="superscript"/>
        </w:rPr>
        <w:t>[16]</w:t>
      </w:r>
      <w:r>
        <w:rPr>
          <w:rFonts w:ascii="Times New Roman" w:hAnsi="Times New Roman" w:eastAsia="宋体" w:cs="Times New Roman"/>
          <w:sz w:val="24"/>
        </w:rPr>
        <w:t>. Proline concentration was measured using the sulfosalicylic acid method described by Bates et al.</w:t>
      </w:r>
      <w:r>
        <w:rPr>
          <w:rFonts w:hint="eastAsia" w:ascii="Times New Roman" w:hAnsi="Times New Roman" w:eastAsia="宋体" w:cs="Times New Roman"/>
          <w:sz w:val="24"/>
          <w:vertAlign w:val="superscript"/>
        </w:rPr>
        <w:t>[17]</w:t>
      </w:r>
      <w:r>
        <w:rPr>
          <w:rFonts w:ascii="Times New Roman" w:hAnsi="Times New Roman" w:eastAsia="宋体" w:cs="Times New Roman"/>
          <w:sz w:val="24"/>
        </w:rPr>
        <w:t>.</w:t>
      </w:r>
    </w:p>
    <w:p w14:paraId="7CBE98DA">
      <w:pPr>
        <w:spacing w:line="276" w:lineRule="auto"/>
        <w:jc w:val="left"/>
        <w:rPr>
          <w:rFonts w:ascii="Times New Roman" w:hAnsi="Times New Roman" w:eastAsia="宋体" w:cs="Times New Roman"/>
          <w:sz w:val="24"/>
        </w:rPr>
      </w:pPr>
    </w:p>
    <w:p w14:paraId="49371E95">
      <w:pPr>
        <w:spacing w:line="276" w:lineRule="auto"/>
        <w:jc w:val="left"/>
        <w:rPr>
          <w:rFonts w:ascii="Times New Roman" w:hAnsi="Times New Roman" w:eastAsia="宋体" w:cs="Times New Roman"/>
          <w:b/>
          <w:bCs/>
          <w:sz w:val="24"/>
        </w:rPr>
      </w:pPr>
      <w:r>
        <w:rPr>
          <w:rFonts w:ascii="Times New Roman" w:hAnsi="Times New Roman" w:eastAsia="宋体" w:cs="Times New Roman"/>
          <w:b/>
          <w:bCs/>
          <w:sz w:val="24"/>
        </w:rPr>
        <w:t>4. Measurement of leaf metabolites</w:t>
      </w:r>
    </w:p>
    <w:p w14:paraId="11D2AF3F">
      <w:pPr>
        <w:spacing w:line="276" w:lineRule="auto"/>
        <w:jc w:val="left"/>
        <w:rPr>
          <w:rFonts w:ascii="Times New Roman" w:hAnsi="Times New Roman" w:eastAsia="宋体" w:cs="Times New Roman"/>
          <w:b/>
          <w:bCs/>
          <w:sz w:val="24"/>
        </w:rPr>
      </w:pPr>
    </w:p>
    <w:p w14:paraId="05F0F982">
      <w:pPr>
        <w:spacing w:line="276" w:lineRule="auto"/>
        <w:jc w:val="left"/>
        <w:rPr>
          <w:rFonts w:ascii="Times New Roman" w:hAnsi="Times New Roman" w:eastAsia="宋体" w:cs="Times New Roman"/>
          <w:sz w:val="24"/>
        </w:rPr>
      </w:pPr>
      <w:r>
        <w:rPr>
          <w:rFonts w:ascii="Times New Roman" w:hAnsi="Times New Roman" w:eastAsia="宋体" w:cs="Times New Roman"/>
          <w:sz w:val="24"/>
        </w:rPr>
        <w:t xml:space="preserve">Metabolites in the leaves of </w:t>
      </w:r>
      <w:r>
        <w:rPr>
          <w:rFonts w:ascii="Times New Roman" w:hAnsi="Times New Roman" w:eastAsia="宋体" w:cs="Times New Roman"/>
          <w:i/>
          <w:iCs/>
          <w:sz w:val="24"/>
        </w:rPr>
        <w:t>C. lanceolata</w:t>
      </w:r>
      <w:r>
        <w:rPr>
          <w:rFonts w:ascii="Times New Roman" w:hAnsi="Times New Roman" w:eastAsia="宋体" w:cs="Times New Roman"/>
          <w:sz w:val="24"/>
        </w:rPr>
        <w:t xml:space="preserve"> subjected to different treatments were quantified using a broad-targeted metabolomics approach. The frozen dried leaf samples were ground into a fine powder using a ball mill (MM 400, Retsch, SCIENTZ, China) at 30 Hz for 1.5 min. A 100 mg quantity of the powdered sample was weighed and dissolved in 0.6 ml of 70% methanol extraction solution, followed by incubation at 4°C for 12 h. The resulting solution was centrifuged at 10,000 rpm for 10 min. The supernatant was filtered through a 0.22 μm pore-size membrane filter prior to UPLC-MS/MS analysis.</w:t>
      </w:r>
    </w:p>
    <w:p w14:paraId="63AF05C6">
      <w:pPr>
        <w:spacing w:line="276" w:lineRule="auto"/>
        <w:jc w:val="left"/>
        <w:rPr>
          <w:rFonts w:ascii="Times New Roman" w:hAnsi="Times New Roman" w:eastAsia="宋体" w:cs="Times New Roman"/>
          <w:sz w:val="24"/>
        </w:rPr>
      </w:pPr>
    </w:p>
    <w:p w14:paraId="66DC72A2">
      <w:pPr>
        <w:spacing w:line="276" w:lineRule="auto"/>
        <w:jc w:val="left"/>
        <w:rPr>
          <w:rFonts w:ascii="Times New Roman" w:hAnsi="Times New Roman" w:eastAsia="宋体" w:cs="Times New Roman"/>
          <w:sz w:val="24"/>
        </w:rPr>
      </w:pPr>
      <w:r>
        <w:rPr>
          <w:rFonts w:ascii="Times New Roman" w:hAnsi="Times New Roman" w:eastAsia="宋体" w:cs="Times New Roman"/>
          <w:sz w:val="24"/>
        </w:rPr>
        <w:t>Leaf metabolites were analyzed by UPLC (Shim-pack UFLC SHIMADZU CBM30A, https://www.shimadzu.com.cn/) and MS/MS (Applied Biosystems 4500 QTRAP, http://www.appliedbiosystems.com.cn/). Chromatographic separation was performed using an Agilent SB-C18 column (100 × 2.1 mm, 1.8 μm, Waters Corporation, Taunton, Massachusetts, USA), with the temperature maintained at 40°C. An injection volume of 4 μl was used and a binary solvent system consisting of solvent A: 0.1% formic acid + 99.99% ultrapure water (v/v) and solvent B: 100% acetonitrile was used. The elution was carried out at a flow rate of 0.35 ml/min under the following gradient conditions: B increased from 5% to 95% over the first 11 min, held at 95% for another minute, followed by a 3 min reequilibration period. Mass spectrometry conditions included: peak detection was performed with an electrospray ionization source temperature of 550°C, an ion spray voltage of 5500 V, a curtain gas of 30 psi, and a collision-activated dissociation parameter set to high. In the triple quadrupole, each pair of ions was scanned and detected according to the optimized decluttering potential and collision energy (Chen et al., 2013). Data were filtered, aligned and calculated using Analyst (version 1.6.3) (AB SCIEX, Framingham, Massachusetts, USA) and MultiaQuant (SCIEX, MA, USA). To generate a matrix with less biased and redundant data, peaks caused by different isotopes, fragmentation of the source, K</w:t>
      </w:r>
      <w:r>
        <w:rPr>
          <w:rFonts w:ascii="Times New Roman" w:hAnsi="Times New Roman" w:eastAsia="宋体" w:cs="Times New Roman"/>
          <w:sz w:val="24"/>
          <w:vertAlign w:val="superscript"/>
        </w:rPr>
        <w:t>+</w:t>
      </w:r>
      <w:r>
        <w:rPr>
          <w:rFonts w:ascii="Times New Roman" w:hAnsi="Times New Roman" w:eastAsia="宋体" w:cs="Times New Roman"/>
          <w:sz w:val="24"/>
        </w:rPr>
        <w:t>, Na</w:t>
      </w:r>
      <w:r>
        <w:rPr>
          <w:rFonts w:ascii="Times New Roman" w:hAnsi="Times New Roman" w:eastAsia="宋体" w:cs="Times New Roman"/>
          <w:sz w:val="24"/>
          <w:vertAlign w:val="superscript"/>
        </w:rPr>
        <w:t>+</w:t>
      </w:r>
      <w:r>
        <w:rPr>
          <w:rFonts w:ascii="Times New Roman" w:hAnsi="Times New Roman" w:eastAsia="宋体" w:cs="Times New Roman"/>
          <w:sz w:val="24"/>
        </w:rPr>
        <w:t>, NH4</w:t>
      </w:r>
      <w:r>
        <w:rPr>
          <w:rFonts w:ascii="Times New Roman" w:hAnsi="Times New Roman" w:eastAsia="宋体" w:cs="Times New Roman"/>
          <w:sz w:val="24"/>
          <w:vertAlign w:val="superscript"/>
        </w:rPr>
        <w:t>+</w:t>
      </w:r>
      <w:r>
        <w:rPr>
          <w:rFonts w:ascii="Times New Roman" w:hAnsi="Times New Roman" w:eastAsia="宋体" w:cs="Times New Roman"/>
          <w:sz w:val="24"/>
        </w:rPr>
        <w:t xml:space="preserve"> and dimerization were checked and removed. The metabolites in the samples were identified by comparing accurate m/z values, retention times, and fragmentation patterns in the self-built MWDB database (Metware Biotechnology Co., Ltd., Wuhan, China).</w:t>
      </w:r>
    </w:p>
    <w:p w14:paraId="2F3689B2">
      <w:pPr>
        <w:spacing w:line="276" w:lineRule="auto"/>
        <w:jc w:val="left"/>
        <w:rPr>
          <w:rFonts w:ascii="Times New Roman" w:hAnsi="Times New Roman" w:eastAsia="宋体" w:cs="Times New Roman"/>
          <w:sz w:val="24"/>
        </w:rPr>
      </w:pPr>
    </w:p>
    <w:p w14:paraId="6BC35357">
      <w:pPr>
        <w:spacing w:line="276" w:lineRule="auto"/>
        <w:jc w:val="left"/>
        <w:rPr>
          <w:rFonts w:ascii="Times New Roman" w:hAnsi="Times New Roman" w:eastAsia="宋体" w:cs="Times New Roman"/>
          <w:sz w:val="24"/>
        </w:rPr>
      </w:pPr>
    </w:p>
    <w:p w14:paraId="2063C38C">
      <w:pPr>
        <w:spacing w:line="276" w:lineRule="auto"/>
        <w:jc w:val="left"/>
        <w:rPr>
          <w:rFonts w:ascii="Times New Roman" w:hAnsi="Times New Roman" w:eastAsia="宋体" w:cs="Times New Roman"/>
          <w:b/>
          <w:bCs/>
          <w:sz w:val="24"/>
        </w:rPr>
      </w:pPr>
      <w:r>
        <w:rPr>
          <w:rFonts w:ascii="Times New Roman" w:hAnsi="Times New Roman" w:eastAsia="宋体" w:cs="Times New Roman"/>
          <w:b/>
          <w:bCs/>
          <w:sz w:val="24"/>
        </w:rPr>
        <w:t>References</w:t>
      </w:r>
    </w:p>
    <w:p w14:paraId="55AE513C">
      <w:pPr>
        <w:pStyle w:val="5"/>
        <w:widowControl/>
        <w:numPr>
          <w:ilvl w:val="0"/>
          <w:numId w:val="1"/>
        </w:numPr>
        <w:spacing w:beforeAutospacing="0" w:afterAutospacing="0" w:line="276" w:lineRule="auto"/>
        <w:ind w:left="0" w:firstLine="240" w:firstLineChars="100"/>
        <w:rPr>
          <w:rFonts w:ascii="Times New Roman" w:hAnsi="Times New Roman"/>
        </w:rPr>
      </w:pPr>
      <w:r>
        <w:rPr>
          <w:rFonts w:ascii="Times New Roman" w:hAnsi="Times New Roman"/>
        </w:rPr>
        <w:t xml:space="preserve">Son NT, Chen CF, Chen CR, Chang LY, Minh VQ. 2012. Monitoring agricultural drought in the Lower Mekong Basin using MODIS NDVI and land surface temperature data. </w:t>
      </w:r>
      <w:r>
        <w:rPr>
          <w:rStyle w:val="9"/>
          <w:rFonts w:ascii="Times New Roman" w:hAnsi="Times New Roman"/>
        </w:rPr>
        <w:t>International Journal of Applied Earth Observation</w:t>
      </w:r>
      <w:r>
        <w:rPr>
          <w:rFonts w:ascii="Times New Roman" w:hAnsi="Times New Roman"/>
        </w:rPr>
        <w:t xml:space="preserve"> 18:417–27. doi: 10.1016/j.jag.2012.03.014</w:t>
      </w:r>
    </w:p>
    <w:p w14:paraId="09247528">
      <w:pPr>
        <w:pStyle w:val="5"/>
        <w:widowControl/>
        <w:numPr>
          <w:ilvl w:val="0"/>
          <w:numId w:val="1"/>
        </w:numPr>
        <w:spacing w:beforeAutospacing="0" w:afterAutospacing="0" w:line="276" w:lineRule="auto"/>
        <w:ind w:left="0" w:firstLine="240" w:firstLineChars="100"/>
        <w:rPr>
          <w:rFonts w:ascii="Times New Roman" w:hAnsi="Times New Roman"/>
        </w:rPr>
      </w:pPr>
      <w:r>
        <w:rPr>
          <w:rFonts w:ascii="Times New Roman" w:hAnsi="Times New Roman"/>
        </w:rPr>
        <w:t xml:space="preserve">Khosravi Y, Homayouni S, Ouarda TBMJ. 2024. Spatio-temporal evaluation of MODIS temperature vegetation dryness index in the Middle East. </w:t>
      </w:r>
      <w:r>
        <w:rPr>
          <w:rStyle w:val="9"/>
          <w:rFonts w:ascii="Times New Roman" w:hAnsi="Times New Roman"/>
        </w:rPr>
        <w:t>Ecological Informatics</w:t>
      </w:r>
      <w:r>
        <w:rPr>
          <w:rFonts w:ascii="Times New Roman" w:hAnsi="Times New Roman"/>
        </w:rPr>
        <w:t xml:space="preserve"> 84:102894. doi: 10.1016/j.ecoinf.2024.102894</w:t>
      </w:r>
    </w:p>
    <w:p w14:paraId="7E30F0CE">
      <w:pPr>
        <w:pStyle w:val="5"/>
        <w:widowControl/>
        <w:numPr>
          <w:ilvl w:val="0"/>
          <w:numId w:val="1"/>
        </w:numPr>
        <w:spacing w:beforeAutospacing="0" w:afterAutospacing="0" w:line="276" w:lineRule="auto"/>
        <w:ind w:left="0" w:firstLine="240" w:firstLineChars="100"/>
        <w:rPr>
          <w:rFonts w:ascii="Times New Roman" w:hAnsi="Times New Roman"/>
        </w:rPr>
      </w:pPr>
      <w:r>
        <w:rPr>
          <w:rFonts w:ascii="Times New Roman" w:hAnsi="Times New Roman"/>
        </w:rPr>
        <w:t xml:space="preserve">Rossi E, Rogan J, Schneider L. 2013. Mapping forest damage in northern Nicaragua after Hurricane Felix (2007) using MODIS enhanced vegetation index data. </w:t>
      </w:r>
      <w:r>
        <w:rPr>
          <w:rStyle w:val="9"/>
          <w:rFonts w:ascii="Times New Roman" w:hAnsi="Times New Roman"/>
        </w:rPr>
        <w:t>GIScience &amp; Remote Sensing</w:t>
      </w:r>
      <w:r>
        <w:rPr>
          <w:rFonts w:ascii="Times New Roman" w:hAnsi="Times New Roman"/>
        </w:rPr>
        <w:t xml:space="preserve"> 50:385–99. doi: 10.1080/15481603.2013.820066</w:t>
      </w:r>
    </w:p>
    <w:p w14:paraId="0B2A444E">
      <w:pPr>
        <w:pStyle w:val="5"/>
        <w:widowControl/>
        <w:numPr>
          <w:ilvl w:val="0"/>
          <w:numId w:val="1"/>
        </w:numPr>
        <w:spacing w:beforeAutospacing="0" w:afterAutospacing="0" w:line="276" w:lineRule="auto"/>
        <w:ind w:left="0" w:firstLine="240" w:firstLineChars="100"/>
        <w:rPr>
          <w:rFonts w:ascii="Times New Roman" w:hAnsi="Times New Roman"/>
        </w:rPr>
      </w:pPr>
      <w:r>
        <w:rPr>
          <w:rFonts w:ascii="Times New Roman" w:hAnsi="Times New Roman"/>
        </w:rPr>
        <w:t xml:space="preserve">Savitzky A, Golay MJE. 1964. Smoothing and differentiation of data by simplified least squares procedures. </w:t>
      </w:r>
      <w:r>
        <w:rPr>
          <w:rStyle w:val="9"/>
          <w:rFonts w:ascii="Times New Roman" w:hAnsi="Times New Roman"/>
        </w:rPr>
        <w:t>Analytical Chemistry</w:t>
      </w:r>
      <w:r>
        <w:rPr>
          <w:rFonts w:ascii="Times New Roman" w:hAnsi="Times New Roman"/>
        </w:rPr>
        <w:t xml:space="preserve"> 36:1627–39. doi: 10.1021/ac60214a047</w:t>
      </w:r>
    </w:p>
    <w:p w14:paraId="4FBE92A1">
      <w:pPr>
        <w:pStyle w:val="5"/>
        <w:widowControl/>
        <w:numPr>
          <w:ilvl w:val="0"/>
          <w:numId w:val="1"/>
        </w:numPr>
        <w:spacing w:beforeAutospacing="0" w:afterAutospacing="0" w:line="276" w:lineRule="auto"/>
        <w:ind w:left="0" w:firstLine="240" w:firstLineChars="100"/>
        <w:rPr>
          <w:rFonts w:ascii="Times New Roman" w:hAnsi="Times New Roman"/>
        </w:rPr>
      </w:pPr>
      <w:r>
        <w:rPr>
          <w:rFonts w:ascii="Times New Roman" w:hAnsi="Times New Roman"/>
        </w:rPr>
        <w:t xml:space="preserve">Wang AH, Shi XL. 2021. A multilayer soil moisture dataset based on the gravimetric method in China [DS/OL]. </w:t>
      </w:r>
      <w:r>
        <w:rPr>
          <w:rStyle w:val="9"/>
          <w:rFonts w:ascii="Times New Roman" w:hAnsi="Times New Roman"/>
        </w:rPr>
        <w:t>Science Data Bank</w:t>
      </w:r>
      <w:r>
        <w:rPr>
          <w:rFonts w:ascii="Times New Roman" w:hAnsi="Times New Roman"/>
        </w:rPr>
        <w:t>. doi: 10.11922/sciencedb.00539</w:t>
      </w:r>
    </w:p>
    <w:p w14:paraId="08D07317">
      <w:pPr>
        <w:pStyle w:val="5"/>
        <w:widowControl/>
        <w:numPr>
          <w:ilvl w:val="0"/>
          <w:numId w:val="1"/>
        </w:numPr>
        <w:spacing w:beforeAutospacing="0" w:afterAutospacing="0" w:line="276" w:lineRule="auto"/>
        <w:ind w:left="0" w:firstLine="240" w:firstLineChars="100"/>
        <w:rPr>
          <w:rFonts w:ascii="Times New Roman" w:hAnsi="Times New Roman"/>
        </w:rPr>
      </w:pPr>
      <w:r>
        <w:rPr>
          <w:rFonts w:ascii="Times New Roman" w:hAnsi="Times New Roman"/>
        </w:rPr>
        <w:t xml:space="preserve">Martínez-Fernández J, González-Zamora Á, Sánchez N, Gumuzzio A. 2015. A soil water based index as a suitable agricultural drought indicator. </w:t>
      </w:r>
      <w:r>
        <w:rPr>
          <w:rStyle w:val="9"/>
          <w:rFonts w:ascii="Times New Roman" w:hAnsi="Times New Roman"/>
        </w:rPr>
        <w:t>Journal of Hydrology</w:t>
      </w:r>
      <w:r>
        <w:rPr>
          <w:rFonts w:ascii="Times New Roman" w:hAnsi="Times New Roman"/>
        </w:rPr>
        <w:t xml:space="preserve"> 522:265–73. doi: 10.1016/j.jhydrol.2014.12.051</w:t>
      </w:r>
    </w:p>
    <w:p w14:paraId="137B5130">
      <w:pPr>
        <w:pStyle w:val="5"/>
        <w:widowControl/>
        <w:numPr>
          <w:ilvl w:val="0"/>
          <w:numId w:val="1"/>
        </w:numPr>
        <w:spacing w:beforeAutospacing="0" w:afterAutospacing="0" w:line="276" w:lineRule="auto"/>
        <w:ind w:left="0" w:firstLine="240" w:firstLineChars="100"/>
        <w:rPr>
          <w:rFonts w:ascii="Times New Roman" w:hAnsi="Times New Roman"/>
        </w:rPr>
      </w:pPr>
      <w:r>
        <w:rPr>
          <w:rFonts w:ascii="Times New Roman" w:hAnsi="Times New Roman"/>
        </w:rPr>
        <w:t xml:space="preserve">Zhao T, Guo W, Fu C. 2008. Calibrating and evaluating reanalysis surface temperature error by topographic correction. </w:t>
      </w:r>
      <w:r>
        <w:rPr>
          <w:rStyle w:val="9"/>
          <w:rFonts w:ascii="Times New Roman" w:hAnsi="Times New Roman"/>
        </w:rPr>
        <w:t>Journal of Climate</w:t>
      </w:r>
      <w:r>
        <w:rPr>
          <w:rFonts w:ascii="Times New Roman" w:hAnsi="Times New Roman"/>
        </w:rPr>
        <w:t xml:space="preserve"> 21:1440–46. doi: 10.1175/2007jcli1463.1</w:t>
      </w:r>
    </w:p>
    <w:p w14:paraId="50896EB7">
      <w:pPr>
        <w:pStyle w:val="5"/>
        <w:widowControl/>
        <w:numPr>
          <w:ilvl w:val="0"/>
          <w:numId w:val="1"/>
        </w:numPr>
        <w:spacing w:beforeAutospacing="0" w:afterAutospacing="0" w:line="276" w:lineRule="auto"/>
        <w:ind w:left="0" w:firstLine="240" w:firstLineChars="100"/>
        <w:rPr>
          <w:rFonts w:ascii="Times New Roman" w:hAnsi="Times New Roman"/>
        </w:rPr>
      </w:pPr>
      <w:r>
        <w:rPr>
          <w:rFonts w:ascii="Times New Roman" w:hAnsi="Times New Roman"/>
        </w:rPr>
        <w:t xml:space="preserve">Li C, Adu B, Wu J, Qin G, Li H, et al. 2022. Spatial and temporal variations of drought in Sichuan Province from 2001 to 2020 based on modified temperature vegetation dryness index (TVDI). </w:t>
      </w:r>
      <w:r>
        <w:rPr>
          <w:rStyle w:val="9"/>
          <w:rFonts w:ascii="Times New Roman" w:hAnsi="Times New Roman"/>
        </w:rPr>
        <w:t>Ecological Indicators</w:t>
      </w:r>
      <w:r>
        <w:rPr>
          <w:rFonts w:ascii="Times New Roman" w:hAnsi="Times New Roman"/>
        </w:rPr>
        <w:t xml:space="preserve"> 139:108883. doi: 10.1016/j.ecolind.2022.108883</w:t>
      </w:r>
    </w:p>
    <w:p w14:paraId="7B5748B4">
      <w:pPr>
        <w:pStyle w:val="5"/>
        <w:widowControl/>
        <w:numPr>
          <w:ilvl w:val="0"/>
          <w:numId w:val="1"/>
        </w:numPr>
        <w:spacing w:beforeAutospacing="0" w:afterAutospacing="0" w:line="276" w:lineRule="auto"/>
        <w:ind w:left="0" w:firstLine="240" w:firstLineChars="100"/>
        <w:rPr>
          <w:rFonts w:ascii="Times New Roman" w:hAnsi="Times New Roman"/>
        </w:rPr>
      </w:pPr>
      <w:r>
        <w:rPr>
          <w:rFonts w:ascii="Times New Roman" w:hAnsi="Times New Roman"/>
        </w:rPr>
        <w:t xml:space="preserve">Gao Z, Gao W, Chang NB. 2011. Integrating temperature vegetation dryness index (TVDI) and regional water stress index (RWSI) for drought assessment with the aid of LANDSAT TM/ETM+ images. </w:t>
      </w:r>
      <w:r>
        <w:rPr>
          <w:rStyle w:val="9"/>
          <w:rFonts w:ascii="Times New Roman" w:hAnsi="Times New Roman"/>
        </w:rPr>
        <w:t>International Journal of Applied Earth Observation</w:t>
      </w:r>
      <w:r>
        <w:rPr>
          <w:rFonts w:ascii="Times New Roman" w:hAnsi="Times New Roman"/>
        </w:rPr>
        <w:t xml:space="preserve"> 13:495–503. doi: 10.1016/j.jag.2010.10.005</w:t>
      </w:r>
    </w:p>
    <w:p w14:paraId="6A0E4EE2">
      <w:pPr>
        <w:pStyle w:val="5"/>
        <w:widowControl/>
        <w:numPr>
          <w:ilvl w:val="0"/>
          <w:numId w:val="1"/>
        </w:numPr>
        <w:spacing w:beforeAutospacing="0" w:afterAutospacing="0" w:line="276" w:lineRule="auto"/>
        <w:ind w:left="0" w:firstLine="240" w:firstLineChars="100"/>
        <w:rPr>
          <w:rFonts w:ascii="Times New Roman" w:hAnsi="Times New Roman"/>
        </w:rPr>
      </w:pPr>
      <w:r>
        <w:rPr>
          <w:rFonts w:ascii="Times New Roman" w:hAnsi="Times New Roman"/>
        </w:rPr>
        <w:t xml:space="preserve">Sandholt I, Rasmussen K, Andersen J. 2002. A simple interpretation of the surface temperature/vegetation index space for assessment of surface moisture status. </w:t>
      </w:r>
      <w:r>
        <w:rPr>
          <w:rStyle w:val="9"/>
          <w:rFonts w:ascii="Times New Roman" w:hAnsi="Times New Roman"/>
        </w:rPr>
        <w:t>Remote Sensing of Environment</w:t>
      </w:r>
      <w:r>
        <w:rPr>
          <w:rFonts w:ascii="Times New Roman" w:hAnsi="Times New Roman"/>
        </w:rPr>
        <w:t xml:space="preserve"> 79:213–24. doi: 10.1016/s0034-4257(01)00274-7</w:t>
      </w:r>
    </w:p>
    <w:p w14:paraId="006C614B">
      <w:pPr>
        <w:pStyle w:val="5"/>
        <w:widowControl/>
        <w:numPr>
          <w:ilvl w:val="0"/>
          <w:numId w:val="1"/>
        </w:numPr>
        <w:spacing w:beforeAutospacing="0" w:afterAutospacing="0" w:line="276" w:lineRule="auto"/>
        <w:ind w:left="0" w:firstLine="240" w:firstLineChars="100"/>
        <w:rPr>
          <w:rFonts w:ascii="Times New Roman" w:hAnsi="Times New Roman"/>
        </w:rPr>
      </w:pPr>
      <w:r>
        <w:rPr>
          <w:rFonts w:ascii="Times New Roman" w:hAnsi="Times New Roman"/>
        </w:rPr>
        <w:t xml:space="preserve">Yan F, Zhang Y, Wang X, Xu Z, Liang Y, et al. 2025. Characteristics of spatial and temporal non-stationarity of groundwater storage in different basins of China and its driving mechanisms. </w:t>
      </w:r>
      <w:r>
        <w:rPr>
          <w:rStyle w:val="9"/>
          <w:rFonts w:ascii="Times New Roman" w:hAnsi="Times New Roman"/>
        </w:rPr>
        <w:t>Journal of Hydrology</w:t>
      </w:r>
      <w:r>
        <w:rPr>
          <w:rFonts w:ascii="Times New Roman" w:hAnsi="Times New Roman"/>
        </w:rPr>
        <w:t xml:space="preserve"> 655:132882. doi: 10.1016/j.jhydrol.2025.132882</w:t>
      </w:r>
    </w:p>
    <w:p w14:paraId="39B090C9">
      <w:pPr>
        <w:pStyle w:val="5"/>
        <w:widowControl/>
        <w:numPr>
          <w:ilvl w:val="0"/>
          <w:numId w:val="1"/>
        </w:numPr>
        <w:spacing w:beforeAutospacing="0" w:afterAutospacing="0" w:line="276" w:lineRule="auto"/>
        <w:ind w:left="0" w:firstLine="240" w:firstLineChars="100"/>
        <w:rPr>
          <w:rFonts w:ascii="Times New Roman" w:hAnsi="Times New Roman"/>
        </w:rPr>
      </w:pPr>
      <w:r>
        <w:rPr>
          <w:rFonts w:ascii="Times New Roman" w:hAnsi="Times New Roman"/>
        </w:rPr>
        <w:t xml:space="preserve">Farquhar GD, Ehleringer JR, Hubick KT. 1989. Carbon isotope discrimination and photosynthesis. </w:t>
      </w:r>
      <w:r>
        <w:rPr>
          <w:rStyle w:val="9"/>
          <w:rFonts w:ascii="Times New Roman" w:hAnsi="Times New Roman"/>
        </w:rPr>
        <w:t>Annual Review of Plant Biology</w:t>
      </w:r>
      <w:r>
        <w:rPr>
          <w:rFonts w:ascii="Times New Roman" w:hAnsi="Times New Roman"/>
        </w:rPr>
        <w:t xml:space="preserve"> 40:503–37. doi: 10.1146/annurev.pp.40.060189.002443</w:t>
      </w:r>
    </w:p>
    <w:p w14:paraId="6D8E478F">
      <w:pPr>
        <w:pStyle w:val="5"/>
        <w:widowControl/>
        <w:numPr>
          <w:ilvl w:val="0"/>
          <w:numId w:val="1"/>
        </w:numPr>
        <w:spacing w:beforeAutospacing="0" w:afterAutospacing="0" w:line="276" w:lineRule="auto"/>
        <w:ind w:left="0" w:firstLine="240" w:firstLineChars="100"/>
        <w:rPr>
          <w:rFonts w:ascii="Times New Roman" w:hAnsi="Times New Roman"/>
        </w:rPr>
      </w:pPr>
      <w:r>
        <w:rPr>
          <w:rFonts w:ascii="Times New Roman" w:hAnsi="Times New Roman"/>
        </w:rPr>
        <w:t xml:space="preserve">Nakano Y, Asada K. 1981. Hydrogen peroxide is scavenged by ascorbate-specific peroxidase in spinach chloroplasts. </w:t>
      </w:r>
      <w:r>
        <w:rPr>
          <w:rStyle w:val="9"/>
          <w:rFonts w:ascii="Times New Roman" w:hAnsi="Times New Roman"/>
        </w:rPr>
        <w:t>Plant and Cell Physiology</w:t>
      </w:r>
      <w:r>
        <w:rPr>
          <w:rFonts w:ascii="Times New Roman" w:hAnsi="Times New Roman"/>
        </w:rPr>
        <w:t xml:space="preserve"> 22:867–80. doi: 10.1093/oxfordjournals.pcp.a076232</w:t>
      </w:r>
    </w:p>
    <w:p w14:paraId="574DA019">
      <w:pPr>
        <w:pStyle w:val="5"/>
        <w:widowControl/>
        <w:numPr>
          <w:ilvl w:val="0"/>
          <w:numId w:val="1"/>
        </w:numPr>
        <w:spacing w:beforeAutospacing="0" w:afterAutospacing="0" w:line="276" w:lineRule="auto"/>
        <w:ind w:left="0" w:firstLine="240" w:firstLineChars="100"/>
        <w:rPr>
          <w:rFonts w:ascii="Times New Roman" w:hAnsi="Times New Roman"/>
        </w:rPr>
      </w:pPr>
      <w:r>
        <w:rPr>
          <w:rFonts w:ascii="Times New Roman" w:hAnsi="Times New Roman"/>
        </w:rPr>
        <w:t xml:space="preserve">Liao J, Song H, Tang D, Zhang S. 2019. Sexually differential tolerance to water deficiency of </w:t>
      </w:r>
      <w:r>
        <w:rPr>
          <w:rStyle w:val="9"/>
          <w:rFonts w:ascii="Times New Roman" w:hAnsi="Times New Roman"/>
        </w:rPr>
        <w:t>Salix paraplesia</w:t>
      </w:r>
      <w:r>
        <w:rPr>
          <w:rFonts w:ascii="Times New Roman" w:hAnsi="Times New Roman"/>
        </w:rPr>
        <w:t xml:space="preserve">—A female‐biased alpine willow. </w:t>
      </w:r>
      <w:r>
        <w:rPr>
          <w:rStyle w:val="9"/>
          <w:rFonts w:ascii="Times New Roman" w:hAnsi="Times New Roman"/>
        </w:rPr>
        <w:t>Ecology and Evolution</w:t>
      </w:r>
      <w:r>
        <w:rPr>
          <w:rFonts w:ascii="Times New Roman" w:hAnsi="Times New Roman"/>
        </w:rPr>
        <w:t xml:space="preserve"> 9:8450–64. doi: 10.1002/ece3.5175</w:t>
      </w:r>
    </w:p>
    <w:p w14:paraId="3855C88B">
      <w:pPr>
        <w:pStyle w:val="5"/>
        <w:widowControl/>
        <w:numPr>
          <w:ilvl w:val="0"/>
          <w:numId w:val="1"/>
        </w:numPr>
        <w:spacing w:beforeAutospacing="0" w:afterAutospacing="0" w:line="276" w:lineRule="auto"/>
        <w:ind w:left="0" w:firstLine="240" w:firstLineChars="100"/>
        <w:rPr>
          <w:rFonts w:ascii="Times New Roman" w:hAnsi="Times New Roman"/>
        </w:rPr>
      </w:pPr>
      <w:r>
        <w:rPr>
          <w:rFonts w:ascii="Times New Roman" w:hAnsi="Times New Roman"/>
        </w:rPr>
        <w:t xml:space="preserve">Dubois M, Gilles KA, Hamilton JK, Rebers PA, Smith F. 1956. Colorimetric method for determination of sugars and related substances. </w:t>
      </w:r>
      <w:r>
        <w:rPr>
          <w:rStyle w:val="9"/>
          <w:rFonts w:ascii="Times New Roman" w:hAnsi="Times New Roman"/>
        </w:rPr>
        <w:t>Analytical Chemistry</w:t>
      </w:r>
      <w:r>
        <w:rPr>
          <w:rFonts w:ascii="Times New Roman" w:hAnsi="Times New Roman"/>
        </w:rPr>
        <w:t xml:space="preserve"> 28:350–56.</w:t>
      </w:r>
    </w:p>
    <w:p w14:paraId="091C05F5">
      <w:pPr>
        <w:pStyle w:val="5"/>
        <w:widowControl/>
        <w:numPr>
          <w:ilvl w:val="0"/>
          <w:numId w:val="1"/>
        </w:numPr>
        <w:spacing w:beforeAutospacing="0" w:afterAutospacing="0" w:line="276" w:lineRule="auto"/>
        <w:ind w:left="0" w:firstLine="240" w:firstLineChars="100"/>
        <w:rPr>
          <w:rFonts w:ascii="Times New Roman" w:hAnsi="Times New Roman"/>
        </w:rPr>
      </w:pPr>
      <w:r>
        <w:rPr>
          <w:rFonts w:ascii="Times New Roman" w:hAnsi="Times New Roman"/>
        </w:rPr>
        <w:t>Jordan MO, Vercambre G, Gomez L, Pages L. 2013. The early spring N uptake of young peach trees (</w:t>
      </w:r>
      <w:r>
        <w:rPr>
          <w:rStyle w:val="9"/>
          <w:rFonts w:ascii="Times New Roman" w:hAnsi="Times New Roman"/>
        </w:rPr>
        <w:t>Prunus persica</w:t>
      </w:r>
      <w:r>
        <w:rPr>
          <w:rFonts w:ascii="Times New Roman" w:hAnsi="Times New Roman"/>
        </w:rPr>
        <w:t xml:space="preserve">) is affected by past and current fertilizations and levels of C and N stores. </w:t>
      </w:r>
      <w:r>
        <w:rPr>
          <w:rStyle w:val="9"/>
          <w:rFonts w:ascii="Times New Roman" w:hAnsi="Times New Roman"/>
        </w:rPr>
        <w:t>Tree Physiology</w:t>
      </w:r>
      <w:r>
        <w:rPr>
          <w:rFonts w:ascii="Times New Roman" w:hAnsi="Times New Roman"/>
        </w:rPr>
        <w:t xml:space="preserve"> 34:61–72. doi: 10.1093/treephys/tpt109</w:t>
      </w:r>
    </w:p>
    <w:p w14:paraId="385C03DF">
      <w:pPr>
        <w:pStyle w:val="5"/>
        <w:widowControl/>
        <w:numPr>
          <w:ilvl w:val="0"/>
          <w:numId w:val="1"/>
        </w:numPr>
        <w:spacing w:beforeAutospacing="0" w:afterAutospacing="0" w:line="276" w:lineRule="auto"/>
        <w:ind w:left="0" w:firstLine="240" w:firstLineChars="100"/>
        <w:rPr>
          <w:rFonts w:ascii="Times New Roman" w:hAnsi="Times New Roman"/>
          <w:b/>
          <w:bCs/>
          <w:kern w:val="2"/>
        </w:rPr>
      </w:pPr>
      <w:r>
        <w:rPr>
          <w:rFonts w:ascii="Times New Roman" w:hAnsi="Times New Roman"/>
        </w:rPr>
        <w:t xml:space="preserve">Bates LS, Waldren RP, Teare ID. 1973. Rapid determination of free proline for water-stress studies. </w:t>
      </w:r>
      <w:r>
        <w:rPr>
          <w:rStyle w:val="9"/>
          <w:rFonts w:ascii="Times New Roman" w:hAnsi="Times New Roman"/>
        </w:rPr>
        <w:t>Plant and Soil</w:t>
      </w:r>
      <w:r>
        <w:rPr>
          <w:rFonts w:ascii="Times New Roman" w:hAnsi="Times New Roman"/>
        </w:rPr>
        <w:t xml:space="preserve"> 39:205–07.</w:t>
      </w:r>
    </w:p>
    <w:sectPr>
      <w:footerReference r:id="rId3" w:type="default"/>
      <w:pgSz w:w="12240" w:h="15840"/>
      <w:pgMar w:top="1440" w:right="1800" w:bottom="1440" w:left="1800" w:header="720" w:footer="720"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4148090"/>
    </w:sdtPr>
    <w:sdtContent>
      <w:p w14:paraId="1E47A139">
        <w:pPr>
          <w:pStyle w:val="3"/>
          <w:jc w:val="center"/>
        </w:pPr>
      </w:p>
      <w:p w14:paraId="220441AE">
        <w:pPr>
          <w:pStyle w:val="3"/>
          <w:jc w:val="center"/>
        </w:pPr>
      </w:p>
      <w:p w14:paraId="6F65EB0A">
        <w:pPr>
          <w:pStyle w:val="3"/>
          <w:jc w:val="center"/>
        </w:pPr>
        <w:r>
          <w:fldChar w:fldCharType="begin"/>
        </w:r>
        <w:r>
          <w:instrText xml:space="preserve">PAGE   \* MERGEFORMAT</w:instrText>
        </w:r>
        <w:r>
          <w:fldChar w:fldCharType="separate"/>
        </w:r>
        <w:r>
          <w:rPr>
            <w:lang w:val="zh-CN"/>
          </w:rPr>
          <w:t>8</w:t>
        </w:r>
        <w:r>
          <w:fldChar w:fldCharType="end"/>
        </w:r>
      </w:p>
    </w:sdtContent>
  </w:sdt>
  <w:p w14:paraId="14EE44D1">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54AB25"/>
    <w:multiLevelType w:val="singleLevel"/>
    <w:tmpl w:val="6954AB25"/>
    <w:lvl w:ilvl="0" w:tentative="0">
      <w:start w:val="1"/>
      <w:numFmt w:val="decimal"/>
      <w:lvlText w:val="%1. "/>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82B18"/>
    <w:rsid w:val="00093882"/>
    <w:rsid w:val="000B0C3C"/>
    <w:rsid w:val="001108BF"/>
    <w:rsid w:val="001A5087"/>
    <w:rsid w:val="001D3FE4"/>
    <w:rsid w:val="001E4ABC"/>
    <w:rsid w:val="002445FD"/>
    <w:rsid w:val="00244EB8"/>
    <w:rsid w:val="00271D9F"/>
    <w:rsid w:val="00353DBD"/>
    <w:rsid w:val="00363691"/>
    <w:rsid w:val="00395F80"/>
    <w:rsid w:val="004D4959"/>
    <w:rsid w:val="005A12F1"/>
    <w:rsid w:val="005C39C7"/>
    <w:rsid w:val="006219BD"/>
    <w:rsid w:val="006C35D3"/>
    <w:rsid w:val="00714834"/>
    <w:rsid w:val="00766B60"/>
    <w:rsid w:val="00792D6B"/>
    <w:rsid w:val="007C00F3"/>
    <w:rsid w:val="007C4C23"/>
    <w:rsid w:val="007F70E4"/>
    <w:rsid w:val="00813F13"/>
    <w:rsid w:val="00954E76"/>
    <w:rsid w:val="00962FFA"/>
    <w:rsid w:val="00972B33"/>
    <w:rsid w:val="00975BE1"/>
    <w:rsid w:val="00995899"/>
    <w:rsid w:val="009A7772"/>
    <w:rsid w:val="009D05B1"/>
    <w:rsid w:val="009E6F2D"/>
    <w:rsid w:val="00A11747"/>
    <w:rsid w:val="00A82B18"/>
    <w:rsid w:val="00B44854"/>
    <w:rsid w:val="00C51FB5"/>
    <w:rsid w:val="00C52983"/>
    <w:rsid w:val="00C7638B"/>
    <w:rsid w:val="00DC1982"/>
    <w:rsid w:val="00E40B5A"/>
    <w:rsid w:val="00EC7575"/>
    <w:rsid w:val="00ED4256"/>
    <w:rsid w:val="00F127C0"/>
    <w:rsid w:val="00F74DDD"/>
    <w:rsid w:val="00FE12EA"/>
    <w:rsid w:val="0263330A"/>
    <w:rsid w:val="0EFC2D6B"/>
    <w:rsid w:val="0F1272E9"/>
    <w:rsid w:val="13DD52DF"/>
    <w:rsid w:val="18956BD8"/>
    <w:rsid w:val="1BF31937"/>
    <w:rsid w:val="23744FCF"/>
    <w:rsid w:val="3EAD666D"/>
    <w:rsid w:val="415064AB"/>
    <w:rsid w:val="439D6A50"/>
    <w:rsid w:val="441A5518"/>
    <w:rsid w:val="47A308EF"/>
    <w:rsid w:val="4D431AA7"/>
    <w:rsid w:val="4DF87610"/>
    <w:rsid w:val="4F4473A0"/>
    <w:rsid w:val="60B45ECA"/>
    <w:rsid w:val="68451D19"/>
    <w:rsid w:val="68CC3867"/>
    <w:rsid w:val="6A9F7B2D"/>
    <w:rsid w:val="6D014D99"/>
    <w:rsid w:val="70A966DB"/>
    <w:rsid w:val="70D17FC3"/>
    <w:rsid w:val="75817126"/>
    <w:rsid w:val="7C2C4CD3"/>
    <w:rsid w:val="7E5B02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uiPriority w:val="0"/>
    <w:rPr>
      <w:sz w:val="18"/>
      <w:szCs w:val="18"/>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ascii="Calibri" w:hAnsi="Calibri" w:eastAsia="宋体"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line number"/>
    <w:basedOn w:val="7"/>
    <w:qFormat/>
    <w:uiPriority w:val="0"/>
  </w:style>
  <w:style w:type="character" w:styleId="11">
    <w:name w:val="Hyperlink"/>
    <w:basedOn w:val="7"/>
    <w:qFormat/>
    <w:uiPriority w:val="0"/>
    <w:rPr>
      <w:color w:val="0000FF"/>
      <w:u w:val="single"/>
    </w:rPr>
  </w:style>
  <w:style w:type="character" w:customStyle="1" w:styleId="12">
    <w:name w:val="页眉 Char"/>
    <w:basedOn w:val="7"/>
    <w:link w:val="4"/>
    <w:qFormat/>
    <w:uiPriority w:val="0"/>
    <w:rPr>
      <w:rFonts w:asciiTheme="minorHAnsi" w:hAnsiTheme="minorHAnsi" w:eastAsiaTheme="minorEastAsia" w:cstheme="minorBidi"/>
      <w:kern w:val="2"/>
      <w:sz w:val="18"/>
      <w:szCs w:val="18"/>
    </w:rPr>
  </w:style>
  <w:style w:type="character" w:customStyle="1" w:styleId="13">
    <w:name w:val="页脚 Char"/>
    <w:basedOn w:val="7"/>
    <w:link w:val="3"/>
    <w:qFormat/>
    <w:uiPriority w:val="99"/>
    <w:rPr>
      <w:rFonts w:asciiTheme="minorHAnsi" w:hAnsiTheme="minorHAnsi" w:eastAsiaTheme="minorEastAsia" w:cstheme="minorBidi"/>
      <w:kern w:val="2"/>
      <w:sz w:val="18"/>
      <w:szCs w:val="18"/>
    </w:rPr>
  </w:style>
  <w:style w:type="character" w:customStyle="1" w:styleId="14">
    <w:name w:val="Unresolved Mention"/>
    <w:basedOn w:val="7"/>
    <w:semiHidden/>
    <w:unhideWhenUsed/>
    <w:qFormat/>
    <w:uiPriority w:val="99"/>
    <w:rPr>
      <w:color w:val="605E5C"/>
      <w:shd w:val="clear" w:color="auto" w:fill="E1DFDD"/>
    </w:rPr>
  </w:style>
  <w:style w:type="character" w:customStyle="1" w:styleId="15">
    <w:name w:val="批注框文本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116B1-7373-4C37-B57B-391431DE6617}">
  <ds:schemaRefs/>
</ds:datastoreItem>
</file>

<file path=docProps/app.xml><?xml version="1.0" encoding="utf-8"?>
<Properties xmlns="http://schemas.openxmlformats.org/officeDocument/2006/extended-properties" xmlns:vt="http://schemas.openxmlformats.org/officeDocument/2006/docPropsVTypes">
  <Template>Normal</Template>
  <Pages>8</Pages>
  <Words>429</Words>
  <Characters>2401</Characters>
  <Lines>127</Lines>
  <Paragraphs>35</Paragraphs>
  <TotalTime>4</TotalTime>
  <ScaleCrop>false</ScaleCrop>
  <LinksUpToDate>false</LinksUpToDate>
  <CharactersWithSpaces>2813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2025-12-27T04:17:00Z</dcterms:created>
  <dc:creator>KXG</dc:creator>
  <cp:lastModifiedBy>Dong</cp:lastModifiedBy>
  <dcterms:modified xsi:type="dcterms:W3CDTF">2025-12-31T06:01:52Z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eyJoZGlkIjoiN2M4YzNiMGEwNmIwNGYwMDBhMDZiNTIxOWIyYWE2MGMiLCJ1c2VySWQiOiI0MTIxMDk1MTgifQ==</vt:lpwstr>
  </property>
  <property fmtid="{D5CDD505-2E9C-101B-9397-08002B2CF9AE}" pid="4" name="ICV">
    <vt:lpwstr>8E2B64E6296D45E39FF38CB40DD0255D_12</vt:lpwstr>
  </property>
</Properties>
</file>