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93" w:rsidRPr="00A45C1B" w:rsidRDefault="00FF3793" w:rsidP="00FF37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5C1B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7DE9D31E" wp14:editId="0E5515FF">
            <wp:extent cx="5279390" cy="29444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793" w:rsidRPr="00A45C1B" w:rsidRDefault="00FF3793" w:rsidP="00FF3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Fig.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5C1B">
        <w:rPr>
          <w:rFonts w:ascii="Times New Roman" w:hAnsi="Times New Roman"/>
          <w:b/>
          <w:sz w:val="24"/>
          <w:szCs w:val="24"/>
        </w:rPr>
        <w:t>S1.</w:t>
      </w:r>
      <w:r w:rsidRPr="00A45C1B">
        <w:rPr>
          <w:rFonts w:ascii="Times New Roman" w:hAnsi="Times New Roman"/>
          <w:sz w:val="24"/>
          <w:szCs w:val="24"/>
        </w:rPr>
        <w:t xml:space="preserve"> </w:t>
      </w:r>
      <w:r w:rsidRPr="00B5453C">
        <w:rPr>
          <w:rFonts w:ascii="Times New Roman" w:hAnsi="Times New Roman"/>
          <w:sz w:val="24"/>
          <w:szCs w:val="24"/>
        </w:rPr>
        <w:t>Physiological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53C">
        <w:rPr>
          <w:rFonts w:ascii="Times New Roman" w:hAnsi="Times New Roman"/>
          <w:sz w:val="24"/>
          <w:szCs w:val="24"/>
        </w:rPr>
        <w:t xml:space="preserve">photosynthetic traits of juvenile plantlets/seedlings and </w:t>
      </w:r>
      <w:r>
        <w:rPr>
          <w:rFonts w:ascii="Times New Roman" w:hAnsi="Times New Roman"/>
          <w:sz w:val="24"/>
          <w:szCs w:val="24"/>
        </w:rPr>
        <w:t>mother trees</w:t>
      </w:r>
      <w:r w:rsidRPr="00B5453C">
        <w:rPr>
          <w:rFonts w:ascii="Times New Roman" w:hAnsi="Times New Roman"/>
          <w:sz w:val="24"/>
          <w:szCs w:val="24"/>
        </w:rPr>
        <w:t>.</w:t>
      </w:r>
      <w:r w:rsidRPr="00A45C1B">
        <w:rPr>
          <w:rFonts w:ascii="Times New Roman" w:hAnsi="Times New Roman"/>
          <w:sz w:val="24"/>
          <w:szCs w:val="24"/>
        </w:rPr>
        <w:t xml:space="preserve"> (A)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sz w:val="24"/>
          <w:szCs w:val="24"/>
        </w:rPr>
        <w:t>Photosynthetic</w:t>
      </w:r>
      <w:r>
        <w:rPr>
          <w:rFonts w:ascii="Times New Roman" w:hAnsi="Times New Roman"/>
          <w:sz w:val="24"/>
          <w:szCs w:val="24"/>
        </w:rPr>
        <w:t>.</w:t>
      </w:r>
      <w:r w:rsidRPr="00A45C1B">
        <w:rPr>
          <w:rFonts w:ascii="Times New Roman" w:hAnsi="Times New Roman"/>
          <w:sz w:val="24"/>
          <w:szCs w:val="24"/>
        </w:rPr>
        <w:t xml:space="preserve"> (B)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sz w:val="24"/>
          <w:szCs w:val="24"/>
        </w:rPr>
        <w:t>stomatal conductance</w:t>
      </w:r>
      <w:r>
        <w:rPr>
          <w:rFonts w:ascii="Times New Roman" w:hAnsi="Times New Roman"/>
          <w:sz w:val="24"/>
          <w:szCs w:val="24"/>
        </w:rPr>
        <w:t>.</w:t>
      </w:r>
      <w:r w:rsidRPr="00A45C1B">
        <w:rPr>
          <w:rFonts w:ascii="Times New Roman" w:hAnsi="Times New Roman"/>
          <w:sz w:val="24"/>
          <w:szCs w:val="24"/>
        </w:rPr>
        <w:t xml:space="preserve"> (C)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sz w:val="24"/>
          <w:szCs w:val="24"/>
        </w:rPr>
        <w:t>intercellular CO</w:t>
      </w:r>
      <w:r w:rsidRPr="00A45C1B">
        <w:rPr>
          <w:rFonts w:ascii="Times New Roman" w:hAnsi="Times New Roman"/>
          <w:sz w:val="24"/>
          <w:szCs w:val="24"/>
          <w:vertAlign w:val="subscript"/>
        </w:rPr>
        <w:t>2</w:t>
      </w:r>
      <w:r w:rsidRPr="00A45C1B">
        <w:rPr>
          <w:rFonts w:ascii="Times New Roman" w:hAnsi="Times New Roman"/>
          <w:sz w:val="24"/>
          <w:szCs w:val="24"/>
        </w:rPr>
        <w:t xml:space="preserve"> concentration</w:t>
      </w:r>
      <w:r>
        <w:rPr>
          <w:rFonts w:ascii="Times New Roman" w:hAnsi="Times New Roman"/>
          <w:sz w:val="24"/>
          <w:szCs w:val="24"/>
        </w:rPr>
        <w:t>.</w:t>
      </w:r>
      <w:r w:rsidRPr="00A45C1B">
        <w:rPr>
          <w:rFonts w:ascii="Times New Roman" w:hAnsi="Times New Roman"/>
          <w:sz w:val="24"/>
          <w:szCs w:val="24"/>
        </w:rPr>
        <w:t xml:space="preserve"> (D)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sz w:val="24"/>
          <w:szCs w:val="24"/>
        </w:rPr>
        <w:t>transpiration rate</w:t>
      </w:r>
      <w:r>
        <w:rPr>
          <w:rFonts w:ascii="Times New Roman" w:hAnsi="Times New Roman"/>
          <w:sz w:val="24"/>
          <w:szCs w:val="24"/>
        </w:rPr>
        <w:t>.</w:t>
      </w:r>
      <w:r w:rsidRPr="00A45C1B">
        <w:rPr>
          <w:rFonts w:ascii="Times New Roman" w:hAnsi="Times New Roman"/>
          <w:sz w:val="24"/>
          <w:szCs w:val="24"/>
        </w:rPr>
        <w:t xml:space="preserve"> (E)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sz w:val="24"/>
          <w:szCs w:val="24"/>
        </w:rPr>
        <w:t>SOD</w:t>
      </w:r>
      <w:r>
        <w:rPr>
          <w:rFonts w:ascii="Times New Roman" w:hAnsi="Times New Roman"/>
          <w:sz w:val="24"/>
          <w:szCs w:val="24"/>
        </w:rPr>
        <w:t>.</w:t>
      </w:r>
      <w:r w:rsidRPr="00A45C1B">
        <w:rPr>
          <w:rFonts w:ascii="Times New Roman" w:hAnsi="Times New Roman"/>
          <w:sz w:val="24"/>
          <w:szCs w:val="24"/>
        </w:rPr>
        <w:t xml:space="preserve"> (F)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sz w:val="24"/>
          <w:szCs w:val="24"/>
        </w:rPr>
        <w:t xml:space="preserve">PAL. </w:t>
      </w:r>
      <w:r w:rsidRPr="00B5453C">
        <w:rPr>
          <w:rFonts w:ascii="Times New Roman" w:hAnsi="Times New Roman"/>
          <w:sz w:val="24"/>
          <w:szCs w:val="24"/>
        </w:rPr>
        <w:t>Different lowercase letters above the bars indicate significant differences among the plant materials. Abbreviations: SS, seed-derived seedlings; RS, root-sprout plantlets</w:t>
      </w:r>
      <w:r>
        <w:rPr>
          <w:rFonts w:ascii="Times New Roman" w:hAnsi="Times New Roman"/>
          <w:sz w:val="24"/>
          <w:szCs w:val="24"/>
        </w:rPr>
        <w:t>;</w:t>
      </w:r>
      <w:r w:rsidRPr="00B5453C">
        <w:rPr>
          <w:rFonts w:ascii="Times New Roman" w:hAnsi="Times New Roman"/>
          <w:sz w:val="24"/>
          <w:szCs w:val="24"/>
        </w:rPr>
        <w:t xml:space="preserve"> RC, root-cutting plantlets; SC, shoot-cutting plantlets; MT, mother trees</w:t>
      </w:r>
      <w:r>
        <w:rPr>
          <w:rFonts w:ascii="Times New Roman" w:hAnsi="Times New Roman"/>
          <w:sz w:val="24"/>
          <w:szCs w:val="24"/>
        </w:rPr>
        <w:t xml:space="preserve">; SOD, </w:t>
      </w:r>
      <w:r w:rsidRPr="009D05CC">
        <w:rPr>
          <w:rFonts w:ascii="Times New Roman" w:hAnsi="Times New Roman"/>
          <w:sz w:val="24"/>
          <w:szCs w:val="24"/>
        </w:rPr>
        <w:t>superoxide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5CC">
        <w:rPr>
          <w:rFonts w:ascii="Times New Roman" w:hAnsi="Times New Roman"/>
          <w:sz w:val="24"/>
          <w:szCs w:val="24"/>
        </w:rPr>
        <w:t>dismutase</w:t>
      </w:r>
      <w:r>
        <w:rPr>
          <w:rFonts w:ascii="Times New Roman" w:hAnsi="Times New Roman"/>
          <w:sz w:val="24"/>
          <w:szCs w:val="24"/>
        </w:rPr>
        <w:t xml:space="preserve">; PAL, </w:t>
      </w:r>
      <w:r w:rsidRPr="009D05CC">
        <w:rPr>
          <w:rFonts w:ascii="Times New Roman" w:hAnsi="Times New Roman"/>
          <w:sz w:val="24"/>
          <w:szCs w:val="24"/>
        </w:rPr>
        <w:t>L-phenylalanine ammonia-lyase</w:t>
      </w:r>
      <w:r w:rsidRPr="00B5453C">
        <w:rPr>
          <w:rFonts w:ascii="Times New Roman" w:hAnsi="Times New Roman"/>
          <w:sz w:val="24"/>
          <w:szCs w:val="24"/>
        </w:rPr>
        <w:t>.</w:t>
      </w:r>
    </w:p>
    <w:p w:rsidR="00FF3793" w:rsidRPr="00A45C1B" w:rsidRDefault="00FF3793" w:rsidP="00FF3793">
      <w:pPr>
        <w:widowControl/>
        <w:jc w:val="left"/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sz w:val="24"/>
          <w:szCs w:val="24"/>
        </w:rPr>
        <w:br w:type="page"/>
      </w:r>
    </w:p>
    <w:p w:rsidR="00A834DE" w:rsidRDefault="00A834DE">
      <w:bookmarkStart w:id="0" w:name="_GoBack"/>
      <w:bookmarkEnd w:id="0"/>
    </w:p>
    <w:sectPr w:rsidR="00A83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3"/>
    <w:rsid w:val="00A834DE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Home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2022-12-05T02:09:00Z</dcterms:created>
  <dcterms:modified xsi:type="dcterms:W3CDTF">2022-12-05T02:09:00Z</dcterms:modified>
</cp:coreProperties>
</file>