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C6" w:rsidRPr="000D5150" w:rsidRDefault="000D5150" w:rsidP="005420A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0D5150">
        <w:rPr>
          <w:rFonts w:ascii="Times New Roman" w:hAnsi="Times New Roman" w:cs="Times New Roman"/>
          <w:b/>
          <w:bCs/>
          <w:sz w:val="24"/>
          <w:szCs w:val="24"/>
        </w:rPr>
        <w:t>Supplementary File 1</w:t>
      </w:r>
      <w:bookmarkEnd w:id="0"/>
      <w:bookmarkEnd w:id="1"/>
      <w:r w:rsidRPr="000D5150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</w:p>
    <w:p w:rsidR="005420AD" w:rsidRDefault="005420AD">
      <w:pPr>
        <w:rPr>
          <w:rFonts w:ascii="Times New Roman" w:hAnsi="Times New Roman" w:cs="Times New Roman"/>
          <w:sz w:val="24"/>
          <w:szCs w:val="24"/>
        </w:rPr>
      </w:pPr>
    </w:p>
    <w:p w:rsidR="005420AD" w:rsidRPr="005420AD" w:rsidRDefault="005420AD" w:rsidP="005420A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420AD">
        <w:rPr>
          <w:rFonts w:ascii="Times New Roman" w:hAnsi="Times New Roman" w:cs="Times New Roman"/>
          <w:sz w:val="24"/>
          <w:szCs w:val="24"/>
          <w:u w:val="single"/>
        </w:rPr>
        <w:t>Supplementary methods 2.1</w:t>
      </w:r>
    </w:p>
    <w:p w:rsidR="005420AD" w:rsidRPr="005420AD" w:rsidRDefault="005420AD" w:rsidP="005420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98">
        <w:rPr>
          <w:rFonts w:ascii="Times New Roman" w:hAnsi="Times New Roman" w:cs="Times New Roman"/>
          <w:sz w:val="24"/>
          <w:szCs w:val="24"/>
        </w:rPr>
        <w:t xml:space="preserve">Three strains of pathogenic </w:t>
      </w:r>
      <w:r w:rsidRPr="00435C98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435C98">
        <w:rPr>
          <w:rFonts w:ascii="Times New Roman" w:hAnsi="Times New Roman" w:cs="Times New Roman"/>
          <w:sz w:val="24"/>
          <w:szCs w:val="24"/>
        </w:rPr>
        <w:t xml:space="preserve"> (O157:H7 [NZRM 4372], O26:H11 [NZRM 4566], O45:H2 [NZRM 4570], a single strain of non-pathogenic </w:t>
      </w:r>
      <w:r w:rsidRPr="00435C98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435C98">
        <w:rPr>
          <w:rFonts w:ascii="Times New Roman" w:hAnsi="Times New Roman" w:cs="Times New Roman"/>
          <w:sz w:val="24"/>
          <w:szCs w:val="24"/>
        </w:rPr>
        <w:t xml:space="preserve"> ATCC 25922 [NZRM 916]), five strains of pathogenic </w:t>
      </w:r>
      <w:r w:rsidRPr="00435C98">
        <w:rPr>
          <w:rFonts w:ascii="Times New Roman" w:hAnsi="Times New Roman" w:cs="Times New Roman"/>
          <w:i/>
          <w:iCs/>
          <w:sz w:val="24"/>
          <w:szCs w:val="24"/>
        </w:rPr>
        <w:t>Listeria monocytogenes</w:t>
      </w:r>
      <w:r w:rsidRPr="00435C98">
        <w:rPr>
          <w:rFonts w:ascii="Times New Roman" w:hAnsi="Times New Roman" w:cs="Times New Roman"/>
          <w:sz w:val="24"/>
          <w:szCs w:val="24"/>
        </w:rPr>
        <w:t xml:space="preserve"> (V7, serotype 1a1 [NZRM 3371]; Scott A, serotype 4b6 [NZRM 3370]; LM97/02, serotype 1/2a [NZRM 4107]; SB80/44, serotype 1/2b [NZRM 4105]; SB81/282, serotype 4b [NZRM 4106]), and a single strain of </w:t>
      </w:r>
      <w:r w:rsidRPr="00435C98">
        <w:rPr>
          <w:rFonts w:ascii="Times New Roman" w:hAnsi="Times New Roman" w:cs="Times New Roman"/>
          <w:i/>
          <w:iCs/>
          <w:sz w:val="24"/>
          <w:szCs w:val="24"/>
        </w:rPr>
        <w:t>Listeria innocua</w:t>
      </w:r>
      <w:r w:rsidRPr="00435C98">
        <w:rPr>
          <w:rFonts w:ascii="Times New Roman" w:hAnsi="Times New Roman" w:cs="Times New Roman"/>
          <w:sz w:val="24"/>
          <w:szCs w:val="24"/>
        </w:rPr>
        <w:t xml:space="preserve"> (ATCC 33090 [NZRM 3024]) were obtained from the New Zealand Reference Culture Collection: Medical Section (Institute of Environmental Science and Research Kenepuru Science Centre, Wellington, New Zealand).</w:t>
      </w:r>
    </w:p>
    <w:sectPr w:rsidR="005420AD" w:rsidRPr="005420AD" w:rsidSect="00DB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A4" w:rsidRDefault="002A1EA4" w:rsidP="000D5150">
      <w:pPr>
        <w:spacing w:after="0" w:line="240" w:lineRule="auto"/>
      </w:pPr>
      <w:r>
        <w:separator/>
      </w:r>
    </w:p>
  </w:endnote>
  <w:endnote w:type="continuationSeparator" w:id="1">
    <w:p w:rsidR="002A1EA4" w:rsidRDefault="002A1EA4" w:rsidP="000D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A4" w:rsidRDefault="002A1EA4" w:rsidP="000D5150">
      <w:pPr>
        <w:spacing w:after="0" w:line="240" w:lineRule="auto"/>
      </w:pPr>
      <w:r>
        <w:separator/>
      </w:r>
    </w:p>
  </w:footnote>
  <w:footnote w:type="continuationSeparator" w:id="1">
    <w:p w:rsidR="002A1EA4" w:rsidRDefault="002A1EA4" w:rsidP="000D5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20AD"/>
    <w:rsid w:val="00074EC6"/>
    <w:rsid w:val="000D5150"/>
    <w:rsid w:val="002A1EA4"/>
    <w:rsid w:val="002A4B56"/>
    <w:rsid w:val="00520B8B"/>
    <w:rsid w:val="005420AD"/>
    <w:rsid w:val="00716845"/>
    <w:rsid w:val="00BA399F"/>
    <w:rsid w:val="00DB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94"/>
  </w:style>
  <w:style w:type="paragraph" w:styleId="1">
    <w:name w:val="heading 1"/>
    <w:basedOn w:val="a"/>
    <w:next w:val="a"/>
    <w:link w:val="1Char"/>
    <w:uiPriority w:val="9"/>
    <w:qFormat/>
    <w:rsid w:val="00542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2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2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2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2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2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2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2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2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42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标题 2 Char"/>
    <w:basedOn w:val="a0"/>
    <w:link w:val="2"/>
    <w:uiPriority w:val="9"/>
    <w:semiHidden/>
    <w:rsid w:val="00542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42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5420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5420AD"/>
    <w:rPr>
      <w:rFonts w:eastAsiaTheme="majorEastAsia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5420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sid w:val="005420AD"/>
    <w:rPr>
      <w:rFonts w:eastAsiaTheme="majorEastAsia" w:cstheme="majorBidi"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420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标题 9 Char"/>
    <w:basedOn w:val="a0"/>
    <w:link w:val="9"/>
    <w:uiPriority w:val="9"/>
    <w:semiHidden/>
    <w:rsid w:val="00542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2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42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2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42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2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5420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20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20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2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5420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20A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0D5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D5150"/>
    <w:rPr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D515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D51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King</dc:creator>
  <cp:lastModifiedBy>Admin</cp:lastModifiedBy>
  <cp:revision>2</cp:revision>
  <cp:lastPrinted>2025-12-22T01:25:00Z</cp:lastPrinted>
  <dcterms:created xsi:type="dcterms:W3CDTF">2026-01-30T10:13:00Z</dcterms:created>
  <dcterms:modified xsi:type="dcterms:W3CDTF">2026-01-30T10:13:00Z</dcterms:modified>
</cp:coreProperties>
</file>