
<file path=[Content_Types].xml><?xml version="1.0" encoding="utf-8"?>
<Types xmlns="http://schemas.openxmlformats.org/package/2006/content-types">
  <Default Extension="xml" ContentType="application/xml"/>
  <Default Extension="tiff" ContentType="image/tiff"/>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BCAE2">
      <w:pPr>
        <w:widowControl/>
        <w:spacing w:line="259" w:lineRule="auto"/>
        <w:ind w:firstLine="0" w:firstLineChars="0"/>
        <w:jc w:val="center"/>
        <w:rPr>
          <w:rFonts w:asciiTheme="minorHAnsi" w:hAnsiTheme="minorHAnsi" w:cstheme="minorHAnsi"/>
          <w:b/>
          <w:bCs/>
          <w:kern w:val="0"/>
          <w:sz w:val="28"/>
          <w:szCs w:val="28"/>
        </w:rPr>
      </w:pPr>
      <w:bookmarkStart w:id="0" w:name="_Hlk238241100"/>
      <w:bookmarkEnd w:id="0"/>
      <w:r>
        <w:rPr>
          <w:rFonts w:asciiTheme="minorHAnsi" w:hAnsiTheme="minorHAnsi" w:cstheme="minorHAnsi"/>
          <w:b/>
          <w:bCs/>
          <w:kern w:val="0"/>
          <w:sz w:val="28"/>
          <w:szCs w:val="28"/>
        </w:rPr>
        <w:t>Enhanced nitrobenzene mineralization in a STEP system</w:t>
      </w:r>
    </w:p>
    <w:p w14:paraId="51D32FAB">
      <w:pPr>
        <w:widowControl/>
        <w:spacing w:after="120" w:line="259" w:lineRule="auto"/>
        <w:ind w:firstLine="0" w:firstLineChars="0"/>
        <w:jc w:val="center"/>
        <w:rPr>
          <w:rFonts w:asciiTheme="minorHAnsi" w:hAnsiTheme="minorHAnsi" w:cstheme="minorHAnsi"/>
          <w:kern w:val="0"/>
          <w:sz w:val="22"/>
          <w:szCs w:val="22"/>
        </w:rPr>
      </w:pPr>
      <w:r>
        <w:rPr>
          <w:rFonts w:asciiTheme="minorHAnsi" w:hAnsiTheme="minorHAnsi" w:cstheme="minorHAnsi"/>
          <w:kern w:val="0"/>
          <w:sz w:val="22"/>
          <w:szCs w:val="22"/>
        </w:rPr>
        <w:t>Bin Bian</w:t>
      </w:r>
      <w:r>
        <w:rPr>
          <w:rFonts w:asciiTheme="minorHAnsi" w:hAnsiTheme="minorHAnsi" w:cstheme="minorHAnsi"/>
          <w:kern w:val="0"/>
          <w:sz w:val="22"/>
          <w:szCs w:val="22"/>
          <w:vertAlign w:val="superscript"/>
        </w:rPr>
        <w:t>1,2#</w:t>
      </w:r>
      <w:r>
        <w:rPr>
          <w:rFonts w:asciiTheme="minorHAnsi" w:hAnsiTheme="minorHAnsi" w:cstheme="minorHAnsi"/>
          <w:kern w:val="0"/>
          <w:sz w:val="22"/>
          <w:szCs w:val="22"/>
        </w:rPr>
        <w:t>, Jiayue Hu</w:t>
      </w:r>
      <w:r>
        <w:rPr>
          <w:rFonts w:asciiTheme="minorHAnsi" w:hAnsiTheme="minorHAnsi" w:cstheme="minorHAnsi"/>
          <w:kern w:val="0"/>
          <w:sz w:val="22"/>
          <w:szCs w:val="22"/>
          <w:vertAlign w:val="superscript"/>
        </w:rPr>
        <w:t>3#*</w:t>
      </w:r>
      <w:r>
        <w:rPr>
          <w:rFonts w:asciiTheme="minorHAnsi" w:hAnsiTheme="minorHAnsi" w:cstheme="minorHAnsi"/>
          <w:kern w:val="0"/>
          <w:sz w:val="22"/>
          <w:szCs w:val="22"/>
        </w:rPr>
        <w:t>, Xinrui Ma</w:t>
      </w:r>
      <w:r>
        <w:rPr>
          <w:rFonts w:asciiTheme="minorHAnsi" w:hAnsiTheme="minorHAnsi" w:cstheme="minorHAnsi"/>
          <w:kern w:val="0"/>
          <w:sz w:val="22"/>
          <w:szCs w:val="22"/>
          <w:vertAlign w:val="superscript"/>
        </w:rPr>
        <w:t>1,2</w:t>
      </w:r>
      <w:r>
        <w:rPr>
          <w:rFonts w:asciiTheme="minorHAnsi" w:hAnsiTheme="minorHAnsi" w:cstheme="minorHAnsi"/>
          <w:kern w:val="0"/>
          <w:sz w:val="22"/>
          <w:szCs w:val="22"/>
        </w:rPr>
        <w:t>, Pengkai Wang</w:t>
      </w:r>
      <w:r>
        <w:rPr>
          <w:rFonts w:asciiTheme="minorHAnsi" w:hAnsiTheme="minorHAnsi" w:cstheme="minorHAnsi"/>
          <w:kern w:val="0"/>
          <w:sz w:val="22"/>
          <w:szCs w:val="22"/>
          <w:vertAlign w:val="superscript"/>
        </w:rPr>
        <w:t>1,2</w:t>
      </w:r>
      <w:r>
        <w:rPr>
          <w:rFonts w:asciiTheme="minorHAnsi" w:hAnsiTheme="minorHAnsi" w:cstheme="minorHAnsi"/>
          <w:kern w:val="0"/>
          <w:sz w:val="22"/>
          <w:szCs w:val="22"/>
        </w:rPr>
        <w:t xml:space="preserve">, </w:t>
      </w:r>
      <w:bookmarkStart w:id="1" w:name="_Hlk233031514"/>
      <w:bookmarkStart w:id="2" w:name="_Hlk213019578"/>
      <w:r>
        <w:rPr>
          <w:rFonts w:asciiTheme="minorHAnsi" w:hAnsiTheme="minorHAnsi" w:cstheme="minorHAnsi"/>
          <w:kern w:val="0"/>
          <w:sz w:val="22"/>
          <w:szCs w:val="22"/>
        </w:rPr>
        <w:t>Zhan Shen</w:t>
      </w:r>
      <w:bookmarkEnd w:id="1"/>
      <w:r>
        <w:rPr>
          <w:rFonts w:asciiTheme="minorHAnsi" w:hAnsiTheme="minorHAnsi" w:cstheme="minorHAnsi"/>
          <w:kern w:val="0"/>
          <w:sz w:val="22"/>
          <w:szCs w:val="22"/>
          <w:vertAlign w:val="superscript"/>
        </w:rPr>
        <w:t>4</w:t>
      </w:r>
      <w:r>
        <w:rPr>
          <w:rFonts w:asciiTheme="minorHAnsi" w:hAnsiTheme="minorHAnsi" w:cstheme="minorHAnsi"/>
          <w:kern w:val="0"/>
          <w:sz w:val="22"/>
          <w:szCs w:val="22"/>
        </w:rPr>
        <w:t xml:space="preserve">, </w:t>
      </w:r>
      <w:bookmarkEnd w:id="2"/>
      <w:r>
        <w:rPr>
          <w:rFonts w:asciiTheme="minorHAnsi" w:hAnsiTheme="minorHAnsi" w:cstheme="minorHAnsi"/>
          <w:kern w:val="0"/>
          <w:sz w:val="22"/>
          <w:szCs w:val="22"/>
        </w:rPr>
        <w:t>Pascal E. Saikaly</w:t>
      </w:r>
      <w:r>
        <w:rPr>
          <w:rFonts w:asciiTheme="minorHAnsi" w:hAnsiTheme="minorHAnsi" w:cstheme="minorHAnsi"/>
          <w:kern w:val="0"/>
          <w:sz w:val="22"/>
          <w:szCs w:val="22"/>
          <w:vertAlign w:val="superscript"/>
        </w:rPr>
        <w:t>5</w:t>
      </w:r>
      <w:r>
        <w:rPr>
          <w:rFonts w:asciiTheme="minorHAnsi" w:hAnsiTheme="minorHAnsi" w:cstheme="minorHAnsi"/>
          <w:kern w:val="0"/>
          <w:sz w:val="22"/>
          <w:szCs w:val="22"/>
        </w:rPr>
        <w:t>, Ling Liu</w:t>
      </w:r>
      <w:r>
        <w:rPr>
          <w:rFonts w:asciiTheme="minorHAnsi" w:hAnsiTheme="minorHAnsi" w:cstheme="minorHAnsi"/>
          <w:kern w:val="0"/>
          <w:sz w:val="22"/>
          <w:szCs w:val="22"/>
          <w:vertAlign w:val="superscript"/>
        </w:rPr>
        <w:t>3*</w:t>
      </w:r>
    </w:p>
    <w:p w14:paraId="2DD89EB8">
      <w:pPr>
        <w:widowControl/>
        <w:tabs>
          <w:tab w:val="left" w:pos="810"/>
        </w:tabs>
        <w:spacing w:line="240" w:lineRule="auto"/>
        <w:ind w:firstLine="0" w:firstLineChars="0"/>
        <w:jc w:val="center"/>
        <w:rPr>
          <w:rFonts w:asciiTheme="minorHAnsi" w:hAnsiTheme="minorHAnsi" w:cstheme="minorHAnsi"/>
          <w:color w:val="1D1B1B"/>
          <w:kern w:val="0"/>
          <w:sz w:val="20"/>
          <w:szCs w:val="20"/>
        </w:rPr>
      </w:pPr>
      <w:r>
        <w:rPr>
          <w:rFonts w:asciiTheme="minorHAnsi" w:hAnsiTheme="minorHAnsi" w:cstheme="minorHAnsi"/>
          <w:kern w:val="0"/>
          <w:sz w:val="20"/>
          <w:szCs w:val="20"/>
          <w:vertAlign w:val="superscript"/>
        </w:rPr>
        <w:t xml:space="preserve">1 </w:t>
      </w:r>
      <w:r>
        <w:rPr>
          <w:rFonts w:asciiTheme="minorHAnsi" w:hAnsiTheme="minorHAnsi" w:cstheme="minorHAnsi"/>
          <w:color w:val="1D1B1B"/>
          <w:kern w:val="0"/>
          <w:sz w:val="20"/>
          <w:szCs w:val="20"/>
        </w:rPr>
        <w:t xml:space="preserve">School of Sustainable Energy and Resources, </w:t>
      </w:r>
      <w:r>
        <w:rPr>
          <w:rFonts w:eastAsia="Calibri" w:asciiTheme="minorHAnsi" w:hAnsiTheme="minorHAnsi" w:cstheme="minorHAnsi"/>
          <w:color w:val="1D1B1B"/>
          <w:kern w:val="0"/>
          <w:sz w:val="20"/>
          <w:szCs w:val="20"/>
        </w:rPr>
        <w:t>Nanjing University</w:t>
      </w:r>
      <w:r>
        <w:rPr>
          <w:rFonts w:asciiTheme="minorHAnsi" w:hAnsiTheme="minorHAnsi" w:cstheme="minorHAnsi"/>
          <w:color w:val="1D1B1B"/>
          <w:kern w:val="0"/>
          <w:sz w:val="20"/>
          <w:szCs w:val="20"/>
        </w:rPr>
        <w:t>, Suzhou 215163, China</w:t>
      </w:r>
    </w:p>
    <w:p w14:paraId="6A4DCC63">
      <w:pPr>
        <w:widowControl/>
        <w:tabs>
          <w:tab w:val="left" w:pos="810"/>
        </w:tabs>
        <w:spacing w:line="240" w:lineRule="auto"/>
        <w:ind w:firstLine="0" w:firstLineChars="0"/>
        <w:jc w:val="center"/>
        <w:rPr>
          <w:rFonts w:asciiTheme="minorHAnsi" w:hAnsiTheme="minorHAnsi" w:cstheme="minorHAnsi"/>
          <w:i/>
          <w:kern w:val="0"/>
          <w:sz w:val="20"/>
          <w:szCs w:val="20"/>
          <w:vertAlign w:val="superscript"/>
        </w:rPr>
      </w:pPr>
      <w:r>
        <w:rPr>
          <w:rFonts w:asciiTheme="minorHAnsi" w:hAnsiTheme="minorHAnsi" w:cstheme="minorHAnsi"/>
          <w:color w:val="1D1B1B"/>
          <w:kern w:val="0"/>
          <w:sz w:val="20"/>
          <w:szCs w:val="20"/>
          <w:vertAlign w:val="superscript"/>
        </w:rPr>
        <w:t xml:space="preserve">2 </w:t>
      </w:r>
      <w:r>
        <w:rPr>
          <w:rFonts w:asciiTheme="minorHAnsi" w:hAnsiTheme="minorHAnsi" w:cstheme="minorHAnsi"/>
          <w:kern w:val="0"/>
          <w:sz w:val="20"/>
          <w:szCs w:val="20"/>
        </w:rPr>
        <w:t xml:space="preserve">Frontiers Science Center for Critical Earth Material Cycling, </w:t>
      </w:r>
      <w:r>
        <w:rPr>
          <w:rFonts w:eastAsia="Calibri" w:asciiTheme="minorHAnsi" w:hAnsiTheme="minorHAnsi" w:cstheme="minorHAnsi"/>
          <w:color w:val="1D1B1B"/>
          <w:kern w:val="0"/>
          <w:sz w:val="20"/>
          <w:szCs w:val="20"/>
        </w:rPr>
        <w:t>Nanjing University</w:t>
      </w:r>
      <w:r>
        <w:rPr>
          <w:rFonts w:asciiTheme="minorHAnsi" w:hAnsiTheme="minorHAnsi" w:cstheme="minorHAnsi"/>
          <w:color w:val="1D1B1B"/>
          <w:kern w:val="0"/>
          <w:sz w:val="20"/>
          <w:szCs w:val="20"/>
        </w:rPr>
        <w:t>, Nanjing 210023, China</w:t>
      </w:r>
    </w:p>
    <w:p w14:paraId="45A6E01C">
      <w:pPr>
        <w:widowControl/>
        <w:tabs>
          <w:tab w:val="left" w:pos="810"/>
        </w:tabs>
        <w:spacing w:line="240" w:lineRule="auto"/>
        <w:ind w:firstLine="0" w:firstLineChars="0"/>
        <w:jc w:val="center"/>
        <w:rPr>
          <w:rFonts w:asciiTheme="minorHAnsi" w:hAnsiTheme="minorHAnsi" w:cstheme="minorHAnsi"/>
          <w:color w:val="1D1B1B"/>
          <w:kern w:val="0"/>
          <w:sz w:val="20"/>
          <w:szCs w:val="20"/>
        </w:rPr>
      </w:pPr>
      <w:r>
        <w:rPr>
          <w:rFonts w:asciiTheme="minorHAnsi" w:hAnsiTheme="minorHAnsi" w:cstheme="minorHAnsi"/>
          <w:color w:val="1D1B1B"/>
          <w:kern w:val="0"/>
          <w:sz w:val="20"/>
          <w:szCs w:val="20"/>
          <w:vertAlign w:val="superscript"/>
        </w:rPr>
        <w:t xml:space="preserve">3 </w:t>
      </w:r>
      <w:r>
        <w:rPr>
          <w:rFonts w:asciiTheme="minorHAnsi" w:hAnsiTheme="minorHAnsi" w:cstheme="minorHAnsi"/>
          <w:color w:val="1D1B1B"/>
          <w:kern w:val="0"/>
          <w:sz w:val="20"/>
          <w:szCs w:val="20"/>
        </w:rPr>
        <w:t>Department of Mechanical Engineering, Temple University, Philadelphia, PA 19122, USA</w:t>
      </w:r>
    </w:p>
    <w:p w14:paraId="2DF06C76">
      <w:pPr>
        <w:widowControl/>
        <w:tabs>
          <w:tab w:val="left" w:pos="810"/>
        </w:tabs>
        <w:spacing w:line="240" w:lineRule="auto"/>
        <w:ind w:firstLine="0" w:firstLineChars="0"/>
        <w:jc w:val="center"/>
        <w:rPr>
          <w:rFonts w:asciiTheme="minorHAnsi" w:hAnsiTheme="minorHAnsi" w:cstheme="minorHAnsi"/>
          <w:color w:val="1D1B1B"/>
          <w:kern w:val="0"/>
          <w:sz w:val="20"/>
          <w:szCs w:val="20"/>
        </w:rPr>
      </w:pPr>
      <w:bookmarkStart w:id="3" w:name="_Hlk213019597"/>
      <w:r>
        <w:rPr>
          <w:rFonts w:asciiTheme="minorHAnsi" w:hAnsiTheme="minorHAnsi" w:cstheme="minorHAnsi"/>
          <w:color w:val="1D1B1B"/>
          <w:kern w:val="0"/>
          <w:sz w:val="20"/>
          <w:szCs w:val="20"/>
          <w:vertAlign w:val="superscript"/>
        </w:rPr>
        <w:t xml:space="preserve">4 </w:t>
      </w:r>
      <w:bookmarkStart w:id="4" w:name="_Hlk233031528"/>
      <w:r>
        <w:rPr>
          <w:rFonts w:asciiTheme="minorHAnsi" w:hAnsiTheme="minorHAnsi" w:cstheme="minorHAnsi"/>
          <w:color w:val="1D1B1B"/>
          <w:kern w:val="0"/>
          <w:sz w:val="20"/>
          <w:szCs w:val="20"/>
        </w:rPr>
        <w:t>School of Electrical Engineering, Southeast University, Nanjing 210096</w:t>
      </w:r>
      <w:r>
        <w:rPr>
          <w:rFonts w:hint="eastAsia" w:asciiTheme="minorHAnsi" w:hAnsiTheme="minorHAnsi" w:cstheme="minorHAnsi"/>
          <w:color w:val="1D1B1B"/>
          <w:kern w:val="0"/>
          <w:sz w:val="20"/>
          <w:szCs w:val="20"/>
        </w:rPr>
        <w:t>,</w:t>
      </w:r>
      <w:r>
        <w:rPr>
          <w:rFonts w:asciiTheme="minorHAnsi" w:hAnsiTheme="minorHAnsi" w:cstheme="minorHAnsi"/>
          <w:color w:val="1D1B1B"/>
          <w:kern w:val="0"/>
          <w:sz w:val="20"/>
          <w:szCs w:val="20"/>
        </w:rPr>
        <w:t xml:space="preserve"> China</w:t>
      </w:r>
      <w:bookmarkEnd w:id="4"/>
    </w:p>
    <w:bookmarkEnd w:id="3"/>
    <w:p w14:paraId="7B7DBFFC">
      <w:pPr>
        <w:widowControl/>
        <w:tabs>
          <w:tab w:val="left" w:pos="810"/>
        </w:tabs>
        <w:spacing w:line="240" w:lineRule="auto"/>
        <w:ind w:firstLine="0" w:firstLineChars="0"/>
        <w:jc w:val="center"/>
        <w:rPr>
          <w:rFonts w:asciiTheme="minorHAnsi" w:hAnsiTheme="minorHAnsi" w:cstheme="minorHAnsi"/>
          <w:i/>
          <w:color w:val="1D1B1B"/>
          <w:kern w:val="0"/>
          <w:sz w:val="20"/>
          <w:szCs w:val="20"/>
        </w:rPr>
      </w:pPr>
      <w:r>
        <w:rPr>
          <w:rFonts w:asciiTheme="minorHAnsi" w:hAnsiTheme="minorHAnsi" w:cstheme="minorHAnsi"/>
          <w:color w:val="1D1B1B"/>
          <w:kern w:val="0"/>
          <w:sz w:val="20"/>
          <w:szCs w:val="20"/>
          <w:vertAlign w:val="superscript"/>
        </w:rPr>
        <w:t>5</w:t>
      </w:r>
      <w:r>
        <w:rPr>
          <w:rFonts w:eastAsia="Calibri" w:asciiTheme="minorHAnsi" w:hAnsiTheme="minorHAnsi" w:cstheme="minorHAnsi"/>
          <w:color w:val="1D1B1B"/>
          <w:kern w:val="0"/>
          <w:sz w:val="20"/>
          <w:szCs w:val="20"/>
        </w:rPr>
        <w:t>Environmental Science and Engineering Program, Biological and Environmental Science and Engineering Division</w:t>
      </w:r>
      <w:r>
        <w:rPr>
          <w:rFonts w:asciiTheme="minorHAnsi" w:hAnsiTheme="minorHAnsi" w:cstheme="minorHAnsi"/>
          <w:color w:val="1D1B1B"/>
          <w:kern w:val="0"/>
          <w:sz w:val="20"/>
          <w:szCs w:val="20"/>
        </w:rPr>
        <w:t>, King Abdullah University of Science and Technology, Thuwal 23955–6900, Saudi Arabia</w:t>
      </w:r>
    </w:p>
    <w:p w14:paraId="223B0D93">
      <w:pPr>
        <w:widowControl/>
        <w:tabs>
          <w:tab w:val="left" w:pos="810"/>
        </w:tabs>
        <w:spacing w:line="259" w:lineRule="auto"/>
        <w:ind w:firstLine="0" w:firstLineChars="0"/>
        <w:rPr>
          <w:rFonts w:asciiTheme="minorHAnsi" w:hAnsiTheme="minorHAnsi" w:cstheme="minorHAnsi"/>
          <w:color w:val="1D1B1B"/>
          <w:kern w:val="0"/>
          <w:sz w:val="20"/>
          <w:szCs w:val="22"/>
          <w:shd w:val="clear" w:color="auto" w:fill="FFFFFF"/>
        </w:rPr>
      </w:pPr>
    </w:p>
    <w:p w14:paraId="4E8490F3">
      <w:pPr>
        <w:widowControl/>
        <w:tabs>
          <w:tab w:val="left" w:pos="810"/>
        </w:tabs>
        <w:spacing w:line="259" w:lineRule="auto"/>
        <w:ind w:firstLine="0" w:firstLineChars="0"/>
        <w:jc w:val="center"/>
        <w:rPr>
          <w:rFonts w:asciiTheme="minorHAnsi" w:hAnsiTheme="minorHAnsi" w:cstheme="minorHAnsi"/>
          <w:bCs/>
          <w:kern w:val="0"/>
          <w:sz w:val="22"/>
        </w:rPr>
      </w:pPr>
      <w:r>
        <w:rPr>
          <w:rFonts w:asciiTheme="minorHAnsi" w:hAnsiTheme="minorHAnsi" w:cstheme="minorHAnsi"/>
          <w:bCs/>
          <w:kern w:val="0"/>
          <w:sz w:val="22"/>
          <w:vertAlign w:val="superscript"/>
        </w:rPr>
        <w:t>*</w:t>
      </w:r>
      <w:r>
        <w:rPr>
          <w:rFonts w:asciiTheme="minorHAnsi" w:hAnsiTheme="minorHAnsi" w:cstheme="minorHAnsi"/>
          <w:bCs/>
          <w:kern w:val="0"/>
          <w:sz w:val="22"/>
        </w:rPr>
        <w:t>Correspo</w:t>
      </w:r>
      <w:r>
        <w:rPr>
          <w:rFonts w:asciiTheme="minorHAnsi" w:hAnsiTheme="minorHAnsi" w:cstheme="minorHAnsi"/>
          <w:iCs/>
          <w:kern w:val="0"/>
          <w:sz w:val="22"/>
          <w:szCs w:val="22"/>
        </w:rPr>
        <w:t>ndin</w:t>
      </w:r>
      <w:r>
        <w:rPr>
          <w:rFonts w:asciiTheme="minorHAnsi" w:hAnsiTheme="minorHAnsi" w:cstheme="minorHAnsi"/>
          <w:bCs/>
          <w:kern w:val="0"/>
          <w:sz w:val="22"/>
        </w:rPr>
        <w:t xml:space="preserve">g author. </w:t>
      </w:r>
    </w:p>
    <w:p w14:paraId="4EB99E3B">
      <w:pPr>
        <w:widowControl/>
        <w:tabs>
          <w:tab w:val="left" w:pos="810"/>
        </w:tabs>
        <w:spacing w:line="259" w:lineRule="auto"/>
        <w:ind w:firstLine="0" w:firstLineChars="0"/>
        <w:jc w:val="center"/>
        <w:rPr>
          <w:rFonts w:asciiTheme="minorHAnsi" w:hAnsiTheme="minorHAnsi" w:cstheme="minorHAnsi"/>
          <w:iCs/>
          <w:kern w:val="0"/>
          <w:sz w:val="22"/>
          <w:szCs w:val="22"/>
        </w:rPr>
      </w:pPr>
      <w:r>
        <w:rPr>
          <w:rFonts w:asciiTheme="minorHAnsi" w:hAnsiTheme="minorHAnsi" w:cstheme="minorHAnsi"/>
          <w:bCs/>
          <w:kern w:val="0"/>
          <w:sz w:val="22"/>
        </w:rPr>
        <w:t xml:space="preserve">Email: </w:t>
      </w:r>
      <w:r>
        <w:rPr>
          <w:rFonts w:asciiTheme="minorHAnsi" w:hAnsiTheme="minorHAnsi" w:cstheme="minorHAnsi"/>
          <w:iCs/>
          <w:kern w:val="0"/>
          <w:sz w:val="22"/>
          <w:szCs w:val="22"/>
        </w:rPr>
        <w:t xml:space="preserve">Jiayue Hu, </w:t>
      </w:r>
      <w:r>
        <w:fldChar w:fldCharType="begin"/>
      </w:r>
      <w:r>
        <w:instrText xml:space="preserve"> HYPERLINK "mailto:jiayue.hu0001@temple.edu" </w:instrText>
      </w:r>
      <w:r>
        <w:fldChar w:fldCharType="separate"/>
      </w:r>
      <w:r>
        <w:rPr>
          <w:rStyle w:val="11"/>
          <w:rFonts w:asciiTheme="minorHAnsi" w:hAnsiTheme="minorHAnsi" w:cstheme="minorHAnsi"/>
          <w:iCs/>
          <w:kern w:val="0"/>
          <w:sz w:val="22"/>
          <w:szCs w:val="22"/>
        </w:rPr>
        <w:t>jiayue.hu0001@temple.edu</w:t>
      </w:r>
      <w:r>
        <w:rPr>
          <w:rStyle w:val="11"/>
          <w:rFonts w:asciiTheme="minorHAnsi" w:hAnsiTheme="minorHAnsi" w:cstheme="minorHAnsi"/>
          <w:iCs/>
          <w:kern w:val="0"/>
          <w:sz w:val="22"/>
          <w:szCs w:val="22"/>
        </w:rPr>
        <w:fldChar w:fldCharType="end"/>
      </w:r>
      <w:r>
        <w:rPr>
          <w:rFonts w:asciiTheme="minorHAnsi" w:hAnsiTheme="minorHAnsi" w:cstheme="minorHAnsi"/>
          <w:iCs/>
          <w:kern w:val="0"/>
          <w:sz w:val="22"/>
          <w:szCs w:val="22"/>
        </w:rPr>
        <w:t>;</w:t>
      </w:r>
    </w:p>
    <w:p w14:paraId="41F8231D">
      <w:pPr>
        <w:widowControl/>
        <w:tabs>
          <w:tab w:val="left" w:pos="810"/>
        </w:tabs>
        <w:spacing w:line="259" w:lineRule="auto"/>
        <w:ind w:firstLine="0" w:firstLineChars="0"/>
        <w:jc w:val="center"/>
        <w:rPr>
          <w:rFonts w:asciiTheme="minorHAnsi" w:hAnsiTheme="minorHAnsi" w:cstheme="minorHAnsi"/>
          <w:iCs/>
          <w:kern w:val="0"/>
          <w:sz w:val="22"/>
          <w:szCs w:val="22"/>
        </w:rPr>
      </w:pPr>
      <w:r>
        <w:rPr>
          <w:rFonts w:asciiTheme="minorHAnsi" w:hAnsiTheme="minorHAnsi" w:cstheme="minorHAnsi"/>
          <w:iCs/>
          <w:kern w:val="0"/>
          <w:sz w:val="22"/>
          <w:szCs w:val="22"/>
        </w:rPr>
        <w:t xml:space="preserve">Ling Liu, </w:t>
      </w:r>
      <w:r>
        <w:fldChar w:fldCharType="begin"/>
      </w:r>
      <w:r>
        <w:instrText xml:space="preserve"> HYPERLINK "mailto:ling.liu@temple.edu" </w:instrText>
      </w:r>
      <w:r>
        <w:fldChar w:fldCharType="separate"/>
      </w:r>
      <w:r>
        <w:rPr>
          <w:rStyle w:val="11"/>
          <w:rFonts w:asciiTheme="minorHAnsi" w:hAnsiTheme="minorHAnsi" w:cstheme="minorHAnsi"/>
          <w:kern w:val="0"/>
          <w:sz w:val="22"/>
          <w:szCs w:val="22"/>
        </w:rPr>
        <w:t>ling.liu@temple.edu</w:t>
      </w:r>
      <w:r>
        <w:rPr>
          <w:rStyle w:val="11"/>
          <w:rFonts w:asciiTheme="minorHAnsi" w:hAnsiTheme="minorHAnsi" w:cstheme="minorHAnsi"/>
          <w:kern w:val="0"/>
          <w:sz w:val="22"/>
          <w:szCs w:val="22"/>
        </w:rPr>
        <w:fldChar w:fldCharType="end"/>
      </w:r>
      <w:r>
        <w:rPr>
          <w:rFonts w:asciiTheme="minorHAnsi" w:hAnsiTheme="minorHAnsi" w:cstheme="minorHAnsi"/>
          <w:iCs/>
          <w:kern w:val="0"/>
          <w:sz w:val="22"/>
          <w:szCs w:val="22"/>
        </w:rPr>
        <w:t>.</w:t>
      </w:r>
    </w:p>
    <w:p w14:paraId="6767D5AA">
      <w:pPr>
        <w:widowControl/>
        <w:tabs>
          <w:tab w:val="left" w:pos="810"/>
        </w:tabs>
        <w:spacing w:line="259" w:lineRule="auto"/>
        <w:ind w:firstLine="0" w:firstLineChars="0"/>
        <w:jc w:val="center"/>
        <w:rPr>
          <w:rFonts w:asciiTheme="minorHAnsi" w:hAnsiTheme="minorHAnsi" w:cstheme="minorHAnsi"/>
          <w:kern w:val="0"/>
          <w:sz w:val="22"/>
          <w:szCs w:val="22"/>
        </w:rPr>
      </w:pPr>
      <w:r>
        <w:rPr>
          <w:rFonts w:asciiTheme="minorHAnsi" w:hAnsiTheme="minorHAnsi" w:cstheme="minorHAnsi"/>
          <w:kern w:val="0"/>
          <w:sz w:val="22"/>
          <w:szCs w:val="22"/>
          <w:vertAlign w:val="superscript"/>
        </w:rPr>
        <w:t>#</w:t>
      </w:r>
      <w:r>
        <w:rPr>
          <w:rFonts w:asciiTheme="minorHAnsi" w:hAnsiTheme="minorHAnsi" w:cstheme="minorHAnsi"/>
          <w:kern w:val="0"/>
          <w:sz w:val="22"/>
          <w:szCs w:val="22"/>
        </w:rPr>
        <w:t>These authors contributed equally to this work.</w:t>
      </w:r>
    </w:p>
    <w:p w14:paraId="157CDB90">
      <w:pPr>
        <w:widowControl/>
        <w:spacing w:line="360" w:lineRule="auto"/>
        <w:ind w:firstLine="0" w:firstLineChars="0"/>
        <w:jc w:val="center"/>
        <w:rPr>
          <w:rFonts w:asciiTheme="minorHAnsi" w:hAnsiTheme="minorHAnsi" w:cstheme="minorHAnsi"/>
          <w:iCs/>
          <w:kern w:val="0"/>
          <w:sz w:val="22"/>
          <w:szCs w:val="22"/>
        </w:rPr>
      </w:pPr>
    </w:p>
    <w:p w14:paraId="71FFE000">
      <w:pPr>
        <w:widowControl/>
        <w:spacing w:line="360" w:lineRule="auto"/>
        <w:ind w:firstLine="0" w:firstLineChars="0"/>
        <w:jc w:val="center"/>
        <w:rPr>
          <w:rFonts w:asciiTheme="minorHAnsi" w:hAnsiTheme="minorHAnsi" w:cstheme="minorHAnsi"/>
          <w:iCs/>
          <w:kern w:val="0"/>
          <w:sz w:val="22"/>
          <w:szCs w:val="2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2D8C5435">
      <w:pPr>
        <w:ind w:firstLine="0" w:firstLineChars="0"/>
        <w:rPr>
          <w:rFonts w:asciiTheme="minorHAnsi" w:hAnsiTheme="minorHAnsi" w:cstheme="minorHAnsi"/>
          <w:b/>
          <w:bCs/>
          <w:sz w:val="32"/>
          <w:szCs w:val="32"/>
        </w:rPr>
      </w:pPr>
      <w:r>
        <w:rPr>
          <w:rFonts w:asciiTheme="minorHAnsi" w:hAnsiTheme="minorHAnsi" w:cstheme="minorHAnsi"/>
          <w:b/>
          <w:bCs/>
          <w:sz w:val="32"/>
          <w:szCs w:val="32"/>
        </w:rPr>
        <w:t>Appendix S1</w:t>
      </w:r>
    </w:p>
    <w:p w14:paraId="00416527">
      <w:pPr>
        <w:ind w:firstLine="0" w:firstLineChars="0"/>
        <w:rPr>
          <w:rFonts w:asciiTheme="minorHAnsi" w:hAnsiTheme="minorHAnsi" w:cstheme="minorHAnsi"/>
          <w:b/>
          <w:bCs/>
        </w:rPr>
      </w:pPr>
      <w:r>
        <w:rPr>
          <w:rFonts w:asciiTheme="minorHAnsi" w:hAnsiTheme="minorHAnsi" w:cstheme="minorHAnsi"/>
          <w:b/>
          <w:bCs/>
        </w:rPr>
        <w:t>Chemical analysis</w:t>
      </w:r>
    </w:p>
    <w:p w14:paraId="67D2341A">
      <w:pPr>
        <w:spacing w:line="240" w:lineRule="auto"/>
        <w:ind w:firstLine="0" w:firstLineChars="0"/>
        <w:rPr>
          <w:rFonts w:asciiTheme="minorHAnsi" w:hAnsiTheme="minorHAnsi" w:cstheme="minorHAnsi"/>
        </w:rPr>
      </w:pPr>
      <w:r>
        <w:rPr>
          <w:rFonts w:asciiTheme="minorHAnsi" w:hAnsiTheme="minorHAnsi" w:cstheme="minorHAnsi"/>
        </w:rPr>
        <w:t>To investigate the degradation kinetics for NB under different solar coupling conditions (SE, SE+ST, and STEP), the changes in absorbance at a light wavelength of 267 nm was monitored, which corresponds to the UV characteristic peak of NB. The NB degradation rate could be calculated from the first-order kinetics equation as follows,</w:t>
      </w:r>
    </w:p>
    <w:p w14:paraId="0625A65D">
      <w:pPr>
        <w:ind w:firstLine="480"/>
        <w:rPr>
          <w:rFonts w:asciiTheme="minorHAnsi" w:hAnsiTheme="minorHAnsi" w:cstheme="minorHAnsi"/>
        </w:rPr>
      </w:pPr>
      <m:oMathPara>
        <m:oMath>
          <m:r>
            <m:rPr>
              <m:sty m:val="p"/>
            </m:rPr>
            <w:rPr>
              <w:rFonts w:ascii="Cambria Math" w:hAnsi="Cambria Math" w:cstheme="minorHAnsi"/>
            </w:rPr>
            <m:t>ln⁡</m:t>
          </m:r>
          <m:r>
            <m:rPr/>
            <w:rPr>
              <w:rFonts w:ascii="Cambria Math" w:hAnsi="Cambria Math" w:cstheme="minorHAnsi"/>
            </w:rPr>
            <m:t>(</m:t>
          </m:r>
          <m:sSub>
            <m:sSubPr>
              <m:ctrlPr>
                <w:rPr>
                  <w:rFonts w:ascii="Cambria Math" w:hAnsi="Cambria Math" w:cstheme="minorHAnsi"/>
                  <w:i/>
                </w:rPr>
              </m:ctrlPr>
            </m:sSubPr>
            <m:e>
              <m:r>
                <m:rPr/>
                <w:rPr>
                  <w:rFonts w:ascii="Cambria Math" w:hAnsi="Cambria Math" w:cstheme="minorHAnsi"/>
                </w:rPr>
                <m:t>C</m:t>
              </m:r>
              <m:ctrlPr>
                <w:rPr>
                  <w:rFonts w:ascii="Cambria Math" w:hAnsi="Cambria Math" w:cstheme="minorHAnsi"/>
                  <w:i/>
                </w:rPr>
              </m:ctrlPr>
            </m:e>
            <m:sub>
              <m:r>
                <m:rPr/>
                <w:rPr>
                  <w:rFonts w:ascii="Cambria Math" w:hAnsi="Cambria Math" w:cstheme="minorHAnsi"/>
                </w:rPr>
                <m:t>0</m:t>
              </m:r>
              <m:ctrlPr>
                <w:rPr>
                  <w:rFonts w:ascii="Cambria Math" w:hAnsi="Cambria Math" w:cstheme="minorHAnsi"/>
                  <w:i/>
                </w:rPr>
              </m:ctrlPr>
            </m:sub>
          </m:sSub>
          <m:r>
            <m:rPr/>
            <w:rPr>
              <w:rFonts w:ascii="Cambria Math" w:hAnsi="Cambria Math" w:cstheme="minorHAnsi"/>
            </w:rPr>
            <m:t>/</m:t>
          </m:r>
          <m:sSub>
            <m:sSubPr>
              <m:ctrlPr>
                <w:rPr>
                  <w:rFonts w:ascii="Cambria Math" w:hAnsi="Cambria Math" w:cstheme="minorHAnsi"/>
                  <w:i/>
                </w:rPr>
              </m:ctrlPr>
            </m:sSubPr>
            <m:e>
              <m:r>
                <m:rPr/>
                <w:rPr>
                  <w:rFonts w:ascii="Cambria Math" w:hAnsi="Cambria Math" w:cstheme="minorHAnsi"/>
                </w:rPr>
                <m:t>C</m:t>
              </m:r>
              <m:ctrlPr>
                <w:rPr>
                  <w:rFonts w:ascii="Cambria Math" w:hAnsi="Cambria Math" w:cstheme="minorHAnsi"/>
                  <w:i/>
                </w:rPr>
              </m:ctrlPr>
            </m:e>
            <m:sub>
              <m:r>
                <m:rPr/>
                <w:rPr>
                  <w:rFonts w:ascii="Cambria Math" w:hAnsi="Cambria Math" w:cstheme="minorHAnsi"/>
                </w:rPr>
                <m:t>t</m:t>
              </m:r>
              <m:ctrlPr>
                <w:rPr>
                  <w:rFonts w:ascii="Cambria Math" w:hAnsi="Cambria Math" w:cstheme="minorHAnsi"/>
                  <w:i/>
                </w:rPr>
              </m:ctrlPr>
            </m:sub>
          </m:sSub>
          <m:r>
            <m:rPr/>
            <w:rPr>
              <w:rFonts w:ascii="Cambria Math" w:hAnsi="Cambria Math" w:cstheme="minorHAnsi"/>
            </w:rPr>
            <m:t>)=kt</m:t>
          </m:r>
        </m:oMath>
      </m:oMathPara>
    </w:p>
    <w:p w14:paraId="6D6BE246">
      <w:pPr>
        <w:spacing w:after="120" w:line="240" w:lineRule="auto"/>
        <w:ind w:firstLine="0" w:firstLineChars="0"/>
        <w:rPr>
          <w:rFonts w:asciiTheme="minorHAnsi" w:hAnsiTheme="minorHAnsi" w:cstheme="minorHAnsi"/>
        </w:rPr>
      </w:pPr>
      <w:r>
        <w:rPr>
          <w:rFonts w:asciiTheme="minorHAnsi" w:hAnsiTheme="minorHAnsi" w:cstheme="minorHAnsi"/>
        </w:rPr>
        <w:t xml:space="preserve">where </w:t>
      </w:r>
      <w:r>
        <w:rPr>
          <w:rFonts w:asciiTheme="minorHAnsi" w:hAnsiTheme="minorHAnsi" w:cstheme="minorHAnsi"/>
          <w:i/>
          <w:iCs/>
        </w:rPr>
        <w:t>C</w:t>
      </w:r>
      <w:r>
        <w:rPr>
          <w:rFonts w:asciiTheme="minorHAnsi" w:hAnsiTheme="minorHAnsi" w:cstheme="minorHAnsi"/>
          <w:i/>
          <w:iCs/>
          <w:vertAlign w:val="subscript"/>
        </w:rPr>
        <w:t>0</w:t>
      </w:r>
      <w:r>
        <w:rPr>
          <w:rFonts w:asciiTheme="minorHAnsi" w:hAnsiTheme="minorHAnsi" w:cstheme="minorHAnsi"/>
        </w:rPr>
        <w:t xml:space="preserve"> represents the initial concentration of NB, </w:t>
      </w:r>
      <w:r>
        <w:rPr>
          <w:rFonts w:asciiTheme="minorHAnsi" w:hAnsiTheme="minorHAnsi" w:cstheme="minorHAnsi"/>
          <w:i/>
          <w:iCs/>
        </w:rPr>
        <w:t>C</w:t>
      </w:r>
      <w:r>
        <w:rPr>
          <w:rFonts w:asciiTheme="minorHAnsi" w:hAnsiTheme="minorHAnsi" w:cstheme="minorHAnsi"/>
          <w:i/>
          <w:iCs/>
          <w:vertAlign w:val="subscript"/>
        </w:rPr>
        <w:t>t</w:t>
      </w:r>
      <w:r>
        <w:rPr>
          <w:rFonts w:asciiTheme="minorHAnsi" w:hAnsiTheme="minorHAnsi" w:cstheme="minorHAnsi"/>
          <w:i/>
          <w:iCs/>
        </w:rPr>
        <w:t xml:space="preserve"> </w:t>
      </w:r>
      <w:r>
        <w:rPr>
          <w:rFonts w:asciiTheme="minorHAnsi" w:hAnsiTheme="minorHAnsi" w:cstheme="minorHAnsi"/>
        </w:rPr>
        <w:t xml:space="preserve">is the concentration of NB after a specific duration of solar illumination, </w:t>
      </w:r>
      <w:r>
        <w:rPr>
          <w:rFonts w:asciiTheme="minorHAnsi" w:hAnsiTheme="minorHAnsi" w:cstheme="minorHAnsi"/>
          <w:i/>
          <w:iCs/>
        </w:rPr>
        <w:t>k</w:t>
      </w:r>
      <w:r>
        <w:rPr>
          <w:rFonts w:asciiTheme="minorHAnsi" w:hAnsiTheme="minorHAnsi" w:cstheme="minorHAnsi"/>
        </w:rPr>
        <w:t xml:space="preserve"> is the degradation rate constant, and </w:t>
      </w:r>
      <w:r>
        <w:rPr>
          <w:rFonts w:asciiTheme="minorHAnsi" w:hAnsiTheme="minorHAnsi" w:cstheme="minorHAnsi"/>
          <w:i/>
          <w:iCs/>
        </w:rPr>
        <w:t>t</w:t>
      </w:r>
      <w:r>
        <w:rPr>
          <w:rFonts w:asciiTheme="minorHAnsi" w:hAnsiTheme="minorHAnsi" w:cstheme="minorHAnsi"/>
        </w:rPr>
        <w:t xml:space="preserve"> is the time interval. </w:t>
      </w:r>
    </w:p>
    <w:p w14:paraId="5ED482E0">
      <w:pPr>
        <w:spacing w:after="120" w:line="240" w:lineRule="auto"/>
        <w:ind w:firstLine="0" w:firstLineChars="0"/>
        <w:rPr>
          <w:rFonts w:asciiTheme="minorHAnsi" w:hAnsiTheme="minorHAnsi" w:cstheme="minorHAnsi"/>
        </w:rPr>
      </w:pPr>
      <w:r>
        <w:rPr>
          <w:rFonts w:asciiTheme="minorHAnsi" w:hAnsiTheme="minorHAnsi" w:cstheme="minorHAnsi"/>
        </w:rPr>
        <w:t>Cyclic voltammetry (CV) was conducted in a three-electrode mode at a scan rate of 5 mV/s (Metrohm, AUT86762) for the intermediate product detection during NB degradation. The as-prepared Fe(III)/TiO</w:t>
      </w:r>
      <w:r>
        <w:rPr>
          <w:rFonts w:asciiTheme="minorHAnsi" w:hAnsiTheme="minorHAnsi" w:cstheme="minorHAnsi"/>
          <w:vertAlign w:val="subscript"/>
        </w:rPr>
        <w:t>2</w:t>
      </w:r>
      <w:r>
        <w:rPr>
          <w:rFonts w:asciiTheme="minorHAnsi" w:hAnsiTheme="minorHAnsi" w:cstheme="minorHAnsi"/>
        </w:rPr>
        <w:t xml:space="preserve"> NTs/Ti electrode served as the working electrode, while Pt as the counter electrode and Ag/AgCl as the reference electrode. 5 g/L Na</w:t>
      </w:r>
      <w:r>
        <w:rPr>
          <w:rFonts w:asciiTheme="minorHAnsi" w:hAnsiTheme="minorHAnsi" w:cstheme="minorHAnsi"/>
          <w:vertAlign w:val="subscript"/>
        </w:rPr>
        <w:t>2</w:t>
      </w:r>
      <w:r>
        <w:rPr>
          <w:rFonts w:asciiTheme="minorHAnsi" w:hAnsiTheme="minorHAnsi" w:cstheme="minorHAnsi"/>
        </w:rPr>
        <w:t>SO</w:t>
      </w:r>
      <w:r>
        <w:rPr>
          <w:rFonts w:asciiTheme="minorHAnsi" w:hAnsiTheme="minorHAnsi" w:cstheme="minorHAnsi"/>
          <w:vertAlign w:val="subscript"/>
        </w:rPr>
        <w:t>4</w:t>
      </w:r>
      <w:r>
        <w:rPr>
          <w:rFonts w:asciiTheme="minorHAnsi" w:hAnsiTheme="minorHAnsi" w:cstheme="minorHAnsi"/>
        </w:rPr>
        <w:t xml:space="preserve"> aqueous solution was employed as the electrolyte. </w:t>
      </w:r>
    </w:p>
    <w:p w14:paraId="19ADB780">
      <w:pPr>
        <w:spacing w:after="120" w:line="240" w:lineRule="auto"/>
        <w:ind w:firstLine="0" w:firstLineChars="0"/>
        <w:rPr>
          <w:rFonts w:asciiTheme="minorHAnsi" w:hAnsiTheme="minorHAnsi" w:cstheme="minorHAnsi"/>
        </w:rPr>
      </w:pPr>
      <w:r>
        <w:rPr>
          <w:rFonts w:asciiTheme="minorHAnsi" w:hAnsiTheme="minorHAnsi" w:cstheme="minorHAnsi"/>
        </w:rPr>
        <w:t>To quantify the concentration of intermediate products, liquid samples were also collected at 4 different time intervals (30 min, 60 min, 90 min, and 120 min). High-performance liquid chromatography (HPLC) equipped with a reverse C18 column (Akzo Nobel, Kromasil C18) was used for product identification and quantification at a detection wavelength of 280 nm using. The mobile phase made of 70 vol% methanol in DI for HPLC was set at a constant flow rate of 1 mL/min. The mineralized product, NO</w:t>
      </w:r>
      <w:r>
        <w:rPr>
          <w:rFonts w:asciiTheme="minorHAnsi" w:hAnsiTheme="minorHAnsi" w:cstheme="minorHAnsi"/>
          <w:vertAlign w:val="subscript"/>
        </w:rPr>
        <w:t>3</w:t>
      </w:r>
      <w:r>
        <w:rPr>
          <w:rFonts w:asciiTheme="minorHAnsi" w:hAnsiTheme="minorHAnsi" w:cstheme="minorHAnsi"/>
          <w:vertAlign w:val="superscript"/>
        </w:rPr>
        <w:t>-</w:t>
      </w:r>
      <w:r>
        <w:rPr>
          <w:rFonts w:asciiTheme="minorHAnsi" w:hAnsiTheme="minorHAnsi" w:cstheme="minorHAnsi"/>
        </w:rPr>
        <w:t>, was detected using ionic chromatography (IC, Model 883, Metrohm AG) equipped with an anionic exchange column (6.1006.5X0 Metrosep A Supp5-150/4.0). The mobile phase for the IC analysis was Na</w:t>
      </w:r>
      <w:r>
        <w:rPr>
          <w:rFonts w:asciiTheme="minorHAnsi" w:hAnsiTheme="minorHAnsi" w:cstheme="minorHAnsi"/>
          <w:vertAlign w:val="subscript"/>
        </w:rPr>
        <w:t>2</w:t>
      </w:r>
      <w:r>
        <w:rPr>
          <w:rFonts w:asciiTheme="minorHAnsi" w:hAnsiTheme="minorHAnsi" w:cstheme="minorHAnsi"/>
        </w:rPr>
        <w:t>CO</w:t>
      </w:r>
      <w:r>
        <w:rPr>
          <w:rFonts w:asciiTheme="minorHAnsi" w:hAnsiTheme="minorHAnsi" w:cstheme="minorHAnsi"/>
          <w:vertAlign w:val="subscript"/>
        </w:rPr>
        <w:t>3</w:t>
      </w:r>
      <w:r>
        <w:rPr>
          <w:rFonts w:asciiTheme="minorHAnsi" w:hAnsiTheme="minorHAnsi" w:cstheme="minorHAnsi"/>
        </w:rPr>
        <w:t>/NaHCO</w:t>
      </w:r>
      <w:r>
        <w:rPr>
          <w:rFonts w:asciiTheme="minorHAnsi" w:hAnsiTheme="minorHAnsi" w:cstheme="minorHAnsi"/>
          <w:vertAlign w:val="subscript"/>
        </w:rPr>
        <w:t>3</w:t>
      </w:r>
      <w:r>
        <w:rPr>
          <w:rFonts w:asciiTheme="minorHAnsi" w:hAnsiTheme="minorHAnsi" w:cstheme="minorHAnsi"/>
        </w:rPr>
        <w:t xml:space="preserve"> (0.45 mol/L and 0.08 mol/L, respectively), and the flow rate was maintained at 0.7 mL/min.</w:t>
      </w:r>
    </w:p>
    <w:p w14:paraId="38656119">
      <w:pPr>
        <w:widowControl/>
        <w:spacing w:line="240" w:lineRule="auto"/>
        <w:ind w:firstLine="0" w:firstLineChars="0"/>
        <w:jc w:val="left"/>
        <w:rPr>
          <w:rFonts w:asciiTheme="minorHAnsi" w:hAnsiTheme="minorHAnsi" w:cstheme="minorHAnsi"/>
          <w:b/>
          <w:bCs/>
        </w:rPr>
      </w:pPr>
      <w:r>
        <w:rPr>
          <w:rFonts w:asciiTheme="minorHAnsi" w:hAnsiTheme="minorHAnsi" w:cstheme="minorHAnsi"/>
          <w:b/>
          <w:bCs/>
        </w:rPr>
        <w:t>Energy consumption under different solar coupling conditions</w:t>
      </w:r>
    </w:p>
    <w:p w14:paraId="244ACD62">
      <w:pPr>
        <w:autoSpaceDE w:val="0"/>
        <w:autoSpaceDN w:val="0"/>
        <w:adjustRightInd w:val="0"/>
        <w:spacing w:line="240" w:lineRule="auto"/>
        <w:ind w:firstLine="0" w:firstLineChars="0"/>
        <w:rPr>
          <w:rFonts w:asciiTheme="minorHAnsi" w:hAnsiTheme="minorHAnsi" w:cstheme="minorHAnsi"/>
          <w:b/>
          <w:bCs/>
        </w:rPr>
      </w:pPr>
      <w:r>
        <w:rPr>
          <w:rFonts w:asciiTheme="minorHAnsi" w:hAnsiTheme="minorHAnsi" w:cstheme="minorHAnsi"/>
          <w:b/>
          <w:bCs/>
        </w:rPr>
        <w:t>Table S</w:t>
      </w:r>
      <w:r>
        <w:rPr>
          <w:rFonts w:hint="eastAsia" w:asciiTheme="minorHAnsi" w:hAnsiTheme="minorHAnsi" w:cstheme="minorHAnsi"/>
          <w:b/>
          <w:bCs/>
          <w:lang w:val="en-US" w:eastAsia="zh-CN"/>
        </w:rPr>
        <w:t>3</w:t>
      </w:r>
      <w:r>
        <w:rPr>
          <w:rFonts w:asciiTheme="minorHAnsi" w:hAnsiTheme="minorHAnsi" w:cstheme="minorHAnsi"/>
          <w:b/>
          <w:bCs/>
        </w:rPr>
        <w:t xml:space="preserve"> </w:t>
      </w:r>
      <w:r>
        <w:rPr>
          <w:rFonts w:asciiTheme="minorHAnsi" w:hAnsiTheme="minorHAnsi" w:cstheme="minorHAnsi"/>
        </w:rPr>
        <w:t>Energy input under SE, SE + ST and STEP conditions</w:t>
      </w:r>
    </w:p>
    <w:tbl>
      <w:tblPr>
        <w:tblStyle w:val="9"/>
        <w:tblW w:w="4998" w:type="pct"/>
        <w:jc w:val="center"/>
        <w:tblBorders>
          <w:top w:val="single" w:color="auto" w:sz="6" w:space="0"/>
          <w:left w:val="none" w:color="auto" w:sz="0" w:space="0"/>
          <w:bottom w:val="single" w:color="auto" w:sz="6"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188"/>
        <w:gridCol w:w="2375"/>
        <w:gridCol w:w="2370"/>
        <w:gridCol w:w="2370"/>
      </w:tblGrid>
      <w:tr w14:paraId="515F00ED">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645" w:hRule="exact"/>
          <w:jc w:val="center"/>
        </w:trPr>
        <w:tc>
          <w:tcPr>
            <w:tcW w:w="715" w:type="pct"/>
            <w:tcBorders>
              <w:bottom w:val="single" w:color="auto" w:sz="4" w:space="0"/>
            </w:tcBorders>
            <w:vAlign w:val="center"/>
          </w:tcPr>
          <w:p w14:paraId="64B5DF26">
            <w:pPr>
              <w:spacing w:line="240" w:lineRule="auto"/>
              <w:ind w:firstLine="0" w:firstLineChars="0"/>
              <w:jc w:val="center"/>
              <w:rPr>
                <w:rFonts w:asciiTheme="minorHAnsi" w:hAnsiTheme="minorHAnsi" w:cstheme="minorHAnsi"/>
              </w:rPr>
            </w:pPr>
          </w:p>
        </w:tc>
        <w:tc>
          <w:tcPr>
            <w:tcW w:w="1430" w:type="pct"/>
            <w:tcBorders>
              <w:bottom w:val="single" w:color="auto" w:sz="4" w:space="0"/>
            </w:tcBorders>
            <w:vAlign w:val="center"/>
          </w:tcPr>
          <w:p w14:paraId="303E97A3">
            <w:pPr>
              <w:spacing w:line="240" w:lineRule="auto"/>
              <w:ind w:firstLine="0" w:firstLineChars="0"/>
              <w:jc w:val="center"/>
              <w:rPr>
                <w:rFonts w:asciiTheme="minorHAnsi" w:hAnsiTheme="minorHAnsi" w:cstheme="minorHAnsi"/>
              </w:rPr>
            </w:pPr>
            <w:r>
              <w:rPr>
                <w:rFonts w:asciiTheme="minorHAnsi" w:hAnsiTheme="minorHAnsi" w:cstheme="minorHAnsi"/>
              </w:rPr>
              <w:t xml:space="preserve">Electric energy </w:t>
            </w:r>
          </w:p>
          <w:p w14:paraId="6C4C1217">
            <w:pPr>
              <w:spacing w:line="240" w:lineRule="auto"/>
              <w:ind w:firstLine="0" w:firstLineChars="0"/>
              <w:jc w:val="center"/>
              <w:rPr>
                <w:rFonts w:asciiTheme="minorHAnsi" w:hAnsiTheme="minorHAnsi" w:cstheme="minorHAnsi"/>
              </w:rPr>
            </w:pPr>
            <w:r>
              <w:rPr>
                <w:rFonts w:asciiTheme="minorHAnsi" w:hAnsiTheme="minorHAnsi" w:cstheme="minorHAnsi"/>
              </w:rPr>
              <w:t>(J/mol)</w:t>
            </w:r>
          </w:p>
          <w:p w14:paraId="3D5F004E">
            <w:pPr>
              <w:spacing w:line="240" w:lineRule="auto"/>
              <w:ind w:firstLine="0" w:firstLineChars="0"/>
              <w:jc w:val="center"/>
              <w:rPr>
                <w:rFonts w:asciiTheme="minorHAnsi" w:hAnsiTheme="minorHAnsi" w:cstheme="minorHAnsi"/>
              </w:rPr>
            </w:pPr>
          </w:p>
          <w:p w14:paraId="009B853C">
            <w:pPr>
              <w:spacing w:line="240" w:lineRule="auto"/>
              <w:ind w:firstLine="0" w:firstLineChars="0"/>
              <w:jc w:val="center"/>
              <w:rPr>
                <w:rFonts w:asciiTheme="minorHAnsi" w:hAnsiTheme="minorHAnsi" w:cstheme="minorHAnsi"/>
              </w:rPr>
            </w:pPr>
          </w:p>
        </w:tc>
        <w:tc>
          <w:tcPr>
            <w:tcW w:w="1427" w:type="pct"/>
            <w:tcBorders>
              <w:bottom w:val="single" w:color="auto" w:sz="4" w:space="0"/>
            </w:tcBorders>
            <w:vAlign w:val="center"/>
          </w:tcPr>
          <w:p w14:paraId="6952FA8E">
            <w:pPr>
              <w:spacing w:line="240" w:lineRule="auto"/>
              <w:ind w:firstLine="0" w:firstLineChars="0"/>
              <w:jc w:val="center"/>
              <w:rPr>
                <w:rFonts w:asciiTheme="minorHAnsi" w:hAnsiTheme="minorHAnsi" w:cstheme="minorHAnsi"/>
              </w:rPr>
            </w:pPr>
            <w:r>
              <w:rPr>
                <w:rFonts w:asciiTheme="minorHAnsi" w:hAnsiTheme="minorHAnsi" w:cstheme="minorHAnsi"/>
              </w:rPr>
              <w:t>Thermal energy</w:t>
            </w:r>
          </w:p>
          <w:p w14:paraId="2F62F66D">
            <w:pPr>
              <w:spacing w:line="240" w:lineRule="auto"/>
              <w:ind w:firstLine="0" w:firstLineChars="0"/>
              <w:jc w:val="center"/>
              <w:rPr>
                <w:rFonts w:asciiTheme="minorHAnsi" w:hAnsiTheme="minorHAnsi" w:cstheme="minorHAnsi"/>
              </w:rPr>
            </w:pPr>
            <w:r>
              <w:rPr>
                <w:rFonts w:asciiTheme="minorHAnsi" w:hAnsiTheme="minorHAnsi" w:cstheme="minorHAnsi"/>
              </w:rPr>
              <w:t>(J/mol)</w:t>
            </w:r>
          </w:p>
          <w:p w14:paraId="02947491">
            <w:pPr>
              <w:spacing w:line="240" w:lineRule="auto"/>
              <w:ind w:firstLine="0" w:firstLineChars="0"/>
              <w:jc w:val="center"/>
              <w:rPr>
                <w:rFonts w:asciiTheme="minorHAnsi" w:hAnsiTheme="minorHAnsi" w:cstheme="minorHAnsi"/>
              </w:rPr>
            </w:pPr>
          </w:p>
        </w:tc>
        <w:tc>
          <w:tcPr>
            <w:tcW w:w="1427" w:type="pct"/>
            <w:tcBorders>
              <w:bottom w:val="single" w:color="auto" w:sz="4" w:space="0"/>
            </w:tcBorders>
            <w:vAlign w:val="center"/>
          </w:tcPr>
          <w:p w14:paraId="14487E4C">
            <w:pPr>
              <w:spacing w:line="240" w:lineRule="auto"/>
              <w:ind w:firstLine="0" w:firstLineChars="0"/>
              <w:jc w:val="center"/>
              <w:rPr>
                <w:rFonts w:asciiTheme="minorHAnsi" w:hAnsiTheme="minorHAnsi" w:cstheme="minorHAnsi"/>
              </w:rPr>
            </w:pPr>
            <w:r>
              <w:rPr>
                <w:rFonts w:asciiTheme="minorHAnsi" w:hAnsiTheme="minorHAnsi" w:cstheme="minorHAnsi"/>
              </w:rPr>
              <w:t>Total solar energy input</w:t>
            </w:r>
          </w:p>
          <w:p w14:paraId="3C21F61D">
            <w:pPr>
              <w:spacing w:line="240" w:lineRule="auto"/>
              <w:ind w:firstLine="0" w:firstLineChars="0"/>
              <w:jc w:val="center"/>
              <w:rPr>
                <w:rFonts w:asciiTheme="minorHAnsi" w:hAnsiTheme="minorHAnsi" w:cstheme="minorHAnsi"/>
              </w:rPr>
            </w:pPr>
            <w:r>
              <w:rPr>
                <w:rFonts w:asciiTheme="minorHAnsi" w:hAnsiTheme="minorHAnsi" w:cstheme="minorHAnsi"/>
              </w:rPr>
              <w:t>(J/mol)</w:t>
            </w:r>
          </w:p>
          <w:p w14:paraId="7DEB9278">
            <w:pPr>
              <w:spacing w:line="240" w:lineRule="auto"/>
              <w:ind w:firstLine="0" w:firstLineChars="0"/>
              <w:jc w:val="center"/>
              <w:rPr>
                <w:rFonts w:asciiTheme="minorHAnsi" w:hAnsiTheme="minorHAnsi" w:cstheme="minorHAnsi"/>
              </w:rPr>
            </w:pPr>
          </w:p>
        </w:tc>
      </w:tr>
      <w:tr w14:paraId="6288D4AE">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715" w:type="pct"/>
            <w:tcBorders>
              <w:top w:val="single" w:color="auto" w:sz="4" w:space="0"/>
              <w:bottom w:val="nil"/>
            </w:tcBorders>
            <w:vAlign w:val="center"/>
          </w:tcPr>
          <w:p w14:paraId="44B35D56">
            <w:pPr>
              <w:spacing w:line="360" w:lineRule="auto"/>
              <w:ind w:firstLine="0" w:firstLineChars="0"/>
              <w:jc w:val="center"/>
              <w:rPr>
                <w:rFonts w:asciiTheme="minorHAnsi" w:hAnsiTheme="minorHAnsi" w:cstheme="minorHAnsi"/>
              </w:rPr>
            </w:pPr>
            <w:r>
              <w:rPr>
                <w:rFonts w:asciiTheme="minorHAnsi" w:hAnsiTheme="minorHAnsi" w:cstheme="minorHAnsi"/>
              </w:rPr>
              <w:t>SE</w:t>
            </w:r>
          </w:p>
        </w:tc>
        <w:tc>
          <w:tcPr>
            <w:tcW w:w="1430" w:type="pct"/>
            <w:tcBorders>
              <w:top w:val="single" w:color="auto" w:sz="4" w:space="0"/>
              <w:bottom w:val="nil"/>
            </w:tcBorders>
            <w:vAlign w:val="center"/>
          </w:tcPr>
          <w:p w14:paraId="301092E5">
            <w:pPr>
              <w:spacing w:line="360" w:lineRule="auto"/>
              <w:ind w:firstLine="0" w:firstLineChars="0"/>
              <w:jc w:val="center"/>
              <w:rPr>
                <w:rFonts w:asciiTheme="minorHAnsi" w:hAnsiTheme="minorHAnsi" w:cstheme="minorHAnsi"/>
              </w:rPr>
            </w:pPr>
            <w:r>
              <w:rPr>
                <w:rFonts w:asciiTheme="minorHAnsi" w:hAnsiTheme="minorHAnsi" w:cstheme="minorHAnsi"/>
              </w:rPr>
              <w:t>0.4 × 10</w:t>
            </w:r>
            <w:r>
              <w:rPr>
                <w:rFonts w:asciiTheme="minorHAnsi" w:hAnsiTheme="minorHAnsi" w:cstheme="minorHAnsi"/>
                <w:vertAlign w:val="superscript"/>
              </w:rPr>
              <w:t>7</w:t>
            </w:r>
          </w:p>
        </w:tc>
        <w:tc>
          <w:tcPr>
            <w:tcW w:w="1427" w:type="pct"/>
            <w:tcBorders>
              <w:top w:val="single" w:color="auto" w:sz="4" w:space="0"/>
              <w:bottom w:val="nil"/>
            </w:tcBorders>
            <w:vAlign w:val="center"/>
          </w:tcPr>
          <w:p w14:paraId="06E02F31">
            <w:pPr>
              <w:spacing w:line="360" w:lineRule="auto"/>
              <w:ind w:firstLine="0" w:firstLineChars="0"/>
              <w:jc w:val="center"/>
              <w:rPr>
                <w:rFonts w:asciiTheme="minorHAnsi" w:hAnsiTheme="minorHAnsi" w:cstheme="minorHAnsi"/>
              </w:rPr>
            </w:pPr>
            <w:r>
              <w:rPr>
                <w:rFonts w:asciiTheme="minorHAnsi" w:hAnsiTheme="minorHAnsi" w:cstheme="minorHAnsi"/>
              </w:rPr>
              <w:t>887</w:t>
            </w:r>
          </w:p>
        </w:tc>
        <w:tc>
          <w:tcPr>
            <w:tcW w:w="1427" w:type="pct"/>
            <w:tcBorders>
              <w:top w:val="single" w:color="auto" w:sz="4" w:space="0"/>
              <w:bottom w:val="nil"/>
            </w:tcBorders>
            <w:vAlign w:val="center"/>
          </w:tcPr>
          <w:p w14:paraId="617F0FAA">
            <w:pPr>
              <w:spacing w:line="360" w:lineRule="auto"/>
              <w:ind w:firstLine="0" w:firstLineChars="0"/>
              <w:jc w:val="center"/>
              <w:rPr>
                <w:rFonts w:asciiTheme="minorHAnsi" w:hAnsiTheme="minorHAnsi" w:cstheme="minorHAnsi"/>
              </w:rPr>
            </w:pPr>
            <w:r>
              <w:rPr>
                <w:rFonts w:asciiTheme="minorHAnsi" w:hAnsiTheme="minorHAnsi" w:cstheme="minorHAnsi"/>
              </w:rPr>
              <w:t>0.4 × 10</w:t>
            </w:r>
            <w:r>
              <w:rPr>
                <w:rFonts w:asciiTheme="minorHAnsi" w:hAnsiTheme="minorHAnsi" w:cstheme="minorHAnsi"/>
                <w:vertAlign w:val="superscript"/>
              </w:rPr>
              <w:t>7</w:t>
            </w:r>
          </w:p>
        </w:tc>
      </w:tr>
      <w:tr w14:paraId="07EB4F10">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715" w:type="pct"/>
            <w:tcBorders>
              <w:top w:val="nil"/>
              <w:bottom w:val="nil"/>
            </w:tcBorders>
            <w:vAlign w:val="center"/>
          </w:tcPr>
          <w:p w14:paraId="365414F1">
            <w:pPr>
              <w:spacing w:line="360" w:lineRule="auto"/>
              <w:ind w:firstLine="0" w:firstLineChars="0"/>
              <w:jc w:val="center"/>
              <w:rPr>
                <w:rFonts w:asciiTheme="minorHAnsi" w:hAnsiTheme="minorHAnsi" w:cstheme="minorHAnsi"/>
              </w:rPr>
            </w:pPr>
            <w:r>
              <w:rPr>
                <w:rFonts w:asciiTheme="minorHAnsi" w:hAnsiTheme="minorHAnsi" w:cstheme="minorHAnsi"/>
              </w:rPr>
              <w:t>SE</w:t>
            </w:r>
            <w:r>
              <w:rPr>
                <w:rFonts w:hint="eastAsia" w:asciiTheme="minorHAnsi" w:hAnsiTheme="minorHAnsi" w:cstheme="minorHAnsi"/>
                <w:lang w:val="en-US" w:eastAsia="zh-CN"/>
              </w:rPr>
              <w:t xml:space="preserve"> </w:t>
            </w:r>
            <w:r>
              <w:rPr>
                <w:rFonts w:asciiTheme="minorHAnsi" w:hAnsiTheme="minorHAnsi" w:cstheme="minorHAnsi"/>
              </w:rPr>
              <w:t>+</w:t>
            </w:r>
            <w:r>
              <w:rPr>
                <w:rFonts w:hint="eastAsia" w:asciiTheme="minorHAnsi" w:hAnsiTheme="minorHAnsi" w:cstheme="minorHAnsi"/>
                <w:lang w:val="en-US" w:eastAsia="zh-CN"/>
              </w:rPr>
              <w:t xml:space="preserve"> </w:t>
            </w:r>
            <w:r>
              <w:rPr>
                <w:rFonts w:asciiTheme="minorHAnsi" w:hAnsiTheme="minorHAnsi" w:cstheme="minorHAnsi"/>
              </w:rPr>
              <w:t>ST</w:t>
            </w:r>
          </w:p>
        </w:tc>
        <w:tc>
          <w:tcPr>
            <w:tcW w:w="1430" w:type="pct"/>
            <w:tcBorders>
              <w:top w:val="nil"/>
              <w:bottom w:val="nil"/>
            </w:tcBorders>
            <w:vAlign w:val="center"/>
          </w:tcPr>
          <w:p w14:paraId="52B43372">
            <w:pPr>
              <w:spacing w:line="360" w:lineRule="auto"/>
              <w:ind w:firstLine="0" w:firstLineChars="0"/>
              <w:jc w:val="center"/>
              <w:rPr>
                <w:rFonts w:asciiTheme="minorHAnsi" w:hAnsiTheme="minorHAnsi" w:cstheme="minorHAnsi"/>
              </w:rPr>
            </w:pPr>
            <w:r>
              <w:rPr>
                <w:rFonts w:asciiTheme="minorHAnsi" w:hAnsiTheme="minorHAnsi" w:cstheme="minorHAnsi"/>
              </w:rPr>
              <w:t>1.4 × 10</w:t>
            </w:r>
            <w:r>
              <w:rPr>
                <w:rFonts w:asciiTheme="minorHAnsi" w:hAnsiTheme="minorHAnsi" w:cstheme="minorHAnsi"/>
                <w:vertAlign w:val="superscript"/>
              </w:rPr>
              <w:t>7</w:t>
            </w:r>
          </w:p>
        </w:tc>
        <w:tc>
          <w:tcPr>
            <w:tcW w:w="1427" w:type="pct"/>
            <w:tcBorders>
              <w:top w:val="nil"/>
              <w:bottom w:val="nil"/>
            </w:tcBorders>
            <w:vAlign w:val="center"/>
          </w:tcPr>
          <w:p w14:paraId="66268AB5">
            <w:pPr>
              <w:spacing w:line="360" w:lineRule="auto"/>
              <w:ind w:firstLine="0" w:firstLineChars="0"/>
              <w:jc w:val="center"/>
              <w:rPr>
                <w:rFonts w:asciiTheme="minorHAnsi" w:hAnsiTheme="minorHAnsi" w:cstheme="minorHAnsi"/>
              </w:rPr>
            </w:pPr>
            <w:r>
              <w:rPr>
                <w:rFonts w:asciiTheme="minorHAnsi" w:hAnsiTheme="minorHAnsi" w:cstheme="minorHAnsi"/>
              </w:rPr>
              <w:t>11532</w:t>
            </w:r>
          </w:p>
        </w:tc>
        <w:tc>
          <w:tcPr>
            <w:tcW w:w="1427" w:type="pct"/>
            <w:tcBorders>
              <w:top w:val="nil"/>
              <w:bottom w:val="nil"/>
            </w:tcBorders>
            <w:vAlign w:val="center"/>
          </w:tcPr>
          <w:p w14:paraId="6FA429FA">
            <w:pPr>
              <w:spacing w:line="360" w:lineRule="auto"/>
              <w:ind w:firstLine="0" w:firstLineChars="0"/>
              <w:jc w:val="center"/>
              <w:rPr>
                <w:rFonts w:asciiTheme="minorHAnsi" w:hAnsiTheme="minorHAnsi" w:cstheme="minorHAnsi"/>
              </w:rPr>
            </w:pPr>
            <w:r>
              <w:rPr>
                <w:rFonts w:asciiTheme="minorHAnsi" w:hAnsiTheme="minorHAnsi" w:cstheme="minorHAnsi"/>
              </w:rPr>
              <w:t>1.4 × 10</w:t>
            </w:r>
            <w:r>
              <w:rPr>
                <w:rFonts w:asciiTheme="minorHAnsi" w:hAnsiTheme="minorHAnsi" w:cstheme="minorHAnsi"/>
                <w:vertAlign w:val="superscript"/>
              </w:rPr>
              <w:t>7</w:t>
            </w:r>
          </w:p>
        </w:tc>
      </w:tr>
      <w:tr w14:paraId="3C0F067C">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715" w:type="pct"/>
            <w:tcBorders>
              <w:top w:val="nil"/>
              <w:bottom w:val="single" w:color="auto" w:sz="6" w:space="0"/>
            </w:tcBorders>
            <w:vAlign w:val="center"/>
          </w:tcPr>
          <w:p w14:paraId="6944DA5F">
            <w:pPr>
              <w:spacing w:line="360" w:lineRule="auto"/>
              <w:ind w:firstLine="0" w:firstLineChars="0"/>
              <w:jc w:val="center"/>
              <w:rPr>
                <w:rFonts w:asciiTheme="minorHAnsi" w:hAnsiTheme="minorHAnsi" w:cstheme="minorHAnsi"/>
              </w:rPr>
            </w:pPr>
            <w:r>
              <w:rPr>
                <w:rFonts w:asciiTheme="minorHAnsi" w:hAnsiTheme="minorHAnsi" w:cstheme="minorHAnsi"/>
              </w:rPr>
              <w:t>STEP</w:t>
            </w:r>
          </w:p>
        </w:tc>
        <w:tc>
          <w:tcPr>
            <w:tcW w:w="1430" w:type="pct"/>
            <w:tcBorders>
              <w:top w:val="nil"/>
              <w:bottom w:val="single" w:color="auto" w:sz="6" w:space="0"/>
            </w:tcBorders>
            <w:vAlign w:val="center"/>
          </w:tcPr>
          <w:p w14:paraId="117A6C3F">
            <w:pPr>
              <w:spacing w:line="360" w:lineRule="auto"/>
              <w:ind w:firstLine="0" w:firstLineChars="0"/>
              <w:jc w:val="center"/>
              <w:rPr>
                <w:rFonts w:asciiTheme="minorHAnsi" w:hAnsiTheme="minorHAnsi" w:cstheme="minorHAnsi"/>
              </w:rPr>
            </w:pPr>
            <w:r>
              <w:rPr>
                <w:rFonts w:asciiTheme="minorHAnsi" w:hAnsiTheme="minorHAnsi" w:cstheme="minorHAnsi"/>
              </w:rPr>
              <w:t>2.1 × 10</w:t>
            </w:r>
            <w:r>
              <w:rPr>
                <w:rFonts w:asciiTheme="minorHAnsi" w:hAnsiTheme="minorHAnsi" w:cstheme="minorHAnsi"/>
                <w:vertAlign w:val="superscript"/>
              </w:rPr>
              <w:t>7</w:t>
            </w:r>
          </w:p>
        </w:tc>
        <w:tc>
          <w:tcPr>
            <w:tcW w:w="1427" w:type="pct"/>
            <w:tcBorders>
              <w:top w:val="nil"/>
              <w:bottom w:val="single" w:color="auto" w:sz="6" w:space="0"/>
            </w:tcBorders>
            <w:vAlign w:val="center"/>
          </w:tcPr>
          <w:p w14:paraId="2097586C">
            <w:pPr>
              <w:spacing w:line="360" w:lineRule="auto"/>
              <w:ind w:firstLine="0" w:firstLineChars="0"/>
              <w:jc w:val="center"/>
              <w:rPr>
                <w:rFonts w:asciiTheme="minorHAnsi" w:hAnsiTheme="minorHAnsi" w:cstheme="minorHAnsi"/>
              </w:rPr>
            </w:pPr>
            <w:r>
              <w:rPr>
                <w:rFonts w:asciiTheme="minorHAnsi" w:hAnsiTheme="minorHAnsi" w:cstheme="minorHAnsi"/>
              </w:rPr>
              <w:t>11532</w:t>
            </w:r>
          </w:p>
        </w:tc>
        <w:tc>
          <w:tcPr>
            <w:tcW w:w="1427" w:type="pct"/>
            <w:tcBorders>
              <w:top w:val="nil"/>
              <w:bottom w:val="single" w:color="auto" w:sz="6" w:space="0"/>
            </w:tcBorders>
            <w:vAlign w:val="center"/>
          </w:tcPr>
          <w:p w14:paraId="6927EF2A">
            <w:pPr>
              <w:spacing w:line="360" w:lineRule="auto"/>
              <w:ind w:firstLine="0" w:firstLineChars="0"/>
              <w:jc w:val="center"/>
              <w:rPr>
                <w:rFonts w:asciiTheme="minorHAnsi" w:hAnsiTheme="minorHAnsi" w:cstheme="minorHAnsi"/>
              </w:rPr>
            </w:pPr>
            <w:r>
              <w:rPr>
                <w:rFonts w:asciiTheme="minorHAnsi" w:hAnsiTheme="minorHAnsi" w:cstheme="minorHAnsi"/>
              </w:rPr>
              <w:t>2.1 × 10</w:t>
            </w:r>
            <w:r>
              <w:rPr>
                <w:rFonts w:asciiTheme="minorHAnsi" w:hAnsiTheme="minorHAnsi" w:cstheme="minorHAnsi"/>
                <w:vertAlign w:val="superscript"/>
              </w:rPr>
              <w:t>7</w:t>
            </w:r>
          </w:p>
        </w:tc>
      </w:tr>
    </w:tbl>
    <w:p w14:paraId="27788FED">
      <w:pPr>
        <w:ind w:firstLine="0" w:firstLineChars="0"/>
        <w:rPr>
          <w:rFonts w:asciiTheme="minorHAnsi" w:hAnsiTheme="minorHAnsi" w:cstheme="minorHAnsi"/>
        </w:rPr>
      </w:pPr>
      <w:r>
        <w:rPr>
          <w:rFonts w:asciiTheme="minorHAnsi" w:hAnsiTheme="minorHAnsi" w:cstheme="minorHAnsi"/>
        </w:rPr>
        <w:t>Calculation of the energy</w:t>
      </w:r>
    </w:p>
    <w:p w14:paraId="57363882">
      <w:pPr>
        <w:pStyle w:val="13"/>
        <w:numPr>
          <w:ilvl w:val="0"/>
          <w:numId w:val="1"/>
        </w:numPr>
        <w:autoSpaceDE w:val="0"/>
        <w:autoSpaceDN w:val="0"/>
        <w:adjustRightInd w:val="0"/>
        <w:ind w:left="480" w:hanging="480" w:hangingChars="200"/>
        <w:rPr>
          <w:rFonts w:asciiTheme="minorHAnsi" w:hAnsiTheme="minorHAnsi" w:cstheme="minorHAnsi"/>
        </w:rPr>
      </w:pPr>
      <w:r>
        <w:rPr>
          <w:rFonts w:asciiTheme="minorHAnsi" w:hAnsiTheme="minorHAnsi" w:cstheme="minorHAnsi"/>
        </w:rPr>
        <w:t>Electric energy:</w:t>
      </w:r>
    </w:p>
    <w:p w14:paraId="5622C305">
      <w:pPr>
        <w:autoSpaceDE w:val="0"/>
        <w:autoSpaceDN w:val="0"/>
        <w:adjustRightInd w:val="0"/>
        <w:ind w:left="480" w:hanging="480" w:hangingChars="200"/>
        <w:rPr>
          <w:rFonts w:asciiTheme="minorHAnsi" w:hAnsiTheme="minorHAnsi" w:cstheme="minorHAnsi"/>
        </w:rPr>
      </w:pPr>
      <w:r>
        <w:rPr>
          <w:rFonts w:asciiTheme="minorHAnsi" w:hAnsiTheme="minorHAnsi" w:cstheme="minorHAnsi"/>
        </w:rPr>
        <w:t>W</w:t>
      </w:r>
      <w:r>
        <w:rPr>
          <w:rFonts w:asciiTheme="minorHAnsi" w:hAnsiTheme="minorHAnsi" w:cstheme="minorHAnsi"/>
          <w:vertAlign w:val="subscript"/>
        </w:rPr>
        <w:t>e</w:t>
      </w:r>
      <w:r>
        <w:rPr>
          <w:rFonts w:asciiTheme="minorHAnsi" w:hAnsiTheme="minorHAnsi" w:cstheme="minorHAnsi"/>
        </w:rPr>
        <w:t xml:space="preserve"> (SE) = UIt = (1.2 V × 125829.25 × 10</w:t>
      </w:r>
      <w:r>
        <w:rPr>
          <w:rFonts w:asciiTheme="minorHAnsi" w:hAnsiTheme="minorHAnsi" w:cstheme="minorHAnsi"/>
          <w:vertAlign w:val="superscript"/>
        </w:rPr>
        <w:t>-6</w:t>
      </w:r>
      <w:r>
        <w:rPr>
          <w:rFonts w:asciiTheme="minorHAnsi" w:hAnsiTheme="minorHAnsi" w:cstheme="minorHAnsi"/>
        </w:rPr>
        <w:t xml:space="preserve"> A·s × 123.11 g/mol) / 4.4 × 10</w:t>
      </w:r>
      <w:r>
        <w:rPr>
          <w:rFonts w:asciiTheme="minorHAnsi" w:hAnsiTheme="minorHAnsi" w:cstheme="minorHAnsi"/>
          <w:vertAlign w:val="superscript"/>
        </w:rPr>
        <w:t>-6</w:t>
      </w:r>
      <w:r>
        <w:rPr>
          <w:rFonts w:asciiTheme="minorHAnsi" w:hAnsiTheme="minorHAnsi" w:cstheme="minorHAnsi"/>
        </w:rPr>
        <w:t xml:space="preserve"> g= 0.4 × 10</w:t>
      </w:r>
      <w:r>
        <w:rPr>
          <w:rFonts w:asciiTheme="minorHAnsi" w:hAnsiTheme="minorHAnsi" w:cstheme="minorHAnsi"/>
          <w:vertAlign w:val="superscript"/>
        </w:rPr>
        <w:t>7</w:t>
      </w:r>
      <w:r>
        <w:rPr>
          <w:rFonts w:asciiTheme="minorHAnsi" w:hAnsiTheme="minorHAnsi" w:cstheme="minorHAnsi"/>
        </w:rPr>
        <w:t xml:space="preserve"> J/mol</w:t>
      </w:r>
    </w:p>
    <w:p w14:paraId="0EA070F5">
      <w:pPr>
        <w:autoSpaceDE w:val="0"/>
        <w:autoSpaceDN w:val="0"/>
        <w:adjustRightInd w:val="0"/>
        <w:ind w:left="480" w:hanging="480" w:hangingChars="200"/>
        <w:rPr>
          <w:rFonts w:asciiTheme="minorHAnsi" w:hAnsiTheme="minorHAnsi" w:cstheme="minorHAnsi"/>
        </w:rPr>
      </w:pPr>
      <w:r>
        <w:rPr>
          <w:rFonts w:asciiTheme="minorHAnsi" w:hAnsiTheme="minorHAnsi" w:cstheme="minorHAnsi"/>
        </w:rPr>
        <w:t>W</w:t>
      </w:r>
      <w:r>
        <w:rPr>
          <w:rFonts w:asciiTheme="minorHAnsi" w:hAnsiTheme="minorHAnsi" w:cstheme="minorHAnsi"/>
          <w:vertAlign w:val="subscript"/>
        </w:rPr>
        <w:t>e</w:t>
      </w:r>
      <w:r>
        <w:rPr>
          <w:rFonts w:asciiTheme="minorHAnsi" w:hAnsiTheme="minorHAnsi" w:cstheme="minorHAnsi"/>
        </w:rPr>
        <w:t xml:space="preserve"> (SE+ST) = UIt = (1.2 V × 423842.96 × 10</w:t>
      </w:r>
      <w:r>
        <w:rPr>
          <w:rFonts w:asciiTheme="minorHAnsi" w:hAnsiTheme="minorHAnsi" w:cstheme="minorHAnsi"/>
          <w:vertAlign w:val="superscript"/>
        </w:rPr>
        <w:t>-6</w:t>
      </w:r>
      <w:r>
        <w:rPr>
          <w:rFonts w:asciiTheme="minorHAnsi" w:hAnsiTheme="minorHAnsi" w:cstheme="minorHAnsi"/>
        </w:rPr>
        <w:t xml:space="preserve"> A·s × 123.11 g/mol) / 4.4 × 10</w:t>
      </w:r>
      <w:r>
        <w:rPr>
          <w:rFonts w:asciiTheme="minorHAnsi" w:hAnsiTheme="minorHAnsi" w:cstheme="minorHAnsi"/>
          <w:vertAlign w:val="superscript"/>
        </w:rPr>
        <w:t>-6</w:t>
      </w:r>
      <w:r>
        <w:rPr>
          <w:rFonts w:asciiTheme="minorHAnsi" w:hAnsiTheme="minorHAnsi" w:cstheme="minorHAnsi"/>
        </w:rPr>
        <w:t xml:space="preserve"> g = 1.4 × 10</w:t>
      </w:r>
      <w:r>
        <w:rPr>
          <w:rFonts w:asciiTheme="minorHAnsi" w:hAnsiTheme="minorHAnsi" w:cstheme="minorHAnsi"/>
          <w:vertAlign w:val="superscript"/>
        </w:rPr>
        <w:t>7</w:t>
      </w:r>
      <w:r>
        <w:rPr>
          <w:rFonts w:asciiTheme="minorHAnsi" w:hAnsiTheme="minorHAnsi" w:cstheme="minorHAnsi"/>
        </w:rPr>
        <w:t xml:space="preserve"> J/mol</w:t>
      </w:r>
    </w:p>
    <w:p w14:paraId="3C1A2E30">
      <w:pPr>
        <w:autoSpaceDE w:val="0"/>
        <w:autoSpaceDN w:val="0"/>
        <w:adjustRightInd w:val="0"/>
        <w:ind w:left="480" w:hanging="480" w:hangingChars="200"/>
        <w:rPr>
          <w:rFonts w:asciiTheme="minorHAnsi" w:hAnsiTheme="minorHAnsi" w:cstheme="minorHAnsi"/>
        </w:rPr>
      </w:pPr>
      <w:r>
        <w:rPr>
          <w:rFonts w:asciiTheme="minorHAnsi" w:hAnsiTheme="minorHAnsi" w:cstheme="minorHAnsi"/>
        </w:rPr>
        <w:t>W</w:t>
      </w:r>
      <w:r>
        <w:rPr>
          <w:rFonts w:asciiTheme="minorHAnsi" w:hAnsiTheme="minorHAnsi" w:cstheme="minorHAnsi"/>
          <w:vertAlign w:val="subscript"/>
        </w:rPr>
        <w:t>e</w:t>
      </w:r>
      <w:r>
        <w:rPr>
          <w:rFonts w:asciiTheme="minorHAnsi" w:hAnsiTheme="minorHAnsi" w:cstheme="minorHAnsi"/>
        </w:rPr>
        <w:t xml:space="preserve"> (STEP) = UIt = (1.2 V ×632343.29 × 10</w:t>
      </w:r>
      <w:r>
        <w:rPr>
          <w:rFonts w:asciiTheme="minorHAnsi" w:hAnsiTheme="minorHAnsi" w:cstheme="minorHAnsi"/>
          <w:vertAlign w:val="superscript"/>
        </w:rPr>
        <w:t>-6</w:t>
      </w:r>
      <w:r>
        <w:rPr>
          <w:rFonts w:asciiTheme="minorHAnsi" w:hAnsiTheme="minorHAnsi" w:cstheme="minorHAnsi"/>
        </w:rPr>
        <w:t xml:space="preserve"> A·s × 123.11 g/mol) / 4.4 × 10</w:t>
      </w:r>
      <w:r>
        <w:rPr>
          <w:rFonts w:asciiTheme="minorHAnsi" w:hAnsiTheme="minorHAnsi" w:cstheme="minorHAnsi"/>
          <w:vertAlign w:val="superscript"/>
        </w:rPr>
        <w:t>-6</w:t>
      </w:r>
      <w:r>
        <w:rPr>
          <w:rFonts w:asciiTheme="minorHAnsi" w:hAnsiTheme="minorHAnsi" w:cstheme="minorHAnsi"/>
        </w:rPr>
        <w:t xml:space="preserve"> g = 2.1× 10</w:t>
      </w:r>
      <w:r>
        <w:rPr>
          <w:rFonts w:asciiTheme="minorHAnsi" w:hAnsiTheme="minorHAnsi" w:cstheme="minorHAnsi"/>
          <w:vertAlign w:val="superscript"/>
        </w:rPr>
        <w:t>7</w:t>
      </w:r>
      <w:r>
        <w:rPr>
          <w:rFonts w:asciiTheme="minorHAnsi" w:hAnsiTheme="minorHAnsi" w:cstheme="minorHAnsi"/>
        </w:rPr>
        <w:t xml:space="preserve"> J/mol</w:t>
      </w:r>
    </w:p>
    <w:p w14:paraId="536AB058">
      <w:pPr>
        <w:pStyle w:val="13"/>
        <w:numPr>
          <w:ilvl w:val="0"/>
          <w:numId w:val="1"/>
        </w:numPr>
        <w:autoSpaceDE w:val="0"/>
        <w:autoSpaceDN w:val="0"/>
        <w:adjustRightInd w:val="0"/>
        <w:ind w:left="480" w:hanging="480" w:hangingChars="200"/>
        <w:rPr>
          <w:rFonts w:asciiTheme="minorHAnsi" w:hAnsiTheme="minorHAnsi" w:cstheme="minorHAnsi"/>
        </w:rPr>
      </w:pPr>
      <w:r>
        <w:rPr>
          <w:rFonts w:asciiTheme="minorHAnsi" w:hAnsiTheme="minorHAnsi" w:cstheme="minorHAnsi"/>
        </w:rPr>
        <w:t>Thermal energy:</w:t>
      </w:r>
    </w:p>
    <w:p w14:paraId="3EFBEFB1">
      <w:pPr>
        <w:autoSpaceDE w:val="0"/>
        <w:autoSpaceDN w:val="0"/>
        <w:adjustRightInd w:val="0"/>
        <w:ind w:left="480" w:hanging="480" w:hangingChars="200"/>
        <w:rPr>
          <w:rFonts w:asciiTheme="minorHAnsi" w:hAnsiTheme="minorHAnsi" w:cstheme="minorHAnsi"/>
        </w:rPr>
      </w:pPr>
      <w:r>
        <w:rPr>
          <w:rFonts w:asciiTheme="minorHAnsi" w:hAnsiTheme="minorHAnsi" w:cstheme="minorHAnsi"/>
        </w:rPr>
        <w:t xml:space="preserve">Q (30 </w:t>
      </w:r>
      <w:r>
        <w:rPr>
          <w:rFonts w:asciiTheme="minorHAnsi" w:hAnsiTheme="minorHAnsi" w:cstheme="minorHAnsi"/>
          <w:vertAlign w:val="superscript"/>
        </w:rPr>
        <w:t>o</w:t>
      </w:r>
      <w:r>
        <w:rPr>
          <w:rFonts w:asciiTheme="minorHAnsi" w:hAnsiTheme="minorHAnsi" w:cstheme="minorHAnsi"/>
        </w:rPr>
        <w:t xml:space="preserve">C) = </w:t>
      </w:r>
      <w:r>
        <w:rPr>
          <w:rFonts w:asciiTheme="minorHAnsi" w:hAnsiTheme="minorHAnsi" w:cstheme="minorHAnsi"/>
          <w:kern w:val="0"/>
        </w:rPr>
        <w:t xml:space="preserve">cΔT = </w:t>
      </w:r>
      <w:r>
        <w:rPr>
          <w:rFonts w:asciiTheme="minorHAnsi" w:hAnsiTheme="minorHAnsi" w:cstheme="minorHAnsi"/>
          <w:bCs/>
          <w:kern w:val="0"/>
        </w:rPr>
        <w:t xml:space="preserve">177.4 J/mol·K </w:t>
      </w:r>
      <w:r>
        <w:rPr>
          <w:rFonts w:asciiTheme="minorHAnsi" w:hAnsiTheme="minorHAnsi" w:cstheme="minorHAnsi"/>
          <w:shd w:val="clear" w:color="auto" w:fill="FFFFFF"/>
        </w:rPr>
        <w:t xml:space="preserve">× </w:t>
      </w:r>
      <w:r>
        <w:rPr>
          <w:rFonts w:asciiTheme="minorHAnsi" w:hAnsiTheme="minorHAnsi" w:cstheme="minorHAnsi"/>
          <w:bCs/>
        </w:rPr>
        <w:t>(303.15-298.15)</w:t>
      </w:r>
      <w:r>
        <w:rPr>
          <w:rFonts w:asciiTheme="minorHAnsi" w:hAnsiTheme="minorHAnsi" w:cstheme="minorHAnsi"/>
          <w:shd w:val="clear" w:color="auto" w:fill="FFFFFF"/>
        </w:rPr>
        <w:t xml:space="preserve"> K</w:t>
      </w:r>
      <w:r>
        <w:rPr>
          <w:rFonts w:asciiTheme="minorHAnsi" w:hAnsiTheme="minorHAnsi" w:cstheme="minorHAnsi"/>
          <w:kern w:val="0"/>
          <w:lang w:val="pt-BR"/>
        </w:rPr>
        <w:t xml:space="preserve"> = 887</w:t>
      </w:r>
      <w:r>
        <w:rPr>
          <w:rFonts w:asciiTheme="minorHAnsi" w:hAnsiTheme="minorHAnsi" w:cstheme="minorHAnsi"/>
          <w:kern w:val="0"/>
        </w:rPr>
        <w:t xml:space="preserve"> J/mol</w:t>
      </w:r>
    </w:p>
    <w:p w14:paraId="62273D54">
      <w:pPr>
        <w:autoSpaceDE w:val="0"/>
        <w:autoSpaceDN w:val="0"/>
        <w:adjustRightInd w:val="0"/>
        <w:ind w:left="480" w:hanging="480" w:hangingChars="200"/>
        <w:rPr>
          <w:rFonts w:asciiTheme="minorHAnsi" w:hAnsiTheme="minorHAnsi" w:cstheme="minorHAnsi"/>
          <w:kern w:val="0"/>
        </w:rPr>
      </w:pPr>
      <w:r>
        <w:rPr>
          <w:rFonts w:asciiTheme="minorHAnsi" w:hAnsiTheme="minorHAnsi" w:cstheme="minorHAnsi"/>
        </w:rPr>
        <w:t xml:space="preserve">Q (90 </w:t>
      </w:r>
      <w:r>
        <w:rPr>
          <w:rFonts w:asciiTheme="minorHAnsi" w:hAnsiTheme="minorHAnsi" w:cstheme="minorHAnsi"/>
          <w:vertAlign w:val="superscript"/>
        </w:rPr>
        <w:t>o</w:t>
      </w:r>
      <w:r>
        <w:rPr>
          <w:rFonts w:asciiTheme="minorHAnsi" w:hAnsiTheme="minorHAnsi" w:cstheme="minorHAnsi"/>
        </w:rPr>
        <w:t xml:space="preserve">C) = </w:t>
      </w:r>
      <w:r>
        <w:rPr>
          <w:rFonts w:asciiTheme="minorHAnsi" w:hAnsiTheme="minorHAnsi" w:cstheme="minorHAnsi"/>
          <w:kern w:val="0"/>
        </w:rPr>
        <w:t xml:space="preserve">cΔT = </w:t>
      </w:r>
      <w:r>
        <w:rPr>
          <w:rFonts w:asciiTheme="minorHAnsi" w:hAnsiTheme="minorHAnsi" w:cstheme="minorHAnsi"/>
          <w:bCs/>
          <w:kern w:val="0"/>
        </w:rPr>
        <w:t xml:space="preserve">177.4 J/mol·K </w:t>
      </w:r>
      <w:r>
        <w:rPr>
          <w:rFonts w:asciiTheme="minorHAnsi" w:hAnsiTheme="minorHAnsi" w:cstheme="minorHAnsi"/>
          <w:shd w:val="clear" w:color="auto" w:fill="FFFFFF"/>
        </w:rPr>
        <w:t xml:space="preserve">× </w:t>
      </w:r>
      <w:r>
        <w:rPr>
          <w:rFonts w:asciiTheme="minorHAnsi" w:hAnsiTheme="minorHAnsi" w:cstheme="minorHAnsi"/>
          <w:bCs/>
        </w:rPr>
        <w:t>(363.15-298.15)</w:t>
      </w:r>
      <w:r>
        <w:rPr>
          <w:rFonts w:asciiTheme="minorHAnsi" w:hAnsiTheme="minorHAnsi" w:cstheme="minorHAnsi"/>
          <w:shd w:val="clear" w:color="auto" w:fill="FFFFFF"/>
        </w:rPr>
        <w:t xml:space="preserve"> K</w:t>
      </w:r>
      <w:r>
        <w:rPr>
          <w:rFonts w:asciiTheme="minorHAnsi" w:hAnsiTheme="minorHAnsi" w:cstheme="minorHAnsi"/>
          <w:kern w:val="0"/>
          <w:lang w:val="pt-BR"/>
        </w:rPr>
        <w:t xml:space="preserve"> = 11532</w:t>
      </w:r>
      <w:r>
        <w:rPr>
          <w:rFonts w:asciiTheme="minorHAnsi" w:hAnsiTheme="minorHAnsi" w:cstheme="minorHAnsi"/>
          <w:kern w:val="0"/>
        </w:rPr>
        <w:t xml:space="preserve"> J/mol</w:t>
      </w:r>
    </w:p>
    <w:p w14:paraId="1668AC2A">
      <w:pPr>
        <w:pStyle w:val="13"/>
        <w:numPr>
          <w:ilvl w:val="0"/>
          <w:numId w:val="1"/>
        </w:numPr>
        <w:autoSpaceDE w:val="0"/>
        <w:autoSpaceDN w:val="0"/>
        <w:adjustRightInd w:val="0"/>
        <w:ind w:left="480" w:hanging="480" w:hangingChars="200"/>
        <w:rPr>
          <w:rFonts w:asciiTheme="minorHAnsi" w:hAnsiTheme="minorHAnsi" w:cstheme="minorHAnsi"/>
        </w:rPr>
      </w:pPr>
      <w:r>
        <w:rPr>
          <w:rFonts w:asciiTheme="minorHAnsi" w:hAnsiTheme="minorHAnsi" w:cstheme="minorHAnsi"/>
        </w:rPr>
        <w:t>Total energy:</w:t>
      </w:r>
    </w:p>
    <w:p w14:paraId="48A18945">
      <w:pPr>
        <w:autoSpaceDE w:val="0"/>
        <w:autoSpaceDN w:val="0"/>
        <w:adjustRightInd w:val="0"/>
        <w:ind w:left="480" w:hanging="480" w:hangingChars="200"/>
        <w:rPr>
          <w:rFonts w:asciiTheme="minorHAnsi" w:hAnsiTheme="minorHAnsi" w:cstheme="minorHAnsi"/>
        </w:rPr>
      </w:pPr>
      <w:r>
        <w:rPr>
          <w:rFonts w:asciiTheme="minorHAnsi" w:hAnsiTheme="minorHAnsi" w:cstheme="minorHAnsi"/>
        </w:rPr>
        <w:t>W (SE) = W</w:t>
      </w:r>
      <w:r>
        <w:rPr>
          <w:rFonts w:asciiTheme="minorHAnsi" w:hAnsiTheme="minorHAnsi" w:cstheme="minorHAnsi"/>
          <w:vertAlign w:val="subscript"/>
        </w:rPr>
        <w:t>e</w:t>
      </w:r>
      <w:r>
        <w:rPr>
          <w:rFonts w:asciiTheme="minorHAnsi" w:hAnsiTheme="minorHAnsi" w:cstheme="minorHAnsi"/>
        </w:rPr>
        <w:t xml:space="preserve"> (SE) + Q (30 </w:t>
      </w:r>
      <w:r>
        <w:rPr>
          <w:rFonts w:asciiTheme="minorHAnsi" w:hAnsiTheme="minorHAnsi" w:cstheme="minorHAnsi"/>
          <w:vertAlign w:val="superscript"/>
        </w:rPr>
        <w:t>o</w:t>
      </w:r>
      <w:r>
        <w:rPr>
          <w:rFonts w:asciiTheme="minorHAnsi" w:hAnsiTheme="minorHAnsi" w:cstheme="minorHAnsi"/>
        </w:rPr>
        <w:t>C)= 0.42 × 10</w:t>
      </w:r>
      <w:r>
        <w:rPr>
          <w:rFonts w:asciiTheme="minorHAnsi" w:hAnsiTheme="minorHAnsi" w:cstheme="minorHAnsi"/>
          <w:vertAlign w:val="superscript"/>
        </w:rPr>
        <w:t>7</w:t>
      </w:r>
      <w:r>
        <w:rPr>
          <w:rFonts w:asciiTheme="minorHAnsi" w:hAnsiTheme="minorHAnsi" w:cstheme="minorHAnsi"/>
        </w:rPr>
        <w:t xml:space="preserve"> J/mol + </w:t>
      </w:r>
      <w:r>
        <w:rPr>
          <w:rFonts w:asciiTheme="minorHAnsi" w:hAnsiTheme="minorHAnsi" w:cstheme="minorHAnsi"/>
          <w:kern w:val="0"/>
          <w:lang w:val="pt-BR"/>
        </w:rPr>
        <w:t>887</w:t>
      </w:r>
      <w:r>
        <w:rPr>
          <w:rFonts w:asciiTheme="minorHAnsi" w:hAnsiTheme="minorHAnsi" w:cstheme="minorHAnsi"/>
          <w:kern w:val="0"/>
        </w:rPr>
        <w:t xml:space="preserve"> J/mol ≈ </w:t>
      </w:r>
      <w:r>
        <w:rPr>
          <w:rFonts w:asciiTheme="minorHAnsi" w:hAnsiTheme="minorHAnsi" w:cstheme="minorHAnsi"/>
        </w:rPr>
        <w:t>0.4 × 10</w:t>
      </w:r>
      <w:r>
        <w:rPr>
          <w:rFonts w:asciiTheme="minorHAnsi" w:hAnsiTheme="minorHAnsi" w:cstheme="minorHAnsi"/>
          <w:vertAlign w:val="superscript"/>
        </w:rPr>
        <w:t>7</w:t>
      </w:r>
      <w:r>
        <w:rPr>
          <w:rFonts w:asciiTheme="minorHAnsi" w:hAnsiTheme="minorHAnsi" w:cstheme="minorHAnsi"/>
        </w:rPr>
        <w:t xml:space="preserve"> J/mol</w:t>
      </w:r>
    </w:p>
    <w:p w14:paraId="781BF6E0">
      <w:pPr>
        <w:autoSpaceDE w:val="0"/>
        <w:autoSpaceDN w:val="0"/>
        <w:adjustRightInd w:val="0"/>
        <w:ind w:left="480" w:hanging="480" w:hangingChars="200"/>
        <w:rPr>
          <w:rFonts w:asciiTheme="minorHAnsi" w:hAnsiTheme="minorHAnsi" w:cstheme="minorHAnsi"/>
        </w:rPr>
      </w:pPr>
      <w:r>
        <w:rPr>
          <w:rFonts w:asciiTheme="minorHAnsi" w:hAnsiTheme="minorHAnsi" w:cstheme="minorHAnsi"/>
        </w:rPr>
        <w:t>W (SE+ST) = W</w:t>
      </w:r>
      <w:r>
        <w:rPr>
          <w:rFonts w:asciiTheme="minorHAnsi" w:hAnsiTheme="minorHAnsi" w:cstheme="minorHAnsi"/>
          <w:vertAlign w:val="subscript"/>
        </w:rPr>
        <w:t>e</w:t>
      </w:r>
      <w:r>
        <w:rPr>
          <w:rFonts w:asciiTheme="minorHAnsi" w:hAnsiTheme="minorHAnsi" w:cstheme="minorHAnsi"/>
        </w:rPr>
        <w:t xml:space="preserve"> (SE) + Q (90 </w:t>
      </w:r>
      <w:r>
        <w:rPr>
          <w:rFonts w:asciiTheme="minorHAnsi" w:hAnsiTheme="minorHAnsi" w:cstheme="minorHAnsi"/>
          <w:vertAlign w:val="superscript"/>
        </w:rPr>
        <w:t>o</w:t>
      </w:r>
      <w:r>
        <w:rPr>
          <w:rFonts w:asciiTheme="minorHAnsi" w:hAnsiTheme="minorHAnsi" w:cstheme="minorHAnsi"/>
        </w:rPr>
        <w:t>C) = 1.42 × 10</w:t>
      </w:r>
      <w:r>
        <w:rPr>
          <w:rFonts w:asciiTheme="minorHAnsi" w:hAnsiTheme="minorHAnsi" w:cstheme="minorHAnsi"/>
          <w:vertAlign w:val="superscript"/>
        </w:rPr>
        <w:t>7</w:t>
      </w:r>
      <w:r>
        <w:rPr>
          <w:rFonts w:asciiTheme="minorHAnsi" w:hAnsiTheme="minorHAnsi" w:cstheme="minorHAnsi"/>
        </w:rPr>
        <w:t xml:space="preserve"> J/mol + </w:t>
      </w:r>
      <w:r>
        <w:rPr>
          <w:rFonts w:asciiTheme="minorHAnsi" w:hAnsiTheme="minorHAnsi" w:cstheme="minorHAnsi"/>
          <w:kern w:val="0"/>
          <w:lang w:val="pt-BR"/>
        </w:rPr>
        <w:t>11532</w:t>
      </w:r>
      <w:r>
        <w:rPr>
          <w:rFonts w:asciiTheme="minorHAnsi" w:hAnsiTheme="minorHAnsi" w:cstheme="minorHAnsi"/>
          <w:kern w:val="0"/>
        </w:rPr>
        <w:t xml:space="preserve"> J/mol ≈ </w:t>
      </w:r>
      <w:r>
        <w:rPr>
          <w:rFonts w:asciiTheme="minorHAnsi" w:hAnsiTheme="minorHAnsi" w:cstheme="minorHAnsi"/>
        </w:rPr>
        <w:t>1.4 × 10</w:t>
      </w:r>
      <w:r>
        <w:rPr>
          <w:rFonts w:asciiTheme="minorHAnsi" w:hAnsiTheme="minorHAnsi" w:cstheme="minorHAnsi"/>
          <w:vertAlign w:val="superscript"/>
        </w:rPr>
        <w:t>7</w:t>
      </w:r>
      <w:r>
        <w:rPr>
          <w:rFonts w:asciiTheme="minorHAnsi" w:hAnsiTheme="minorHAnsi" w:cstheme="minorHAnsi"/>
        </w:rPr>
        <w:t xml:space="preserve"> J/mol</w:t>
      </w:r>
    </w:p>
    <w:p w14:paraId="63DAF545">
      <w:pPr>
        <w:autoSpaceDE w:val="0"/>
        <w:autoSpaceDN w:val="0"/>
        <w:adjustRightInd w:val="0"/>
        <w:ind w:left="480" w:hanging="480" w:hangingChars="200"/>
        <w:rPr>
          <w:rFonts w:asciiTheme="minorHAnsi" w:hAnsiTheme="minorHAnsi" w:cstheme="minorHAnsi"/>
        </w:rPr>
      </w:pPr>
      <w:r>
        <w:rPr>
          <w:rFonts w:asciiTheme="minorHAnsi" w:hAnsiTheme="minorHAnsi" w:cstheme="minorHAnsi"/>
        </w:rPr>
        <w:t>W (STEP) = W</w:t>
      </w:r>
      <w:r>
        <w:rPr>
          <w:rFonts w:asciiTheme="minorHAnsi" w:hAnsiTheme="minorHAnsi" w:cstheme="minorHAnsi"/>
          <w:vertAlign w:val="subscript"/>
        </w:rPr>
        <w:t>e</w:t>
      </w:r>
      <w:r>
        <w:rPr>
          <w:rFonts w:asciiTheme="minorHAnsi" w:hAnsiTheme="minorHAnsi" w:cstheme="minorHAnsi"/>
        </w:rPr>
        <w:t xml:space="preserve"> (STEP) + Q (90 </w:t>
      </w:r>
      <w:r>
        <w:rPr>
          <w:rFonts w:asciiTheme="minorHAnsi" w:hAnsiTheme="minorHAnsi" w:cstheme="minorHAnsi"/>
          <w:vertAlign w:val="superscript"/>
        </w:rPr>
        <w:t>o</w:t>
      </w:r>
      <w:r>
        <w:rPr>
          <w:rFonts w:asciiTheme="minorHAnsi" w:hAnsiTheme="minorHAnsi" w:cstheme="minorHAnsi"/>
        </w:rPr>
        <w:t>C) = 2.12 × 10</w:t>
      </w:r>
      <w:r>
        <w:rPr>
          <w:rFonts w:asciiTheme="minorHAnsi" w:hAnsiTheme="minorHAnsi" w:cstheme="minorHAnsi"/>
          <w:vertAlign w:val="superscript"/>
        </w:rPr>
        <w:t>7</w:t>
      </w:r>
      <w:r>
        <w:rPr>
          <w:rFonts w:asciiTheme="minorHAnsi" w:hAnsiTheme="minorHAnsi" w:cstheme="minorHAnsi"/>
        </w:rPr>
        <w:t xml:space="preserve"> J/mol + </w:t>
      </w:r>
      <w:r>
        <w:rPr>
          <w:rFonts w:asciiTheme="minorHAnsi" w:hAnsiTheme="minorHAnsi" w:cstheme="minorHAnsi"/>
          <w:kern w:val="0"/>
          <w:lang w:val="pt-BR"/>
        </w:rPr>
        <w:t>11532</w:t>
      </w:r>
      <w:r>
        <w:rPr>
          <w:rFonts w:asciiTheme="minorHAnsi" w:hAnsiTheme="minorHAnsi" w:cstheme="minorHAnsi"/>
          <w:kern w:val="0"/>
        </w:rPr>
        <w:t xml:space="preserve"> J/mol ≈</w:t>
      </w:r>
      <w:r>
        <w:rPr>
          <w:rFonts w:asciiTheme="minorHAnsi" w:hAnsiTheme="minorHAnsi" w:cstheme="minorHAnsi"/>
        </w:rPr>
        <w:t>2.1 × 10</w:t>
      </w:r>
      <w:r>
        <w:rPr>
          <w:rFonts w:asciiTheme="minorHAnsi" w:hAnsiTheme="minorHAnsi" w:cstheme="minorHAnsi"/>
          <w:vertAlign w:val="superscript"/>
        </w:rPr>
        <w:t>7</w:t>
      </w:r>
      <w:r>
        <w:rPr>
          <w:rFonts w:asciiTheme="minorHAnsi" w:hAnsiTheme="minorHAnsi" w:cstheme="minorHAnsi"/>
        </w:rPr>
        <w:t xml:space="preserve"> J/mol</w:t>
      </w:r>
    </w:p>
    <w:p w14:paraId="620048AF">
      <w:pPr>
        <w:ind w:firstLine="0" w:firstLineChars="0"/>
        <w:rPr>
          <w:rFonts w:asciiTheme="minorHAnsi" w:hAnsiTheme="minorHAnsi" w:cstheme="minorHAnsi"/>
        </w:rPr>
      </w:pPr>
    </w:p>
    <w:p w14:paraId="3FF13BA3">
      <w:pPr>
        <w:ind w:firstLine="0" w:firstLineChars="0"/>
        <w:rPr>
          <w:rFonts w:asciiTheme="minorHAnsi" w:hAnsiTheme="minorHAnsi" w:cstheme="minorHAnsi"/>
        </w:rPr>
      </w:pPr>
    </w:p>
    <w:p w14:paraId="2489C2CB">
      <w:pPr>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p>
    <w:p w14:paraId="5402B2C5">
      <w:pPr>
        <w:autoSpaceDE w:val="0"/>
        <w:autoSpaceDN w:val="0"/>
        <w:adjustRightInd w:val="0"/>
        <w:spacing w:line="240" w:lineRule="auto"/>
        <w:ind w:firstLine="0" w:firstLineChars="0"/>
        <w:rPr>
          <w:rFonts w:asciiTheme="minorHAnsi" w:hAnsiTheme="minorHAnsi" w:cstheme="minorHAnsi"/>
          <w:b/>
          <w:bCs/>
        </w:rPr>
      </w:pPr>
      <w:r>
        <w:rPr>
          <w:rFonts w:asciiTheme="minorHAnsi" w:hAnsiTheme="minorHAnsi" w:cstheme="minorHAnsi"/>
          <w:b/>
          <w:bCs/>
        </w:rPr>
        <w:t>Table S</w:t>
      </w:r>
      <w:r>
        <w:rPr>
          <w:rFonts w:hint="eastAsia" w:asciiTheme="minorHAnsi" w:hAnsiTheme="minorHAnsi" w:cstheme="minorHAnsi"/>
          <w:b/>
          <w:bCs/>
          <w:lang w:val="en-US" w:eastAsia="zh-CN"/>
        </w:rPr>
        <w:t>1</w:t>
      </w:r>
      <w:r>
        <w:rPr>
          <w:rFonts w:asciiTheme="minorHAnsi" w:hAnsiTheme="minorHAnsi" w:cstheme="minorHAnsi"/>
          <w:b/>
          <w:bCs/>
        </w:rPr>
        <w:t xml:space="preserve"> </w:t>
      </w:r>
      <w:r>
        <w:rPr>
          <w:rFonts w:asciiTheme="minorHAnsi" w:hAnsiTheme="minorHAnsi" w:cstheme="minorHAnsi"/>
        </w:rPr>
        <w:t>The adsorption energy and binding energy of NB on Fe-modified anatase TiO</w:t>
      </w:r>
      <w:r>
        <w:rPr>
          <w:rFonts w:asciiTheme="minorHAnsi" w:hAnsiTheme="minorHAnsi" w:cstheme="minorHAnsi"/>
          <w:vertAlign w:val="subscript"/>
        </w:rPr>
        <w:t>2</w:t>
      </w:r>
      <w:r>
        <w:rPr>
          <w:rFonts w:asciiTheme="minorHAnsi" w:hAnsiTheme="minorHAnsi" w:cstheme="minorHAnsi"/>
        </w:rPr>
        <w:t xml:space="preserve"> (101) surface in Fig. 3.</w:t>
      </w:r>
    </w:p>
    <w:tbl>
      <w:tblPr>
        <w:tblStyle w:val="9"/>
        <w:tblW w:w="4805" w:type="pct"/>
        <w:jc w:val="center"/>
        <w:tblLayout w:type="autofit"/>
        <w:tblCellMar>
          <w:top w:w="0" w:type="dxa"/>
          <w:left w:w="0" w:type="dxa"/>
          <w:bottom w:w="0" w:type="dxa"/>
          <w:right w:w="0" w:type="dxa"/>
        </w:tblCellMar>
      </w:tblPr>
      <w:tblGrid>
        <w:gridCol w:w="1782"/>
        <w:gridCol w:w="3105"/>
        <w:gridCol w:w="3095"/>
      </w:tblGrid>
      <w:tr w14:paraId="31F83610">
        <w:tblPrEx>
          <w:tblCellMar>
            <w:top w:w="0" w:type="dxa"/>
            <w:left w:w="0" w:type="dxa"/>
            <w:bottom w:w="0" w:type="dxa"/>
            <w:right w:w="0" w:type="dxa"/>
          </w:tblCellMar>
        </w:tblPrEx>
        <w:trPr>
          <w:trHeight w:val="638" w:hRule="exact"/>
          <w:jc w:val="center"/>
        </w:trPr>
        <w:tc>
          <w:tcPr>
            <w:tcW w:w="1116" w:type="pct"/>
            <w:tcBorders>
              <w:top w:val="single" w:color="auto" w:sz="4" w:space="0"/>
              <w:bottom w:val="single" w:color="auto" w:sz="4" w:space="0"/>
            </w:tcBorders>
            <w:vAlign w:val="center"/>
          </w:tcPr>
          <w:p w14:paraId="06912548">
            <w:pPr>
              <w:spacing w:line="240" w:lineRule="auto"/>
              <w:ind w:firstLine="0" w:firstLineChars="0"/>
              <w:jc w:val="center"/>
              <w:rPr>
                <w:rFonts w:asciiTheme="minorHAnsi" w:hAnsiTheme="minorHAnsi" w:cstheme="minorHAnsi"/>
              </w:rPr>
            </w:pPr>
            <w:r>
              <w:rPr>
                <w:rFonts w:asciiTheme="minorHAnsi" w:hAnsiTheme="minorHAnsi" w:cstheme="minorHAnsi"/>
              </w:rPr>
              <w:t>Configuration</w:t>
            </w:r>
          </w:p>
        </w:tc>
        <w:tc>
          <w:tcPr>
            <w:tcW w:w="1945" w:type="pct"/>
            <w:tcBorders>
              <w:top w:val="single" w:color="auto" w:sz="4" w:space="0"/>
              <w:bottom w:val="single" w:color="auto" w:sz="4" w:space="0"/>
            </w:tcBorders>
            <w:vAlign w:val="center"/>
          </w:tcPr>
          <w:p w14:paraId="094FFC59">
            <w:pPr>
              <w:spacing w:line="240" w:lineRule="auto"/>
              <w:ind w:firstLine="0" w:firstLineChars="0"/>
              <w:jc w:val="center"/>
              <w:rPr>
                <w:rFonts w:asciiTheme="minorHAnsi" w:hAnsiTheme="minorHAnsi" w:cstheme="minorHAnsi"/>
              </w:rPr>
            </w:pPr>
            <w:r>
              <w:rPr>
                <w:rFonts w:asciiTheme="minorHAnsi" w:hAnsiTheme="minorHAnsi" w:cstheme="minorHAnsi"/>
              </w:rPr>
              <w:t>Adsorption energy (eV)</w:t>
            </w:r>
          </w:p>
        </w:tc>
        <w:tc>
          <w:tcPr>
            <w:tcW w:w="1939" w:type="pct"/>
            <w:tcBorders>
              <w:top w:val="single" w:color="auto" w:sz="4" w:space="0"/>
              <w:bottom w:val="single" w:color="auto" w:sz="4" w:space="0"/>
            </w:tcBorders>
            <w:vAlign w:val="center"/>
          </w:tcPr>
          <w:p w14:paraId="5C9096DB">
            <w:pPr>
              <w:spacing w:line="240" w:lineRule="auto"/>
              <w:ind w:firstLine="0" w:firstLineChars="0"/>
              <w:jc w:val="center"/>
              <w:rPr>
                <w:rFonts w:asciiTheme="minorHAnsi" w:hAnsiTheme="minorHAnsi" w:cstheme="minorHAnsi"/>
              </w:rPr>
            </w:pPr>
            <w:r>
              <w:rPr>
                <w:rFonts w:asciiTheme="minorHAnsi" w:hAnsiTheme="minorHAnsi" w:cstheme="minorHAnsi"/>
              </w:rPr>
              <w:t>Binding energy (eV)</w:t>
            </w:r>
          </w:p>
        </w:tc>
      </w:tr>
      <w:tr w14:paraId="14845269">
        <w:tblPrEx>
          <w:tblCellMar>
            <w:top w:w="0" w:type="dxa"/>
            <w:left w:w="0" w:type="dxa"/>
            <w:bottom w:w="0" w:type="dxa"/>
            <w:right w:w="0" w:type="dxa"/>
          </w:tblCellMar>
        </w:tblPrEx>
        <w:trPr>
          <w:trHeight w:val="336" w:hRule="exact"/>
          <w:jc w:val="center"/>
        </w:trPr>
        <w:tc>
          <w:tcPr>
            <w:tcW w:w="1116" w:type="pct"/>
            <w:tcBorders>
              <w:top w:val="single" w:color="auto" w:sz="4" w:space="0"/>
            </w:tcBorders>
            <w:vAlign w:val="center"/>
          </w:tcPr>
          <w:p w14:paraId="1A3EC9E0">
            <w:pPr>
              <w:spacing w:line="360" w:lineRule="auto"/>
              <w:ind w:firstLine="0" w:firstLineChars="0"/>
              <w:jc w:val="center"/>
              <w:rPr>
                <w:rFonts w:asciiTheme="minorHAnsi" w:hAnsiTheme="minorHAnsi" w:cstheme="minorHAnsi"/>
              </w:rPr>
            </w:pPr>
            <w:r>
              <w:rPr>
                <w:rFonts w:asciiTheme="minorHAnsi" w:hAnsiTheme="minorHAnsi" w:cstheme="minorHAnsi"/>
              </w:rPr>
              <w:t>1</w:t>
            </w:r>
          </w:p>
        </w:tc>
        <w:tc>
          <w:tcPr>
            <w:tcW w:w="1945" w:type="pct"/>
            <w:tcBorders>
              <w:top w:val="single" w:color="auto" w:sz="4" w:space="0"/>
            </w:tcBorders>
            <w:vAlign w:val="bottom"/>
          </w:tcPr>
          <w:p w14:paraId="75D3437B">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0.3887</w:t>
            </w:r>
          </w:p>
        </w:tc>
        <w:tc>
          <w:tcPr>
            <w:tcW w:w="1939" w:type="pct"/>
            <w:tcBorders>
              <w:top w:val="single" w:color="auto" w:sz="4" w:space="0"/>
            </w:tcBorders>
            <w:vAlign w:val="bottom"/>
          </w:tcPr>
          <w:p w14:paraId="44D0ACDC">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0.6009</w:t>
            </w:r>
          </w:p>
        </w:tc>
      </w:tr>
      <w:tr w14:paraId="187568C7">
        <w:tblPrEx>
          <w:tblCellMar>
            <w:top w:w="0" w:type="dxa"/>
            <w:left w:w="0" w:type="dxa"/>
            <w:bottom w:w="0" w:type="dxa"/>
            <w:right w:w="0" w:type="dxa"/>
          </w:tblCellMar>
        </w:tblPrEx>
        <w:trPr>
          <w:trHeight w:val="336" w:hRule="exact"/>
          <w:jc w:val="center"/>
        </w:trPr>
        <w:tc>
          <w:tcPr>
            <w:tcW w:w="1116" w:type="pct"/>
            <w:vAlign w:val="center"/>
          </w:tcPr>
          <w:p w14:paraId="335A3B7F">
            <w:pPr>
              <w:spacing w:line="360" w:lineRule="auto"/>
              <w:ind w:firstLine="0" w:firstLineChars="0"/>
              <w:jc w:val="center"/>
              <w:rPr>
                <w:rFonts w:asciiTheme="minorHAnsi" w:hAnsiTheme="minorHAnsi" w:cstheme="minorHAnsi"/>
              </w:rPr>
            </w:pPr>
            <w:r>
              <w:rPr>
                <w:rFonts w:asciiTheme="minorHAnsi" w:hAnsiTheme="minorHAnsi" w:cstheme="minorHAnsi"/>
              </w:rPr>
              <w:t>2</w:t>
            </w:r>
          </w:p>
        </w:tc>
        <w:tc>
          <w:tcPr>
            <w:tcW w:w="1945" w:type="pct"/>
            <w:vAlign w:val="bottom"/>
          </w:tcPr>
          <w:p w14:paraId="27A93734">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0.3649</w:t>
            </w:r>
          </w:p>
        </w:tc>
        <w:tc>
          <w:tcPr>
            <w:tcW w:w="1939" w:type="pct"/>
            <w:vAlign w:val="bottom"/>
          </w:tcPr>
          <w:p w14:paraId="21B784FC">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0.5967</w:t>
            </w:r>
          </w:p>
        </w:tc>
      </w:tr>
      <w:tr w14:paraId="0329BB67">
        <w:tblPrEx>
          <w:tblCellMar>
            <w:top w:w="0" w:type="dxa"/>
            <w:left w:w="0" w:type="dxa"/>
            <w:bottom w:w="0" w:type="dxa"/>
            <w:right w:w="0" w:type="dxa"/>
          </w:tblCellMar>
        </w:tblPrEx>
        <w:trPr>
          <w:trHeight w:val="336" w:hRule="exact"/>
          <w:jc w:val="center"/>
        </w:trPr>
        <w:tc>
          <w:tcPr>
            <w:tcW w:w="1116" w:type="pct"/>
            <w:vAlign w:val="center"/>
          </w:tcPr>
          <w:p w14:paraId="6B415ABB">
            <w:pPr>
              <w:spacing w:line="360" w:lineRule="auto"/>
              <w:ind w:firstLine="0" w:firstLineChars="0"/>
              <w:jc w:val="center"/>
              <w:rPr>
                <w:rFonts w:asciiTheme="minorHAnsi" w:hAnsiTheme="minorHAnsi" w:cstheme="minorHAnsi"/>
              </w:rPr>
            </w:pPr>
            <w:r>
              <w:rPr>
                <w:rFonts w:asciiTheme="minorHAnsi" w:hAnsiTheme="minorHAnsi" w:cstheme="minorHAnsi"/>
              </w:rPr>
              <w:t>3</w:t>
            </w:r>
          </w:p>
        </w:tc>
        <w:tc>
          <w:tcPr>
            <w:tcW w:w="1945" w:type="pct"/>
            <w:vAlign w:val="bottom"/>
          </w:tcPr>
          <w:p w14:paraId="454299DD">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0.3928</w:t>
            </w:r>
          </w:p>
        </w:tc>
        <w:tc>
          <w:tcPr>
            <w:tcW w:w="1939" w:type="pct"/>
            <w:vAlign w:val="bottom"/>
          </w:tcPr>
          <w:p w14:paraId="27159CB6">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0.7111</w:t>
            </w:r>
          </w:p>
        </w:tc>
      </w:tr>
      <w:tr w14:paraId="423ED069">
        <w:tblPrEx>
          <w:tblCellMar>
            <w:top w:w="0" w:type="dxa"/>
            <w:left w:w="0" w:type="dxa"/>
            <w:bottom w:w="0" w:type="dxa"/>
            <w:right w:w="0" w:type="dxa"/>
          </w:tblCellMar>
        </w:tblPrEx>
        <w:trPr>
          <w:trHeight w:val="336" w:hRule="exact"/>
          <w:jc w:val="center"/>
        </w:trPr>
        <w:tc>
          <w:tcPr>
            <w:tcW w:w="1116" w:type="pct"/>
            <w:vAlign w:val="center"/>
          </w:tcPr>
          <w:p w14:paraId="73070441">
            <w:pPr>
              <w:spacing w:line="360" w:lineRule="auto"/>
              <w:ind w:firstLine="0" w:firstLineChars="0"/>
              <w:jc w:val="center"/>
              <w:rPr>
                <w:rFonts w:asciiTheme="minorHAnsi" w:hAnsiTheme="minorHAnsi" w:cstheme="minorHAnsi"/>
              </w:rPr>
            </w:pPr>
            <w:r>
              <w:rPr>
                <w:rFonts w:asciiTheme="minorHAnsi" w:hAnsiTheme="minorHAnsi" w:cstheme="minorHAnsi"/>
              </w:rPr>
              <w:t>4</w:t>
            </w:r>
          </w:p>
        </w:tc>
        <w:tc>
          <w:tcPr>
            <w:tcW w:w="1945" w:type="pct"/>
            <w:vAlign w:val="bottom"/>
          </w:tcPr>
          <w:p w14:paraId="6F3B2766">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0.5297</w:t>
            </w:r>
          </w:p>
        </w:tc>
        <w:tc>
          <w:tcPr>
            <w:tcW w:w="1939" w:type="pct"/>
            <w:vAlign w:val="bottom"/>
          </w:tcPr>
          <w:p w14:paraId="4B6379A7">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0.7879</w:t>
            </w:r>
          </w:p>
        </w:tc>
      </w:tr>
      <w:tr w14:paraId="5C11969C">
        <w:tblPrEx>
          <w:tblCellMar>
            <w:top w:w="0" w:type="dxa"/>
            <w:left w:w="0" w:type="dxa"/>
            <w:bottom w:w="0" w:type="dxa"/>
            <w:right w:w="0" w:type="dxa"/>
          </w:tblCellMar>
        </w:tblPrEx>
        <w:trPr>
          <w:trHeight w:val="336" w:hRule="exact"/>
          <w:jc w:val="center"/>
        </w:trPr>
        <w:tc>
          <w:tcPr>
            <w:tcW w:w="1116" w:type="pct"/>
            <w:vAlign w:val="center"/>
          </w:tcPr>
          <w:p w14:paraId="7ECE36B0">
            <w:pPr>
              <w:spacing w:line="360" w:lineRule="auto"/>
              <w:ind w:firstLine="0" w:firstLineChars="0"/>
              <w:jc w:val="center"/>
              <w:rPr>
                <w:rFonts w:asciiTheme="minorHAnsi" w:hAnsiTheme="minorHAnsi" w:cstheme="minorHAnsi"/>
              </w:rPr>
            </w:pPr>
            <w:r>
              <w:rPr>
                <w:rFonts w:asciiTheme="minorHAnsi" w:hAnsiTheme="minorHAnsi" w:cstheme="minorHAnsi"/>
              </w:rPr>
              <w:t>5</w:t>
            </w:r>
          </w:p>
        </w:tc>
        <w:tc>
          <w:tcPr>
            <w:tcW w:w="1945" w:type="pct"/>
          </w:tcPr>
          <w:p w14:paraId="48150961">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0.6336</w:t>
            </w:r>
          </w:p>
        </w:tc>
        <w:tc>
          <w:tcPr>
            <w:tcW w:w="1939" w:type="pct"/>
          </w:tcPr>
          <w:p w14:paraId="6A15A96C">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1.0312</w:t>
            </w:r>
          </w:p>
        </w:tc>
      </w:tr>
      <w:tr w14:paraId="639FF3D6">
        <w:tblPrEx>
          <w:tblCellMar>
            <w:top w:w="0" w:type="dxa"/>
            <w:left w:w="0" w:type="dxa"/>
            <w:bottom w:w="0" w:type="dxa"/>
            <w:right w:w="0" w:type="dxa"/>
          </w:tblCellMar>
        </w:tblPrEx>
        <w:trPr>
          <w:trHeight w:val="336" w:hRule="exact"/>
          <w:jc w:val="center"/>
        </w:trPr>
        <w:tc>
          <w:tcPr>
            <w:tcW w:w="1116" w:type="pct"/>
            <w:tcBorders>
              <w:bottom w:val="single" w:color="auto" w:sz="4" w:space="0"/>
            </w:tcBorders>
            <w:vAlign w:val="center"/>
          </w:tcPr>
          <w:p w14:paraId="29CBBA9C">
            <w:pPr>
              <w:spacing w:line="360" w:lineRule="auto"/>
              <w:ind w:firstLine="0" w:firstLineChars="0"/>
              <w:jc w:val="center"/>
              <w:rPr>
                <w:rFonts w:asciiTheme="minorHAnsi" w:hAnsiTheme="minorHAnsi" w:cstheme="minorHAnsi"/>
              </w:rPr>
            </w:pPr>
            <w:r>
              <w:rPr>
                <w:rFonts w:asciiTheme="minorHAnsi" w:hAnsiTheme="minorHAnsi" w:cstheme="minorHAnsi"/>
              </w:rPr>
              <w:t>6</w:t>
            </w:r>
          </w:p>
        </w:tc>
        <w:tc>
          <w:tcPr>
            <w:tcW w:w="1945" w:type="pct"/>
            <w:tcBorders>
              <w:bottom w:val="single" w:color="auto" w:sz="4" w:space="0"/>
            </w:tcBorders>
            <w:vAlign w:val="bottom"/>
          </w:tcPr>
          <w:p w14:paraId="07C2C7A5">
            <w:pPr>
              <w:spacing w:line="360" w:lineRule="auto"/>
              <w:ind w:firstLine="0" w:firstLineChars="0"/>
              <w:jc w:val="center"/>
              <w:rPr>
                <w:rFonts w:asciiTheme="minorHAnsi" w:hAnsiTheme="minorHAnsi" w:cstheme="minorHAnsi"/>
              </w:rPr>
            </w:pPr>
            <w:r>
              <w:rPr>
                <w:rFonts w:hint="default" w:ascii="Arial" w:hAnsi="Arial" w:cs="Arial"/>
              </w:rPr>
              <w:t>−</w:t>
            </w:r>
            <w:r>
              <w:rPr>
                <w:rFonts w:asciiTheme="minorHAnsi" w:hAnsiTheme="minorHAnsi" w:cstheme="minorHAnsi"/>
              </w:rPr>
              <w:t>0.2879</w:t>
            </w:r>
          </w:p>
        </w:tc>
        <w:tc>
          <w:tcPr>
            <w:tcW w:w="1939" w:type="pct"/>
            <w:tcBorders>
              <w:bottom w:val="single" w:color="auto" w:sz="4" w:space="0"/>
            </w:tcBorders>
            <w:vAlign w:val="bottom"/>
          </w:tcPr>
          <w:p w14:paraId="5671B7AB">
            <w:pPr>
              <w:spacing w:line="360" w:lineRule="auto"/>
              <w:ind w:firstLine="0" w:firstLineChars="0"/>
              <w:jc w:val="center"/>
              <w:rPr>
                <w:rFonts w:asciiTheme="minorHAnsi" w:hAnsiTheme="minorHAnsi" w:cstheme="minorHAnsi"/>
              </w:rPr>
            </w:pPr>
            <w:r>
              <w:rPr>
                <w:rFonts w:hint="default" w:ascii="Arial" w:hAnsi="Arial" w:cs="Arial"/>
              </w:rPr>
              <w:t>−</w:t>
            </w:r>
            <w:bookmarkStart w:id="7" w:name="_GoBack"/>
            <w:bookmarkEnd w:id="7"/>
            <w:r>
              <w:rPr>
                <w:rFonts w:asciiTheme="minorHAnsi" w:hAnsiTheme="minorHAnsi" w:cstheme="minorHAnsi"/>
              </w:rPr>
              <w:t>0.5048</w:t>
            </w:r>
          </w:p>
        </w:tc>
      </w:tr>
    </w:tbl>
    <w:p w14:paraId="0A5A34FC">
      <w:pPr>
        <w:widowControl/>
        <w:spacing w:line="240" w:lineRule="auto"/>
        <w:ind w:firstLine="0" w:firstLineChars="0"/>
        <w:jc w:val="left"/>
        <w:rPr>
          <w:rFonts w:asciiTheme="minorHAnsi" w:hAnsiTheme="minorHAnsi" w:cstheme="minorHAnsi"/>
        </w:rPr>
      </w:pPr>
    </w:p>
    <w:p w14:paraId="62744517">
      <w:pPr>
        <w:widowControl/>
        <w:spacing w:line="240" w:lineRule="auto"/>
        <w:ind w:firstLine="0" w:firstLineChars="0"/>
        <w:jc w:val="left"/>
        <w:rPr>
          <w:rFonts w:asciiTheme="minorHAnsi" w:hAnsiTheme="minorHAnsi" w:cstheme="minorHAnsi"/>
        </w:rPr>
      </w:pPr>
      <w:r>
        <w:rPr>
          <w:rFonts w:asciiTheme="minorHAnsi" w:hAnsiTheme="minorHAnsi" w:cstheme="minorHAnsi"/>
        </w:rPr>
        <w:br w:type="page"/>
      </w:r>
    </w:p>
    <w:p w14:paraId="0530E85B">
      <w:pPr>
        <w:spacing w:line="360" w:lineRule="auto"/>
        <w:ind w:firstLine="0" w:firstLineChars="0"/>
        <w:rPr>
          <w:rFonts w:asciiTheme="minorHAnsi" w:hAnsiTheme="minorHAnsi" w:cstheme="minorHAnsi"/>
          <w:bCs/>
        </w:rPr>
      </w:pPr>
      <w:r>
        <w:rPr>
          <w:rFonts w:asciiTheme="minorHAnsi" w:hAnsiTheme="minorHAnsi" w:cstheme="minorHAnsi"/>
          <w:b/>
        </w:rPr>
        <w:t>Table S</w:t>
      </w:r>
      <w:r>
        <w:rPr>
          <w:rFonts w:hint="eastAsia" w:asciiTheme="minorHAnsi" w:hAnsiTheme="minorHAnsi" w:cstheme="minorHAnsi"/>
          <w:b/>
          <w:lang w:val="en-US" w:eastAsia="zh-CN"/>
        </w:rPr>
        <w:t>2</w:t>
      </w:r>
      <w:r>
        <w:rPr>
          <w:rFonts w:asciiTheme="minorHAnsi" w:hAnsiTheme="minorHAnsi" w:cstheme="minorHAnsi"/>
          <w:b/>
        </w:rPr>
        <w:t xml:space="preserve"> </w:t>
      </w:r>
      <w:r>
        <w:rPr>
          <w:rFonts w:asciiTheme="minorHAnsi" w:hAnsiTheme="minorHAnsi" w:cstheme="minorHAnsi"/>
          <w:bCs/>
        </w:rPr>
        <w:t xml:space="preserve">Apparent first-order rate constant </w:t>
      </w:r>
      <w:r>
        <w:rPr>
          <w:rFonts w:asciiTheme="minorHAnsi" w:hAnsiTheme="minorHAnsi" w:cstheme="minorHAnsi"/>
          <w:bCs/>
          <w:i/>
        </w:rPr>
        <w:t>k</w:t>
      </w:r>
      <w:r>
        <w:rPr>
          <w:rFonts w:asciiTheme="minorHAnsi" w:hAnsiTheme="minorHAnsi" w:cstheme="minorHAnsi"/>
          <w:bCs/>
        </w:rPr>
        <w:t xml:space="preserve"> for nitrobenzene (NB) removal under solar-electrochemical (SE), solar-thermal-electrochemical (SE</w:t>
      </w:r>
      <w:r>
        <w:rPr>
          <w:rFonts w:hint="eastAsia" w:asciiTheme="minorHAnsi" w:hAnsiTheme="minorHAnsi" w:cstheme="minorHAnsi"/>
          <w:bCs/>
          <w:lang w:val="en-US" w:eastAsia="zh-CN"/>
        </w:rPr>
        <w:t xml:space="preserve"> </w:t>
      </w:r>
      <w:r>
        <w:rPr>
          <w:rFonts w:asciiTheme="minorHAnsi" w:hAnsiTheme="minorHAnsi" w:cstheme="minorHAnsi"/>
          <w:bCs/>
        </w:rPr>
        <w:t>+</w:t>
      </w:r>
      <w:r>
        <w:rPr>
          <w:rFonts w:hint="eastAsia" w:asciiTheme="minorHAnsi" w:hAnsiTheme="minorHAnsi" w:cstheme="minorHAnsi"/>
          <w:bCs/>
          <w:lang w:val="en-US" w:eastAsia="zh-CN"/>
        </w:rPr>
        <w:t xml:space="preserve"> </w:t>
      </w:r>
      <w:r>
        <w:rPr>
          <w:rFonts w:asciiTheme="minorHAnsi" w:hAnsiTheme="minorHAnsi" w:cstheme="minorHAnsi"/>
          <w:bCs/>
        </w:rPr>
        <w:t xml:space="preserve">ST), and solar thermal electrochemical photocatalytic (STEP) conditions. </w:t>
      </w:r>
      <m:oMath>
        <m:sSup>
          <m:sSupPr>
            <m:ctrlPr>
              <w:rPr>
                <w:rFonts w:ascii="Cambria Math" w:hAnsi="Cambria Math" w:cstheme="minorHAnsi"/>
                <w:bCs/>
                <w:i/>
              </w:rPr>
            </m:ctrlPr>
          </m:sSupPr>
          <m:e>
            <m:r>
              <m:rPr/>
              <w:rPr>
                <w:rFonts w:ascii="Cambria Math" w:hAnsi="Cambria Math" w:cstheme="minorHAnsi"/>
              </w:rPr>
              <m:t>R</m:t>
            </m:r>
            <m:ctrlPr>
              <w:rPr>
                <w:rFonts w:ascii="Cambria Math" w:hAnsi="Cambria Math" w:cstheme="minorHAnsi"/>
                <w:bCs/>
                <w:i/>
              </w:rPr>
            </m:ctrlPr>
          </m:e>
          <m:sup>
            <m:r>
              <m:rPr/>
              <w:rPr>
                <w:rFonts w:ascii="Cambria Math" w:hAnsi="Cambria Math" w:cstheme="minorHAnsi"/>
              </w:rPr>
              <m:t>2</m:t>
            </m:r>
            <m:ctrlPr>
              <w:rPr>
                <w:rFonts w:ascii="Cambria Math" w:hAnsi="Cambria Math" w:cstheme="minorHAnsi"/>
                <w:bCs/>
                <w:i/>
              </w:rPr>
            </m:ctrlPr>
          </m:sup>
        </m:sSup>
      </m:oMath>
      <w:r>
        <w:rPr>
          <w:rFonts w:asciiTheme="minorHAnsi" w:hAnsiTheme="minorHAnsi" w:cstheme="minorHAnsi"/>
          <w:bCs/>
        </w:rPr>
        <w:t>denotes the correlation coefficient of the first-order kinetic fit.</w:t>
      </w:r>
    </w:p>
    <w:tbl>
      <w:tblPr>
        <w:tblStyle w:val="9"/>
        <w:tblW w:w="5000" w:type="pct"/>
        <w:jc w:val="center"/>
        <w:tblBorders>
          <w:top w:val="single" w:color="auto" w:sz="6" w:space="0"/>
          <w:left w:val="none" w:color="auto" w:sz="0" w:space="0"/>
          <w:bottom w:val="single" w:color="auto" w:sz="6"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530"/>
        <w:gridCol w:w="3714"/>
        <w:gridCol w:w="3062"/>
      </w:tblGrid>
      <w:tr w14:paraId="00E54B3B">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745" w:hRule="exact"/>
          <w:jc w:val="center"/>
        </w:trPr>
        <w:tc>
          <w:tcPr>
            <w:tcW w:w="921" w:type="pct"/>
            <w:tcBorders>
              <w:bottom w:val="single" w:color="auto" w:sz="4" w:space="0"/>
            </w:tcBorders>
            <w:vAlign w:val="center"/>
          </w:tcPr>
          <w:p w14:paraId="404E9252">
            <w:pPr>
              <w:spacing w:line="360" w:lineRule="auto"/>
              <w:ind w:firstLine="480"/>
              <w:jc w:val="center"/>
              <w:rPr>
                <w:rFonts w:asciiTheme="minorHAnsi" w:hAnsiTheme="minorHAnsi" w:cstheme="minorHAnsi"/>
              </w:rPr>
            </w:pPr>
            <w:r>
              <w:rPr>
                <w:rFonts w:asciiTheme="minorHAnsi" w:hAnsiTheme="minorHAnsi" w:cstheme="minorHAnsi"/>
              </w:rPr>
              <w:t>Condition</w:t>
            </w:r>
          </w:p>
        </w:tc>
        <w:tc>
          <w:tcPr>
            <w:tcW w:w="2236" w:type="pct"/>
            <w:tcBorders>
              <w:bottom w:val="single" w:color="auto" w:sz="4" w:space="0"/>
            </w:tcBorders>
            <w:vAlign w:val="center"/>
          </w:tcPr>
          <w:p w14:paraId="21503486">
            <w:pPr>
              <w:spacing w:line="360" w:lineRule="auto"/>
              <w:ind w:firstLine="480"/>
              <w:jc w:val="center"/>
              <w:rPr>
                <w:rFonts w:asciiTheme="minorHAnsi" w:hAnsiTheme="minorHAnsi" w:cstheme="minorHAnsi"/>
              </w:rPr>
            </w:pPr>
            <w:r>
              <w:rPr>
                <w:rFonts w:asciiTheme="minorHAnsi" w:hAnsiTheme="minorHAnsi" w:cstheme="minorHAnsi"/>
              </w:rPr>
              <w:t>Apparent rate constant</w:t>
            </w:r>
            <w:r>
              <w:rPr>
                <w:rFonts w:asciiTheme="minorHAnsi" w:hAnsiTheme="minorHAnsi" w:cstheme="minorHAnsi"/>
                <w:i/>
              </w:rPr>
              <w:t xml:space="preserve"> k</w:t>
            </w:r>
            <w:r>
              <w:rPr>
                <w:rFonts w:hint="eastAsia" w:asciiTheme="minorHAnsi" w:hAnsiTheme="minorHAnsi" w:cstheme="minorHAnsi"/>
                <w:i/>
              </w:rPr>
              <w:t xml:space="preserve"> </w:t>
            </w:r>
            <w:r>
              <w:rPr>
                <w:rFonts w:asciiTheme="minorHAnsi" w:hAnsiTheme="minorHAnsi" w:cstheme="minorHAnsi"/>
                <w:iCs/>
              </w:rPr>
              <w:t>(min</w:t>
            </w:r>
            <w:r>
              <w:rPr>
                <w:rFonts w:hint="eastAsia" w:asciiTheme="minorHAnsi" w:hAnsiTheme="minorHAnsi" w:cstheme="minorHAnsi"/>
                <w:iCs/>
                <w:vertAlign w:val="superscript"/>
              </w:rPr>
              <w:t>−</w:t>
            </w:r>
            <w:r>
              <w:rPr>
                <w:rFonts w:asciiTheme="minorHAnsi" w:hAnsiTheme="minorHAnsi" w:cstheme="minorHAnsi"/>
                <w:iCs/>
                <w:vertAlign w:val="superscript"/>
              </w:rPr>
              <w:t>1</w:t>
            </w:r>
            <w:r>
              <w:rPr>
                <w:rFonts w:asciiTheme="minorHAnsi" w:hAnsiTheme="minorHAnsi" w:cstheme="minorHAnsi"/>
                <w:iCs/>
              </w:rPr>
              <w:t>)</w:t>
            </w:r>
          </w:p>
        </w:tc>
        <w:tc>
          <w:tcPr>
            <w:tcW w:w="1843" w:type="pct"/>
            <w:tcBorders>
              <w:bottom w:val="single" w:color="auto" w:sz="4" w:space="0"/>
            </w:tcBorders>
            <w:vAlign w:val="center"/>
          </w:tcPr>
          <w:p w14:paraId="1CFBBF44">
            <w:pPr>
              <w:spacing w:line="360" w:lineRule="auto"/>
              <w:ind w:firstLine="480"/>
              <w:jc w:val="center"/>
              <w:rPr>
                <w:rFonts w:asciiTheme="minorHAnsi" w:hAnsiTheme="minorHAnsi" w:cstheme="minorHAnsi"/>
              </w:rPr>
            </w:pPr>
            <w:r>
              <w:rPr>
                <w:rFonts w:asciiTheme="minorHAnsi" w:hAnsiTheme="minorHAnsi" w:cstheme="minorHAnsi"/>
              </w:rPr>
              <w:t xml:space="preserve">Correlation coefficient, </w:t>
            </w:r>
            <w:r>
              <w:rPr>
                <w:rFonts w:asciiTheme="minorHAnsi" w:hAnsiTheme="minorHAnsi" w:cstheme="minorHAnsi"/>
                <w:i/>
                <w:iCs/>
              </w:rPr>
              <w:t>R</w:t>
            </w:r>
            <w:r>
              <w:rPr>
                <w:rFonts w:asciiTheme="minorHAnsi" w:hAnsiTheme="minorHAnsi" w:cstheme="minorHAnsi"/>
                <w:vertAlign w:val="superscript"/>
              </w:rPr>
              <w:t>2</w:t>
            </w:r>
          </w:p>
        </w:tc>
      </w:tr>
      <w:tr w14:paraId="4F91E722">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921" w:type="pct"/>
            <w:tcBorders>
              <w:top w:val="single" w:color="auto" w:sz="4" w:space="0"/>
              <w:bottom w:val="nil"/>
            </w:tcBorders>
            <w:vAlign w:val="center"/>
          </w:tcPr>
          <w:p w14:paraId="7783BA65">
            <w:pPr>
              <w:spacing w:line="360" w:lineRule="auto"/>
              <w:ind w:firstLine="480"/>
              <w:jc w:val="center"/>
              <w:rPr>
                <w:rFonts w:asciiTheme="minorHAnsi" w:hAnsiTheme="minorHAnsi" w:cstheme="minorHAnsi"/>
              </w:rPr>
            </w:pPr>
            <w:r>
              <w:rPr>
                <w:rFonts w:asciiTheme="minorHAnsi" w:hAnsiTheme="minorHAnsi" w:cstheme="minorHAnsi"/>
              </w:rPr>
              <w:t>SE (k</w:t>
            </w:r>
            <w:r>
              <w:rPr>
                <w:rFonts w:asciiTheme="minorHAnsi" w:hAnsiTheme="minorHAnsi" w:cstheme="minorHAnsi"/>
                <w:vertAlign w:val="subscript"/>
              </w:rPr>
              <w:t>1</w:t>
            </w:r>
            <w:r>
              <w:rPr>
                <w:rFonts w:asciiTheme="minorHAnsi" w:hAnsiTheme="minorHAnsi" w:cstheme="minorHAnsi"/>
              </w:rPr>
              <w:t>)</w:t>
            </w:r>
          </w:p>
        </w:tc>
        <w:tc>
          <w:tcPr>
            <w:tcW w:w="2236" w:type="pct"/>
            <w:tcBorders>
              <w:top w:val="single" w:color="auto" w:sz="4" w:space="0"/>
              <w:bottom w:val="nil"/>
            </w:tcBorders>
            <w:vAlign w:val="center"/>
          </w:tcPr>
          <w:p w14:paraId="1392BC17">
            <w:pPr>
              <w:spacing w:line="360" w:lineRule="auto"/>
              <w:ind w:firstLine="480"/>
              <w:jc w:val="center"/>
              <w:rPr>
                <w:rFonts w:asciiTheme="minorHAnsi" w:hAnsiTheme="minorHAnsi" w:cstheme="minorHAnsi"/>
              </w:rPr>
            </w:pPr>
            <w:r>
              <w:rPr>
                <w:rFonts w:asciiTheme="minorHAnsi" w:hAnsiTheme="minorHAnsi" w:cstheme="minorHAnsi"/>
              </w:rPr>
              <w:t>0.0006</w:t>
            </w:r>
          </w:p>
        </w:tc>
        <w:tc>
          <w:tcPr>
            <w:tcW w:w="1843" w:type="pct"/>
            <w:tcBorders>
              <w:top w:val="single" w:color="auto" w:sz="4" w:space="0"/>
              <w:bottom w:val="nil"/>
            </w:tcBorders>
            <w:vAlign w:val="center"/>
          </w:tcPr>
          <w:p w14:paraId="7F46860F">
            <w:pPr>
              <w:spacing w:line="360" w:lineRule="auto"/>
              <w:ind w:firstLine="480"/>
              <w:jc w:val="center"/>
              <w:rPr>
                <w:rFonts w:asciiTheme="minorHAnsi" w:hAnsiTheme="minorHAnsi" w:cstheme="minorHAnsi"/>
              </w:rPr>
            </w:pPr>
            <w:r>
              <w:rPr>
                <w:rFonts w:asciiTheme="minorHAnsi" w:hAnsiTheme="minorHAnsi" w:cstheme="minorHAnsi"/>
              </w:rPr>
              <w:t>0.994</w:t>
            </w:r>
          </w:p>
        </w:tc>
      </w:tr>
      <w:tr w14:paraId="3CCC53F0">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921" w:type="pct"/>
            <w:tcBorders>
              <w:top w:val="nil"/>
              <w:bottom w:val="nil"/>
            </w:tcBorders>
            <w:vAlign w:val="center"/>
          </w:tcPr>
          <w:p w14:paraId="2B5CDC98">
            <w:pPr>
              <w:spacing w:line="360" w:lineRule="auto"/>
              <w:ind w:firstLine="480"/>
              <w:jc w:val="center"/>
              <w:rPr>
                <w:rFonts w:asciiTheme="minorHAnsi" w:hAnsiTheme="minorHAnsi" w:cstheme="minorHAnsi"/>
              </w:rPr>
            </w:pPr>
            <w:r>
              <w:rPr>
                <w:rFonts w:asciiTheme="minorHAnsi" w:hAnsiTheme="minorHAnsi" w:cstheme="minorHAnsi"/>
              </w:rPr>
              <w:t>SE</w:t>
            </w:r>
            <w:r>
              <w:rPr>
                <w:rFonts w:hint="eastAsia" w:asciiTheme="minorHAnsi" w:hAnsiTheme="minorHAnsi" w:cstheme="minorHAnsi"/>
                <w:lang w:val="en-US" w:eastAsia="zh-CN"/>
              </w:rPr>
              <w:t xml:space="preserve"> </w:t>
            </w:r>
            <w:r>
              <w:rPr>
                <w:rFonts w:asciiTheme="minorHAnsi" w:hAnsiTheme="minorHAnsi" w:cstheme="minorHAnsi"/>
              </w:rPr>
              <w:t>+</w:t>
            </w:r>
            <w:r>
              <w:rPr>
                <w:rFonts w:hint="eastAsia" w:asciiTheme="minorHAnsi" w:hAnsiTheme="minorHAnsi" w:cstheme="minorHAnsi"/>
                <w:lang w:val="en-US" w:eastAsia="zh-CN"/>
              </w:rPr>
              <w:t xml:space="preserve"> </w:t>
            </w:r>
            <w:r>
              <w:rPr>
                <w:rFonts w:asciiTheme="minorHAnsi" w:hAnsiTheme="minorHAnsi" w:cstheme="minorHAnsi"/>
              </w:rPr>
              <w:t>ST (k</w:t>
            </w:r>
            <w:r>
              <w:rPr>
                <w:rFonts w:asciiTheme="minorHAnsi" w:hAnsiTheme="minorHAnsi" w:cstheme="minorHAnsi"/>
                <w:vertAlign w:val="subscript"/>
              </w:rPr>
              <w:t>2</w:t>
            </w:r>
            <w:r>
              <w:rPr>
                <w:rFonts w:asciiTheme="minorHAnsi" w:hAnsiTheme="minorHAnsi" w:cstheme="minorHAnsi"/>
              </w:rPr>
              <w:t>)</w:t>
            </w:r>
          </w:p>
        </w:tc>
        <w:tc>
          <w:tcPr>
            <w:tcW w:w="2236" w:type="pct"/>
            <w:tcBorders>
              <w:top w:val="nil"/>
              <w:bottom w:val="nil"/>
            </w:tcBorders>
            <w:vAlign w:val="center"/>
          </w:tcPr>
          <w:p w14:paraId="24877382">
            <w:pPr>
              <w:spacing w:line="360" w:lineRule="auto"/>
              <w:ind w:firstLine="480"/>
              <w:jc w:val="center"/>
              <w:rPr>
                <w:rFonts w:asciiTheme="minorHAnsi" w:hAnsiTheme="minorHAnsi" w:cstheme="minorHAnsi"/>
              </w:rPr>
            </w:pPr>
            <w:r>
              <w:rPr>
                <w:rFonts w:asciiTheme="minorHAnsi" w:hAnsiTheme="minorHAnsi" w:cstheme="minorHAnsi"/>
              </w:rPr>
              <w:t>0.006</w:t>
            </w:r>
          </w:p>
        </w:tc>
        <w:tc>
          <w:tcPr>
            <w:tcW w:w="1843" w:type="pct"/>
            <w:tcBorders>
              <w:top w:val="nil"/>
              <w:bottom w:val="nil"/>
            </w:tcBorders>
            <w:vAlign w:val="center"/>
          </w:tcPr>
          <w:p w14:paraId="7B671638">
            <w:pPr>
              <w:spacing w:line="360" w:lineRule="auto"/>
              <w:ind w:firstLine="480"/>
              <w:jc w:val="center"/>
              <w:rPr>
                <w:rFonts w:asciiTheme="minorHAnsi" w:hAnsiTheme="minorHAnsi" w:cstheme="minorHAnsi"/>
              </w:rPr>
            </w:pPr>
            <w:r>
              <w:rPr>
                <w:rFonts w:asciiTheme="minorHAnsi" w:hAnsiTheme="minorHAnsi" w:cstheme="minorHAnsi"/>
              </w:rPr>
              <w:t>0.954</w:t>
            </w:r>
          </w:p>
        </w:tc>
      </w:tr>
      <w:tr w14:paraId="29D30A0B">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921" w:type="pct"/>
            <w:tcBorders>
              <w:top w:val="nil"/>
              <w:bottom w:val="single" w:color="auto" w:sz="6" w:space="0"/>
            </w:tcBorders>
            <w:vAlign w:val="center"/>
          </w:tcPr>
          <w:p w14:paraId="05BCDFC1">
            <w:pPr>
              <w:spacing w:line="360" w:lineRule="auto"/>
              <w:ind w:firstLine="480"/>
              <w:jc w:val="center"/>
              <w:rPr>
                <w:rFonts w:asciiTheme="minorHAnsi" w:hAnsiTheme="minorHAnsi" w:cstheme="minorHAnsi"/>
              </w:rPr>
            </w:pPr>
            <w:r>
              <w:rPr>
                <w:rFonts w:asciiTheme="minorHAnsi" w:hAnsiTheme="minorHAnsi" w:cstheme="minorHAnsi"/>
              </w:rPr>
              <w:t>STEP (k</w:t>
            </w:r>
            <w:r>
              <w:rPr>
                <w:rFonts w:asciiTheme="minorHAnsi" w:hAnsiTheme="minorHAnsi" w:cstheme="minorHAnsi"/>
                <w:vertAlign w:val="subscript"/>
              </w:rPr>
              <w:t>3</w:t>
            </w:r>
            <w:r>
              <w:rPr>
                <w:rFonts w:asciiTheme="minorHAnsi" w:hAnsiTheme="minorHAnsi" w:cstheme="minorHAnsi"/>
              </w:rPr>
              <w:t>)</w:t>
            </w:r>
          </w:p>
        </w:tc>
        <w:tc>
          <w:tcPr>
            <w:tcW w:w="2236" w:type="pct"/>
            <w:tcBorders>
              <w:top w:val="nil"/>
              <w:bottom w:val="single" w:color="auto" w:sz="6" w:space="0"/>
            </w:tcBorders>
            <w:vAlign w:val="center"/>
          </w:tcPr>
          <w:p w14:paraId="39E0A01E">
            <w:pPr>
              <w:spacing w:line="360" w:lineRule="auto"/>
              <w:ind w:firstLine="480"/>
              <w:jc w:val="center"/>
              <w:rPr>
                <w:rFonts w:asciiTheme="minorHAnsi" w:hAnsiTheme="minorHAnsi" w:cstheme="minorHAnsi"/>
              </w:rPr>
            </w:pPr>
            <w:r>
              <w:rPr>
                <w:rFonts w:asciiTheme="minorHAnsi" w:hAnsiTheme="minorHAnsi" w:cstheme="minorHAnsi"/>
              </w:rPr>
              <w:t>0.022</w:t>
            </w:r>
          </w:p>
        </w:tc>
        <w:tc>
          <w:tcPr>
            <w:tcW w:w="1843" w:type="pct"/>
            <w:tcBorders>
              <w:top w:val="nil"/>
              <w:bottom w:val="single" w:color="auto" w:sz="6" w:space="0"/>
            </w:tcBorders>
            <w:vAlign w:val="center"/>
          </w:tcPr>
          <w:p w14:paraId="796B70CB">
            <w:pPr>
              <w:spacing w:line="360" w:lineRule="auto"/>
              <w:ind w:firstLine="480"/>
              <w:jc w:val="center"/>
              <w:rPr>
                <w:rFonts w:asciiTheme="minorHAnsi" w:hAnsiTheme="minorHAnsi" w:cstheme="minorHAnsi"/>
              </w:rPr>
            </w:pPr>
            <w:r>
              <w:rPr>
                <w:rFonts w:asciiTheme="minorHAnsi" w:hAnsiTheme="minorHAnsi" w:cstheme="minorHAnsi"/>
              </w:rPr>
              <w:t>0.964</w:t>
            </w:r>
          </w:p>
        </w:tc>
      </w:tr>
    </w:tbl>
    <w:p w14:paraId="203509DC">
      <w:pPr>
        <w:widowControl/>
        <w:spacing w:line="240" w:lineRule="auto"/>
        <w:ind w:firstLine="0" w:firstLineChars="0"/>
        <w:jc w:val="left"/>
        <w:rPr>
          <w:rFonts w:asciiTheme="minorHAnsi" w:hAnsiTheme="minorHAnsi" w:cstheme="minorHAnsi"/>
        </w:rPr>
      </w:pPr>
    </w:p>
    <w:p w14:paraId="372EF51C">
      <w:pPr>
        <w:widowControl/>
        <w:spacing w:line="240" w:lineRule="auto"/>
        <w:ind w:firstLine="0" w:firstLineChars="0"/>
        <w:jc w:val="left"/>
        <w:rPr>
          <w:rFonts w:asciiTheme="minorHAnsi" w:hAnsiTheme="minorHAnsi" w:cstheme="minorHAnsi"/>
        </w:rPr>
      </w:pPr>
    </w:p>
    <w:p w14:paraId="41AF4BAA">
      <w:pPr>
        <w:widowControl/>
        <w:spacing w:line="240" w:lineRule="auto"/>
        <w:ind w:firstLine="0" w:firstLineChars="0"/>
        <w:jc w:val="left"/>
        <w:rPr>
          <w:rStyle w:val="12"/>
          <w:rFonts w:asciiTheme="minorHAnsi" w:hAnsiTheme="minorHAnsi" w:cstheme="minorHAnsi"/>
          <w:sz w:val="24"/>
          <w:szCs w:val="24"/>
        </w:rPr>
        <w:sectPr>
          <w:pgSz w:w="11906" w:h="16838"/>
          <w:pgMar w:top="1440" w:right="1800" w:bottom="1440" w:left="1800" w:header="851" w:footer="992" w:gutter="0"/>
          <w:cols w:space="425" w:num="1"/>
          <w:docGrid w:type="lines" w:linePitch="312" w:charSpace="0"/>
        </w:sectPr>
      </w:pPr>
      <w:r>
        <w:rPr>
          <w:rFonts w:asciiTheme="minorHAnsi" w:hAnsiTheme="minorHAnsi" w:cstheme="minorHAnsi"/>
        </w:rPr>
        <w:br w:type="page"/>
      </w:r>
    </w:p>
    <w:p w14:paraId="7CF6815C">
      <w:pPr>
        <w:ind w:firstLine="0" w:firstLineChars="0"/>
        <w:rPr>
          <w:rStyle w:val="12"/>
          <w:rFonts w:asciiTheme="minorHAnsi" w:hAnsiTheme="minorHAnsi" w:cstheme="minorHAnsi"/>
          <w:sz w:val="24"/>
          <w:szCs w:val="24"/>
        </w:rPr>
      </w:pPr>
      <w:r>
        <w:rPr>
          <w:rStyle w:val="12"/>
          <w:rFonts w:asciiTheme="minorHAnsi" w:hAnsiTheme="minorHAnsi" w:cstheme="minorHAnsi"/>
        </w:rPr>
        <w:drawing>
          <wp:inline distT="0" distB="0" distL="114300" distR="114300">
            <wp:extent cx="5278755" cy="2107565"/>
            <wp:effectExtent l="0" t="0" r="4445" b="635"/>
            <wp:docPr id="2" name="图片 2" descr="制备过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制备过程"/>
                    <pic:cNvPicPr>
                      <a:picLocks noChangeAspect="1"/>
                    </pic:cNvPicPr>
                  </pic:nvPicPr>
                  <pic:blipFill>
                    <a:blip r:embed="rId12"/>
                    <a:srcRect b="40889"/>
                    <a:stretch>
                      <a:fillRect/>
                    </a:stretch>
                  </pic:blipFill>
                  <pic:spPr>
                    <a:xfrm>
                      <a:off x="0" y="0"/>
                      <a:ext cx="5278755" cy="2107565"/>
                    </a:xfrm>
                    <a:prstGeom prst="rect">
                      <a:avLst/>
                    </a:prstGeom>
                  </pic:spPr>
                </pic:pic>
              </a:graphicData>
            </a:graphic>
          </wp:inline>
        </w:drawing>
      </w:r>
    </w:p>
    <w:p w14:paraId="17CDA700">
      <w:pPr>
        <w:spacing w:line="240" w:lineRule="auto"/>
        <w:ind w:firstLine="0" w:firstLineChars="0"/>
        <w:rPr>
          <w:rFonts w:eastAsia="黑体" w:asciiTheme="minorHAnsi" w:hAnsiTheme="minorHAnsi" w:cstheme="minorHAnsi"/>
        </w:rPr>
      </w:pPr>
      <w:r>
        <w:rPr>
          <w:rFonts w:eastAsia="黑体" w:asciiTheme="minorHAnsi" w:hAnsiTheme="minorHAnsi" w:cstheme="minorHAnsi"/>
          <w:b/>
          <w:bCs/>
        </w:rPr>
        <w:t>Fig</w:t>
      </w:r>
      <w:r>
        <w:rPr>
          <w:rFonts w:hint="eastAsia" w:eastAsia="黑体" w:asciiTheme="minorHAnsi" w:hAnsiTheme="minorHAnsi" w:cstheme="minorHAnsi"/>
          <w:b/>
          <w:bCs/>
        </w:rPr>
        <w:t>.</w:t>
      </w:r>
      <w:r>
        <w:rPr>
          <w:rFonts w:eastAsia="黑体" w:asciiTheme="minorHAnsi" w:hAnsiTheme="minorHAnsi" w:cstheme="minorHAnsi"/>
          <w:b/>
          <w:bCs/>
        </w:rPr>
        <w:t xml:space="preserve"> S1</w:t>
      </w:r>
      <w:r>
        <w:rPr>
          <w:rFonts w:eastAsia="黑体" w:asciiTheme="minorHAnsi" w:hAnsiTheme="minorHAnsi" w:cstheme="minorHAnsi"/>
        </w:rPr>
        <w:t xml:space="preserve"> Scheme of the preparation of Fe(III)/TiO</w:t>
      </w:r>
      <w:r>
        <w:rPr>
          <w:rFonts w:eastAsia="黑体" w:asciiTheme="minorHAnsi" w:hAnsiTheme="minorHAnsi" w:cstheme="minorHAnsi"/>
          <w:vertAlign w:val="subscript"/>
        </w:rPr>
        <w:t>2</w:t>
      </w:r>
      <w:r>
        <w:rPr>
          <w:rFonts w:eastAsia="黑体" w:asciiTheme="minorHAnsi" w:hAnsiTheme="minorHAnsi" w:cstheme="minorHAnsi"/>
        </w:rPr>
        <w:t xml:space="preserve"> NTs/Ti electrode.</w:t>
      </w:r>
    </w:p>
    <w:p w14:paraId="478C7926">
      <w:pPr>
        <w:ind w:firstLine="480"/>
        <w:rPr>
          <w:rFonts w:eastAsia="黑体" w:asciiTheme="minorHAnsi" w:hAnsiTheme="minorHAnsi" w:cstheme="minorHAnsi"/>
        </w:rPr>
      </w:pPr>
      <w:r>
        <w:rPr>
          <w:rFonts w:eastAsia="黑体" w:asciiTheme="minorHAnsi" w:hAnsiTheme="minorHAnsi" w:cstheme="minorHAnsi"/>
        </w:rPr>
        <w:br w:type="page"/>
      </w:r>
    </w:p>
    <w:p w14:paraId="731091F3">
      <w:pPr>
        <w:spacing w:line="360" w:lineRule="auto"/>
        <w:ind w:firstLine="0" w:firstLineChars="0"/>
        <w:jc w:val="center"/>
        <w:rPr>
          <w:rFonts w:eastAsia="黑体" w:asciiTheme="minorHAnsi" w:hAnsiTheme="minorHAnsi" w:cstheme="minorHAnsi"/>
        </w:rPr>
      </w:pPr>
      <w:r>
        <w:rPr>
          <w:rStyle w:val="12"/>
          <w:rFonts w:asciiTheme="minorHAnsi" w:hAnsiTheme="minorHAnsi" w:cstheme="minorHAnsi"/>
        </w:rPr>
        <w:drawing>
          <wp:inline distT="0" distB="0" distL="114300" distR="114300">
            <wp:extent cx="4384040" cy="2701290"/>
            <wp:effectExtent l="0" t="0" r="10160" b="3810"/>
            <wp:docPr id="6" name="图片 6"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2"/>
                    <pic:cNvPicPr>
                      <a:picLocks noChangeAspect="1"/>
                    </pic:cNvPicPr>
                  </pic:nvPicPr>
                  <pic:blipFill>
                    <a:blip r:embed="rId13"/>
                    <a:stretch>
                      <a:fillRect/>
                    </a:stretch>
                  </pic:blipFill>
                  <pic:spPr>
                    <a:xfrm>
                      <a:off x="0" y="0"/>
                      <a:ext cx="4384040" cy="2701290"/>
                    </a:xfrm>
                    <a:prstGeom prst="rect">
                      <a:avLst/>
                    </a:prstGeom>
                  </pic:spPr>
                </pic:pic>
              </a:graphicData>
            </a:graphic>
          </wp:inline>
        </w:drawing>
      </w:r>
    </w:p>
    <w:p w14:paraId="5DBC0DBD">
      <w:pPr>
        <w:spacing w:line="240" w:lineRule="auto"/>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S2</w:t>
      </w:r>
      <w:r>
        <w:rPr>
          <w:rFonts w:asciiTheme="minorHAnsi" w:hAnsiTheme="minorHAnsi" w:cstheme="minorHAnsi"/>
        </w:rPr>
        <w:t xml:space="preserve"> Schematic diagram of the in-situ micro-reactor analyzer (in-situ MRA) used for nitrobenzene (NB) degradation in the laboratory STEP configuration. STEP denotes the coupled photo–thermal–electrochemical operation mode, in which electrical bias, thermal input, and UV photo-input are supplied in the microreactor.</w:t>
      </w:r>
    </w:p>
    <w:p w14:paraId="1267EC3F">
      <w:pPr>
        <w:spacing w:line="360" w:lineRule="auto"/>
        <w:ind w:firstLine="0" w:firstLineChars="0"/>
        <w:rPr>
          <w:rFonts w:asciiTheme="minorHAnsi" w:hAnsiTheme="minorHAnsi" w:cstheme="minorHAnsi"/>
        </w:rPr>
      </w:pPr>
      <w:r>
        <w:rPr>
          <w:rFonts w:asciiTheme="minorHAnsi" w:hAnsiTheme="minorHAnsi" w:cstheme="minorHAnsi"/>
        </w:rPr>
        <w:drawing>
          <wp:inline distT="0" distB="0" distL="0" distR="0">
            <wp:extent cx="5161280" cy="360045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l="53997" t="1044" r="1216" b="53810"/>
                    <a:stretch>
                      <a:fillRect/>
                    </a:stretch>
                  </pic:blipFill>
                  <pic:spPr>
                    <a:xfrm>
                      <a:off x="0" y="0"/>
                      <a:ext cx="5172231" cy="3608048"/>
                    </a:xfrm>
                    <a:prstGeom prst="rect">
                      <a:avLst/>
                    </a:prstGeom>
                    <a:noFill/>
                    <a:ln>
                      <a:noFill/>
                    </a:ln>
                  </pic:spPr>
                </pic:pic>
              </a:graphicData>
            </a:graphic>
          </wp:inline>
        </w:drawing>
      </w:r>
    </w:p>
    <w:p w14:paraId="37DEE589">
      <w:pPr>
        <w:spacing w:line="360" w:lineRule="auto"/>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S3</w:t>
      </w:r>
      <w:r>
        <w:rPr>
          <w:rFonts w:asciiTheme="minorHAnsi" w:hAnsiTheme="minorHAnsi" w:cstheme="minorHAnsi"/>
        </w:rPr>
        <w:t xml:space="preserve"> Cross-section of Fe(III)/TiO</w:t>
      </w:r>
      <w:r>
        <w:rPr>
          <w:rFonts w:asciiTheme="minorHAnsi" w:hAnsiTheme="minorHAnsi" w:cstheme="minorHAnsi"/>
          <w:vertAlign w:val="subscript"/>
        </w:rPr>
        <w:t>2</w:t>
      </w:r>
      <w:r>
        <w:rPr>
          <w:rFonts w:asciiTheme="minorHAnsi" w:hAnsiTheme="minorHAnsi" w:cstheme="minorHAnsi"/>
        </w:rPr>
        <w:t xml:space="preserve"> NTs layers.</w:t>
      </w:r>
    </w:p>
    <w:p w14:paraId="7D187888">
      <w:pPr>
        <w:ind w:firstLine="0" w:firstLineChars="0"/>
        <w:rPr>
          <w:rFonts w:asciiTheme="minorHAnsi" w:hAnsiTheme="minorHAnsi" w:cstheme="minorHAnsi"/>
        </w:rPr>
      </w:pPr>
      <w:r>
        <w:rPr>
          <w:rFonts w:asciiTheme="minorHAnsi" w:hAnsiTheme="minorHAnsi" w:cstheme="minorHAnsi"/>
        </w:rPr>
        <w:drawing>
          <wp:inline distT="0" distB="0" distL="0" distR="0">
            <wp:extent cx="5252720" cy="3505835"/>
            <wp:effectExtent l="0" t="0" r="5080" b="0"/>
            <wp:docPr id="1653841679" name="Picture 15"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41679" name="Picture 15" descr="A screen shot of a computer screen&#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72591" cy="3519004"/>
                    </a:xfrm>
                    <a:prstGeom prst="rect">
                      <a:avLst/>
                    </a:prstGeom>
                    <a:noFill/>
                    <a:ln>
                      <a:noFill/>
                    </a:ln>
                  </pic:spPr>
                </pic:pic>
              </a:graphicData>
            </a:graphic>
          </wp:inline>
        </w:drawing>
      </w:r>
    </w:p>
    <w:p w14:paraId="2ED4E95A">
      <w:pPr>
        <w:spacing w:line="240" w:lineRule="auto"/>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S4 </w:t>
      </w:r>
      <w:r>
        <w:rPr>
          <w:rFonts w:asciiTheme="minorHAnsi" w:hAnsiTheme="minorHAnsi" w:cstheme="minorHAnsi"/>
        </w:rPr>
        <w:t>Electronic structure of pristine anatase TiO</w:t>
      </w:r>
      <w:r>
        <w:rPr>
          <w:rFonts w:asciiTheme="minorHAnsi" w:hAnsiTheme="minorHAnsi" w:cstheme="minorHAnsi"/>
          <w:vertAlign w:val="subscript"/>
        </w:rPr>
        <w:t>2</w:t>
      </w:r>
      <w:r>
        <w:rPr>
          <w:rFonts w:asciiTheme="minorHAnsi" w:hAnsiTheme="minorHAnsi" w:cstheme="minorHAnsi"/>
        </w:rPr>
        <w:t xml:space="preserve"> (001) slab: (a) Band structures (The band gap is 1.41 eV.), (b) Total density of states (TDOS), and (c) Projected density of states (PDOS) of the atomic types that construct the structure. Electronic structure of Fe-modified anatase TiO</w:t>
      </w:r>
      <w:r>
        <w:rPr>
          <w:rFonts w:asciiTheme="minorHAnsi" w:hAnsiTheme="minorHAnsi" w:cstheme="minorHAnsi"/>
          <w:vertAlign w:val="subscript"/>
        </w:rPr>
        <w:t>2</w:t>
      </w:r>
      <w:r>
        <w:rPr>
          <w:rFonts w:asciiTheme="minorHAnsi" w:hAnsiTheme="minorHAnsi" w:cstheme="minorHAnsi"/>
        </w:rPr>
        <w:t xml:space="preserve"> (001) slab: (d) Band structures (The band gap is 0.94 eV.), (e) TDOS, and (f) PDOS. Fermi level was shifted to zero. All electronic-gap values shown in the figure were calculated using GGA-PBE and are provided only for relative comparison; they should not be interpreted as experimental optical band gaps.</w:t>
      </w:r>
    </w:p>
    <w:p w14:paraId="3908E38F">
      <w:pPr>
        <w:ind w:firstLine="0" w:firstLineChars="0"/>
        <w:rPr>
          <w:rFonts w:asciiTheme="minorHAnsi" w:hAnsiTheme="minorHAnsi" w:cstheme="minorHAnsi"/>
        </w:rPr>
      </w:pPr>
      <w:r>
        <w:rPr>
          <w:rFonts w:asciiTheme="minorHAnsi" w:hAnsiTheme="minorHAnsi" w:cstheme="minorHAnsi"/>
        </w:rPr>
        <w:drawing>
          <wp:inline distT="0" distB="0" distL="0" distR="0">
            <wp:extent cx="5255895" cy="1775460"/>
            <wp:effectExtent l="0" t="0" r="1905" b="0"/>
            <wp:docPr id="2126530271" name="Picture 10" descr="A red and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30271" name="Picture 10" descr="A red and black background&#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70769" cy="1780574"/>
                    </a:xfrm>
                    <a:prstGeom prst="rect">
                      <a:avLst/>
                    </a:prstGeom>
                    <a:noFill/>
                    <a:ln>
                      <a:noFill/>
                    </a:ln>
                  </pic:spPr>
                </pic:pic>
              </a:graphicData>
            </a:graphic>
          </wp:inline>
        </w:drawing>
      </w:r>
    </w:p>
    <w:p w14:paraId="250EB1D4">
      <w:pPr>
        <w:spacing w:line="240" w:lineRule="auto"/>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S5 </w:t>
      </w:r>
      <w:r>
        <w:rPr>
          <w:rFonts w:asciiTheme="minorHAnsi" w:hAnsiTheme="minorHAnsi" w:cstheme="minorHAnsi"/>
        </w:rPr>
        <w:t>Electronic structure of pristine anatase TiO</w:t>
      </w:r>
      <w:r>
        <w:rPr>
          <w:rFonts w:asciiTheme="minorHAnsi" w:hAnsiTheme="minorHAnsi" w:cstheme="minorHAnsi"/>
          <w:vertAlign w:val="subscript"/>
        </w:rPr>
        <w:t>2</w:t>
      </w:r>
      <w:r>
        <w:rPr>
          <w:rFonts w:asciiTheme="minorHAnsi" w:hAnsiTheme="minorHAnsi" w:cstheme="minorHAnsi"/>
        </w:rPr>
        <w:t>. (a) Band structures. The band gap is 2.06 eV</w:t>
      </w:r>
      <w:r>
        <w:rPr>
          <w:rFonts w:hint="eastAsia" w:asciiTheme="minorHAnsi" w:hAnsiTheme="minorHAnsi" w:cstheme="minorHAnsi"/>
        </w:rPr>
        <w:t>;</w:t>
      </w:r>
      <w:r>
        <w:rPr>
          <w:rFonts w:asciiTheme="minorHAnsi" w:hAnsiTheme="minorHAnsi" w:cstheme="minorHAnsi"/>
        </w:rPr>
        <w:t xml:space="preserve"> (b) Total density of states (TDOS)</w:t>
      </w:r>
      <w:r>
        <w:rPr>
          <w:rFonts w:hint="eastAsia" w:asciiTheme="minorHAnsi" w:hAnsiTheme="minorHAnsi" w:cstheme="minorHAnsi"/>
        </w:rPr>
        <w:t>;</w:t>
      </w:r>
      <w:r>
        <w:rPr>
          <w:rFonts w:asciiTheme="minorHAnsi" w:hAnsiTheme="minorHAnsi" w:cstheme="minorHAnsi"/>
        </w:rPr>
        <w:t xml:space="preserve"> (c) Projected density of states (PDOS) of the atomic types that construct the structure. Fermi level was shifted to zero. The electronic-gap value shown here is a GGA-PBE-calculated and should not be interpreted as the experimental optical band gap of anatase TiO</w:t>
      </w:r>
      <w:r>
        <w:rPr>
          <w:rFonts w:asciiTheme="minorHAnsi" w:hAnsiTheme="minorHAnsi" w:cstheme="minorHAnsi"/>
          <w:vertAlign w:val="subscript"/>
        </w:rPr>
        <w:t>2</w:t>
      </w:r>
      <w:r>
        <w:rPr>
          <w:rFonts w:asciiTheme="minorHAnsi" w:hAnsiTheme="minorHAnsi" w:cstheme="minorHAnsi"/>
        </w:rPr>
        <w:t>.</w:t>
      </w:r>
    </w:p>
    <w:p w14:paraId="3FC8D36E">
      <w:pPr>
        <w:ind w:firstLine="0" w:firstLineChars="0"/>
        <w:rPr>
          <w:rFonts w:asciiTheme="minorHAnsi" w:hAnsiTheme="minorHAnsi" w:cstheme="minorHAnsi"/>
          <w:b/>
          <w:bCs/>
        </w:rPr>
      </w:pPr>
      <w:r>
        <w:rPr>
          <w:rFonts w:asciiTheme="minorHAnsi" w:hAnsiTheme="minorHAnsi" w:cstheme="minorHAnsi"/>
        </w:rPr>
        <w:drawing>
          <wp:inline distT="0" distB="0" distL="0" distR="0">
            <wp:extent cx="5273040" cy="1996440"/>
            <wp:effectExtent l="0" t="0" r="3810" b="0"/>
            <wp:docPr id="4" name="Picture 8" descr="A screenshot of a computer generated im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A screenshot of a computer generated imag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84133" cy="2000744"/>
                    </a:xfrm>
                    <a:prstGeom prst="rect">
                      <a:avLst/>
                    </a:prstGeom>
                    <a:noFill/>
                    <a:ln>
                      <a:noFill/>
                    </a:ln>
                  </pic:spPr>
                </pic:pic>
              </a:graphicData>
            </a:graphic>
          </wp:inline>
        </w:drawing>
      </w:r>
    </w:p>
    <w:p w14:paraId="1663EC65">
      <w:pPr>
        <w:spacing w:line="240" w:lineRule="auto"/>
        <w:ind w:firstLine="0" w:firstLineChars="0"/>
        <w:rPr>
          <w:rFonts w:asciiTheme="minorHAnsi" w:hAnsiTheme="minorHAnsi" w:cstheme="minorHAnsi"/>
        </w:rPr>
      </w:pP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S6 </w:t>
      </w:r>
      <w:r>
        <w:rPr>
          <w:rFonts w:asciiTheme="minorHAnsi" w:hAnsiTheme="minorHAnsi" w:cstheme="minorHAnsi"/>
        </w:rPr>
        <w:t>Top view of</w:t>
      </w:r>
      <w:r>
        <w:rPr>
          <w:rFonts w:asciiTheme="minorHAnsi" w:hAnsiTheme="minorHAnsi" w:cstheme="minorHAnsi"/>
          <w:b/>
          <w:bCs/>
        </w:rPr>
        <w:t xml:space="preserve"> </w:t>
      </w:r>
      <w:r>
        <w:rPr>
          <w:rFonts w:asciiTheme="minorHAnsi" w:hAnsiTheme="minorHAnsi" w:cstheme="minorHAnsi"/>
        </w:rPr>
        <w:t>NB adsorption on Fe-modified anatase TiO</w:t>
      </w:r>
      <w:r>
        <w:rPr>
          <w:rFonts w:asciiTheme="minorHAnsi" w:hAnsiTheme="minorHAnsi" w:cstheme="minorHAnsi"/>
          <w:vertAlign w:val="subscript"/>
        </w:rPr>
        <w:t>2</w:t>
      </w:r>
      <w:r>
        <w:rPr>
          <w:rFonts w:asciiTheme="minorHAnsi" w:hAnsiTheme="minorHAnsi" w:cstheme="minorHAnsi"/>
        </w:rPr>
        <w:t xml:space="preserve"> (101) surface. (a)–(d) Adsorption configurations of NB on Fe-substituted Ti</w:t>
      </w:r>
      <w:r>
        <w:rPr>
          <w:rFonts w:asciiTheme="minorHAnsi" w:hAnsiTheme="minorHAnsi" w:cstheme="minorHAnsi"/>
          <w:vertAlign w:val="subscript"/>
        </w:rPr>
        <w:t>5c</w:t>
      </w:r>
      <w:r>
        <w:rPr>
          <w:rFonts w:asciiTheme="minorHAnsi" w:hAnsiTheme="minorHAnsi" w:cstheme="minorHAnsi"/>
        </w:rPr>
        <w:t xml:space="preserve"> site. (e) and (f) Adsorption configurations of NB on O</w:t>
      </w:r>
      <w:r>
        <w:rPr>
          <w:rFonts w:asciiTheme="minorHAnsi" w:hAnsiTheme="minorHAnsi" w:cstheme="minorHAnsi"/>
          <w:vertAlign w:val="subscript"/>
        </w:rPr>
        <w:t>2c</w:t>
      </w:r>
      <w:r>
        <w:rPr>
          <w:rFonts w:asciiTheme="minorHAnsi" w:hAnsiTheme="minorHAnsi" w:cstheme="minorHAnsi"/>
        </w:rPr>
        <w:t xml:space="preserve"> site. Blue, red, white, brown, grey and golden spheres stand for Ti, O, H, C, N, and Fe atoms. Top: initial position, bottom: after optimization.</w:t>
      </w:r>
    </w:p>
    <w:p w14:paraId="12709278">
      <w:pPr>
        <w:ind w:firstLine="0" w:firstLineChars="0"/>
        <w:rPr>
          <w:rFonts w:asciiTheme="minorHAnsi" w:hAnsiTheme="minorHAnsi" w:cstheme="minorHAnsi"/>
        </w:rPr>
      </w:pPr>
    </w:p>
    <w:p w14:paraId="03AFCCC8">
      <w:pPr>
        <w:spacing w:line="360" w:lineRule="auto"/>
        <w:ind w:firstLine="0" w:firstLineChars="0"/>
        <w:rPr>
          <w:rFonts w:asciiTheme="minorHAnsi" w:hAnsiTheme="minorHAnsi" w:cstheme="minorHAnsi"/>
        </w:rPr>
      </w:pPr>
      <w:r>
        <w:rPr>
          <w:rFonts w:asciiTheme="minorHAnsi" w:hAnsiTheme="minorHAnsi" w:cstheme="minorHAnsi"/>
        </w:rPr>
        <w:br w:type="page"/>
      </w:r>
    </w:p>
    <w:p w14:paraId="0A4FB734">
      <w:pPr>
        <w:spacing w:line="240" w:lineRule="auto"/>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r>
        <w:rPr>
          <w:rFonts w:asciiTheme="minorHAnsi" w:hAnsiTheme="minorHAnsi" w:cstheme="minorHAnsi"/>
          <w:b/>
          <w:bCs/>
        </w:rPr>
        <mc:AlternateContent>
          <mc:Choice Requires="wpg">
            <w:drawing>
              <wp:anchor distT="0" distB="0" distL="114300" distR="114300" simplePos="0" relativeHeight="251659264" behindDoc="0" locked="0" layoutInCell="1" allowOverlap="1">
                <wp:simplePos x="0" y="0"/>
                <wp:positionH relativeFrom="column">
                  <wp:posOffset>28575</wp:posOffset>
                </wp:positionH>
                <wp:positionV relativeFrom="paragraph">
                  <wp:posOffset>88265</wp:posOffset>
                </wp:positionV>
                <wp:extent cx="5053965" cy="2740660"/>
                <wp:effectExtent l="0" t="0" r="0" b="2540"/>
                <wp:wrapTopAndBottom/>
                <wp:docPr id="16" name="组合 15"/>
                <wp:cNvGraphicFramePr/>
                <a:graphic xmlns:a="http://schemas.openxmlformats.org/drawingml/2006/main">
                  <a:graphicData uri="http://schemas.microsoft.com/office/word/2010/wordprocessingGroup">
                    <wpg:wgp>
                      <wpg:cNvGrpSpPr/>
                      <wpg:grpSpPr>
                        <a:xfrm>
                          <a:off x="0" y="0"/>
                          <a:ext cx="5053965" cy="2740660"/>
                          <a:chOff x="256" y="673"/>
                          <a:chExt cx="16250" cy="9033"/>
                        </a:xfrm>
                      </wpg:grpSpPr>
                      <pic:pic xmlns:pic="http://schemas.openxmlformats.org/drawingml/2006/picture">
                        <pic:nvPicPr>
                          <pic:cNvPr id="5" name="图片 4"/>
                          <pic:cNvPicPr/>
                        </pic:nvPicPr>
                        <pic:blipFill>
                          <a:blip r:embed="rId18"/>
                          <a:stretch>
                            <a:fillRect/>
                          </a:stretch>
                        </pic:blipFill>
                        <pic:spPr>
                          <a:xfrm>
                            <a:off x="256" y="673"/>
                            <a:ext cx="5442" cy="4364"/>
                          </a:xfrm>
                          <a:prstGeom prst="rect">
                            <a:avLst/>
                          </a:prstGeom>
                        </pic:spPr>
                      </pic:pic>
                      <pic:pic xmlns:pic="http://schemas.openxmlformats.org/drawingml/2006/picture">
                        <pic:nvPicPr>
                          <pic:cNvPr id="7" name="图片 6"/>
                          <pic:cNvPicPr/>
                        </pic:nvPicPr>
                        <pic:blipFill>
                          <a:blip r:embed="rId19"/>
                          <a:stretch>
                            <a:fillRect/>
                          </a:stretch>
                        </pic:blipFill>
                        <pic:spPr>
                          <a:xfrm>
                            <a:off x="5710" y="673"/>
                            <a:ext cx="5229" cy="4364"/>
                          </a:xfrm>
                          <a:prstGeom prst="rect">
                            <a:avLst/>
                          </a:prstGeom>
                        </pic:spPr>
                      </pic:pic>
                      <pic:pic xmlns:pic="http://schemas.openxmlformats.org/drawingml/2006/picture">
                        <pic:nvPicPr>
                          <pic:cNvPr id="11" name="图片 10"/>
                          <pic:cNvPicPr/>
                        </pic:nvPicPr>
                        <pic:blipFill>
                          <a:blip r:embed="rId20"/>
                          <a:stretch>
                            <a:fillRect/>
                          </a:stretch>
                        </pic:blipFill>
                        <pic:spPr>
                          <a:xfrm>
                            <a:off x="11079" y="705"/>
                            <a:ext cx="5427" cy="4332"/>
                          </a:xfrm>
                          <a:prstGeom prst="rect">
                            <a:avLst/>
                          </a:prstGeom>
                        </pic:spPr>
                      </pic:pic>
                      <pic:pic xmlns:pic="http://schemas.openxmlformats.org/drawingml/2006/picture">
                        <pic:nvPicPr>
                          <pic:cNvPr id="13" name="图片 12"/>
                          <pic:cNvPicPr/>
                        </pic:nvPicPr>
                        <pic:blipFill>
                          <a:blip r:embed="rId21"/>
                          <a:stretch>
                            <a:fillRect/>
                          </a:stretch>
                        </pic:blipFill>
                        <pic:spPr>
                          <a:xfrm>
                            <a:off x="3083" y="5400"/>
                            <a:ext cx="5196" cy="4306"/>
                          </a:xfrm>
                          <a:prstGeom prst="rect">
                            <a:avLst/>
                          </a:prstGeom>
                        </pic:spPr>
                      </pic:pic>
                      <pic:pic xmlns:pic="http://schemas.openxmlformats.org/drawingml/2006/picture">
                        <pic:nvPicPr>
                          <pic:cNvPr id="15" name="图片 14"/>
                          <pic:cNvPicPr/>
                        </pic:nvPicPr>
                        <pic:blipFill>
                          <a:blip r:embed="rId22"/>
                          <a:stretch>
                            <a:fillRect/>
                          </a:stretch>
                        </pic:blipFill>
                        <pic:spPr>
                          <a:xfrm>
                            <a:off x="8641" y="5400"/>
                            <a:ext cx="5662" cy="4305"/>
                          </a:xfrm>
                          <a:prstGeom prst="rect">
                            <a:avLst/>
                          </a:prstGeom>
                        </pic:spPr>
                      </pic:pic>
                    </wpg:wgp>
                  </a:graphicData>
                </a:graphic>
              </wp:anchor>
            </w:drawing>
          </mc:Choice>
          <mc:Fallback>
            <w:pict>
              <v:group id="组合 15" o:spid="_x0000_s1026" o:spt="203" style="position:absolute;left:0pt;margin-left:2.25pt;margin-top:6.95pt;height:215.8pt;width:397.95pt;mso-wrap-distance-bottom:0pt;mso-wrap-distance-top:0pt;z-index:251659264;mso-width-relative:page;mso-height-relative:page;" coordorigin="256,673" coordsize="16250,9033" o:gfxdata="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">
                <o:lock v:ext="edit" aspectratio="f"/>
                <v:shape id="图片 4" o:spid="_x0000_s1026" o:spt="75" type="#_x0000_t75" style="position:absolute;left:256;top:673;height:4364;width:5442;" filled="f" o:preferrelative="t" stroked="f" coordsize="21600,21600" o:gfxdata="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Q8Geb4A&#10;AADaAAAADwAAAAAAAAABACAAAAAiAAAAZHJzL2Rvd25yZXYueG1sUEsBAhQAFAAAAAgAh07iQDMv&#10;BZ47AAAAOQAAABAAAAAAAAAAAQAgAAAADQEAAGRycy9zaGFwZXhtbC54bWxQSwUGAAAAAAYABgBb&#10;AQAAtwMAAAAA&#10;">
                  <v:fill on="f" focussize="0,0"/>
                  <v:stroke on="f"/>
                  <v:imagedata r:id="rId18" o:title=""/>
                  <o:lock v:ext="edit" aspectratio="f"/>
                </v:shape>
                <v:shape id="图片 6" o:spid="_x0000_s1026" o:spt="75" type="#_x0000_t75" style="position:absolute;left:5710;top:673;height:4364;width:5229;" filled="f" o:preferrelative="t" stroked="f" coordsize="21600,21600" o:gfxdata="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PBAr4A&#10;AADaAAAADwAAAAAAAAABACAAAAAiAAAAZHJzL2Rvd25yZXYueG1sUEsBAhQAFAAAAAgAh07iQDMv&#10;BZ47AAAAOQAAABAAAAAAAAAAAQAgAAAADQEAAGRycy9zaGFwZXhtbC54bWxQSwUGAAAAAAYABgBb&#10;AQAAtwMAAAAA&#10;">
                  <v:fill on="f" focussize="0,0"/>
                  <v:stroke on="f"/>
                  <v:imagedata r:id="rId19" o:title=""/>
                  <o:lock v:ext="edit" aspectratio="f"/>
                </v:shape>
                <v:shape id="图片 10" o:spid="_x0000_s1026" o:spt="75" type="#_x0000_t75" style="position:absolute;left:11079;top:705;height:4332;width:5427;" filled="f" o:preferrelative="t" stroked="f" coordsize="21600,21600" o:gfxdata="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Hgp+ugAAANsA&#10;AAAPAAAAAAAAAAEAIAAAACIAAABkcnMvZG93bnJldi54bWxQSwECFAAUAAAACACHTuJAMy8FnjsA&#10;AAA5AAAAEAAAAAAAAAABACAAAAAJAQAAZHJzL3NoYXBleG1sLnhtbFBLBQYAAAAABgAGAFsBAACz&#10;AwAAAAA=&#10;">
                  <v:fill on="f" focussize="0,0"/>
                  <v:stroke on="f"/>
                  <v:imagedata r:id="rId20" o:title=""/>
                  <o:lock v:ext="edit" aspectratio="f"/>
                </v:shape>
                <v:shape id="图片 12" o:spid="_x0000_s1026" o:spt="75" type="#_x0000_t75" style="position:absolute;left:3083;top:5400;height:4306;width:5196;" filled="f" o:preferrelative="t" stroked="f" coordsize="21600,21600" o:gfxdata="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98oNm5AAAA2wAA&#10;AA8AAAAAAAAAAQAgAAAAIgAAAGRycy9kb3ducmV2LnhtbFBLAQIUABQAAAAIAIdO4kAzLwWeOwAA&#10;ADkAAAAQAAAAAAAAAAEAIAAAAAgBAABkcnMvc2hhcGV4bWwueG1sUEsFBgAAAAAGAAYAWwEAALID&#10;AAAAAA==&#10;">
                  <v:fill on="f" focussize="0,0"/>
                  <v:stroke on="f"/>
                  <v:imagedata r:id="rId21" o:title=""/>
                  <o:lock v:ext="edit" aspectratio="f"/>
                </v:shape>
                <v:shape id="图片 14" o:spid="_x0000_s1026" o:spt="75" type="#_x0000_t75" style="position:absolute;left:8641;top:5400;height:4305;width:5662;" filled="f" o:preferrelative="t" stroked="f" coordsize="21600,21600" o:gfxdata="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M2OdrsAAADb&#10;AAAADwAAAAAAAAABACAAAAAiAAAAZHJzL2Rvd25yZXYueG1sUEsBAhQAFAAAAAgAh07iQDMvBZ47&#10;AAAAOQAAABAAAAAAAAAAAQAgAAAACgEAAGRycy9zaGFwZXhtbC54bWxQSwUGAAAAAAYABgBbAQAA&#10;tAMAAAAA&#10;">
                  <v:fill on="f" focussize="0,0"/>
                  <v:stroke on="f"/>
                  <v:imagedata r:id="rId22" o:title=""/>
                  <o:lock v:ext="edit" aspectratio="f"/>
                </v:shape>
                <w10:wrap type="topAndBottom"/>
              </v:group>
            </w:pict>
          </mc:Fallback>
        </mc:AlternateContent>
      </w: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w:t>
      </w:r>
      <w:r>
        <w:rPr>
          <w:rFonts w:hint="eastAsia" w:asciiTheme="minorHAnsi" w:hAnsiTheme="minorHAnsi" w:cstheme="minorHAnsi"/>
          <w:b/>
          <w:bCs/>
          <w:lang w:val="en-US" w:eastAsia="zh-CN"/>
        </w:rPr>
        <w:t>8</w:t>
      </w:r>
      <w:r>
        <w:rPr>
          <w:rFonts w:asciiTheme="minorHAnsi" w:hAnsiTheme="minorHAnsi" w:cstheme="minorHAnsi"/>
        </w:rPr>
        <w:t xml:space="preserve"> High-performance liquid chromatography (HPLC) chromatograms of standard compounds used for product identification during nitrobenzene (NB) degradation: NB, phenol, para-benzoquinone (PBQ), maleic acid, and oxalic acid. The chromatograms provide retention-time references for assigning peaks in degradation samples.</w:t>
      </w:r>
    </w:p>
    <w:p w14:paraId="2F33EF41">
      <w:pPr>
        <w:ind w:firstLine="0" w:firstLineChars="0"/>
        <w:rPr>
          <w:rFonts w:asciiTheme="minorHAnsi" w:hAnsiTheme="minorHAnsi" w:cstheme="minorHAnsi"/>
        </w:rPr>
      </w:pPr>
      <w:r>
        <w:rPr>
          <w:rFonts w:asciiTheme="minorHAnsi" w:hAnsiTheme="minorHAnsi" w:cstheme="minorHAnsi"/>
        </w:rPr>
        <w:drawing>
          <wp:inline distT="0" distB="0" distL="114300" distR="114300">
            <wp:extent cx="5269230" cy="4403725"/>
            <wp:effectExtent l="0" t="0" r="1270" b="3175"/>
            <wp:docPr id="1" name="图片 1"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2"/>
                    <pic:cNvPicPr>
                      <a:picLocks noChangeAspect="1"/>
                    </pic:cNvPicPr>
                  </pic:nvPicPr>
                  <pic:blipFill>
                    <a:blip r:embed="rId23"/>
                    <a:stretch>
                      <a:fillRect/>
                    </a:stretch>
                  </pic:blipFill>
                  <pic:spPr>
                    <a:xfrm>
                      <a:off x="0" y="0"/>
                      <a:ext cx="5269230" cy="4403725"/>
                    </a:xfrm>
                    <a:prstGeom prst="rect">
                      <a:avLst/>
                    </a:prstGeom>
                  </pic:spPr>
                </pic:pic>
              </a:graphicData>
            </a:graphic>
          </wp:inline>
        </w:drawing>
      </w:r>
    </w:p>
    <w:p w14:paraId="766E4E47">
      <w:pPr>
        <w:spacing w:line="240" w:lineRule="auto"/>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w:t>
      </w:r>
      <w:r>
        <w:rPr>
          <w:rFonts w:hint="eastAsia" w:asciiTheme="minorHAnsi" w:hAnsiTheme="minorHAnsi" w:cstheme="minorHAnsi"/>
          <w:b/>
          <w:bCs/>
          <w:lang w:val="en-US" w:eastAsia="zh-CN"/>
        </w:rPr>
        <w:t>9</w:t>
      </w:r>
      <w:r>
        <w:rPr>
          <w:rFonts w:asciiTheme="minorHAnsi" w:hAnsiTheme="minorHAnsi" w:cstheme="minorHAnsi"/>
        </w:rPr>
        <w:t xml:space="preserve"> High-performance liquid chromatography (HPLC) chromatograms of nitrobenzene (NB) degradation samples collected after 30, 60, 90, and 120 min under SE, SE</w:t>
      </w:r>
      <w:r>
        <w:rPr>
          <w:rFonts w:hint="eastAsia" w:asciiTheme="minorHAnsi" w:hAnsiTheme="minorHAnsi" w:cstheme="minorHAnsi"/>
          <w:lang w:val="en-US" w:eastAsia="zh-CN"/>
        </w:rPr>
        <w:t xml:space="preserve"> </w:t>
      </w:r>
      <w:r>
        <w:rPr>
          <w:rFonts w:asciiTheme="minorHAnsi" w:hAnsiTheme="minorHAnsi" w:cstheme="minorHAnsi"/>
        </w:rPr>
        <w:t>+</w:t>
      </w:r>
      <w:r>
        <w:rPr>
          <w:rFonts w:hint="eastAsia" w:asciiTheme="minorHAnsi" w:hAnsiTheme="minorHAnsi" w:cstheme="minorHAnsi"/>
          <w:lang w:val="en-US" w:eastAsia="zh-CN"/>
        </w:rPr>
        <w:t xml:space="preserve"> </w:t>
      </w:r>
      <w:r>
        <w:rPr>
          <w:rFonts w:asciiTheme="minorHAnsi" w:hAnsiTheme="minorHAnsi" w:cstheme="minorHAnsi"/>
        </w:rPr>
        <w:t>ST, and STEP conditions. The figure compares the time evolution of NB and intermediate products, supporting the pathway assignment shown in Fig. 6 and Fig. 7.</w:t>
      </w:r>
    </w:p>
    <w:p w14:paraId="31D7733E">
      <w:pPr>
        <w:autoSpaceDE w:val="0"/>
        <w:autoSpaceDN w:val="0"/>
        <w:adjustRightInd w:val="0"/>
        <w:spacing w:line="360" w:lineRule="auto"/>
        <w:ind w:firstLine="0" w:firstLineChars="0"/>
        <w:jc w:val="center"/>
        <w:rPr>
          <w:rFonts w:asciiTheme="minorHAnsi" w:hAnsiTheme="minorHAnsi" w:cstheme="minorHAnsi"/>
        </w:rPr>
      </w:pPr>
      <w:r>
        <w:rPr>
          <w:rFonts w:asciiTheme="minorHAnsi" w:hAnsiTheme="minorHAnsi" w:cstheme="minorHAnsi"/>
        </w:rPr>
        <w:drawing>
          <wp:inline distT="0" distB="0" distL="0" distR="0">
            <wp:extent cx="5274310" cy="2778125"/>
            <wp:effectExtent l="0" t="0" r="254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74310" cy="2778274"/>
                    </a:xfrm>
                    <a:prstGeom prst="rect">
                      <a:avLst/>
                    </a:prstGeom>
                    <a:noFill/>
                  </pic:spPr>
                </pic:pic>
              </a:graphicData>
            </a:graphic>
          </wp:inline>
        </w:drawing>
      </w:r>
    </w:p>
    <w:p w14:paraId="00E0C8A7">
      <w:pPr>
        <w:spacing w:line="240" w:lineRule="auto"/>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w:t>
      </w:r>
      <w:r>
        <w:rPr>
          <w:rFonts w:hint="eastAsia" w:asciiTheme="minorHAnsi" w:hAnsiTheme="minorHAnsi" w:cstheme="minorHAnsi"/>
          <w:b/>
          <w:bCs/>
          <w:lang w:val="en-US" w:eastAsia="zh-CN"/>
        </w:rPr>
        <w:t>10</w:t>
      </w:r>
      <w:r>
        <w:rPr>
          <w:rFonts w:asciiTheme="minorHAnsi" w:hAnsiTheme="minorHAnsi" w:cstheme="minorHAnsi"/>
        </w:rPr>
        <w:t xml:space="preserve"> Mechanism of nitrobenzene (NB) degradation and partial mineralization in the solar thermal electrochemical photocatalytic (STEP) system.</w:t>
      </w:r>
    </w:p>
    <w:p w14:paraId="00BDE671">
      <w:pPr>
        <w:autoSpaceDE w:val="0"/>
        <w:autoSpaceDN w:val="0"/>
        <w:adjustRightInd w:val="0"/>
        <w:spacing w:line="360" w:lineRule="auto"/>
        <w:ind w:firstLine="0" w:firstLineChars="0"/>
        <w:jc w:val="center"/>
        <w:rPr>
          <w:rFonts w:asciiTheme="minorHAnsi" w:hAnsiTheme="minorHAnsi" w:cstheme="minorHAnsi"/>
        </w:rPr>
      </w:pPr>
      <w:r>
        <w:rPr>
          <w:rFonts w:asciiTheme="minorHAnsi" w:hAnsiTheme="minorHAnsi" w:cstheme="minorHAnsi"/>
        </w:rPr>
        <w:drawing>
          <wp:inline distT="0" distB="0" distL="114300" distR="114300">
            <wp:extent cx="3241040" cy="2627630"/>
            <wp:effectExtent l="0" t="0" r="10160" b="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25"/>
                    <a:stretch>
                      <a:fillRect/>
                    </a:stretch>
                  </pic:blipFill>
                  <pic:spPr>
                    <a:xfrm>
                      <a:off x="0" y="0"/>
                      <a:ext cx="3241040" cy="2627630"/>
                    </a:xfrm>
                    <a:prstGeom prst="rect">
                      <a:avLst/>
                    </a:prstGeom>
                    <a:noFill/>
                    <a:ln>
                      <a:noFill/>
                    </a:ln>
                  </pic:spPr>
                </pic:pic>
              </a:graphicData>
            </a:graphic>
          </wp:inline>
        </w:drawing>
      </w:r>
    </w:p>
    <w:p w14:paraId="103E3F37">
      <w:pPr>
        <w:autoSpaceDE w:val="0"/>
        <w:autoSpaceDN w:val="0"/>
        <w:adjustRightInd w:val="0"/>
        <w:spacing w:line="240" w:lineRule="auto"/>
        <w:ind w:firstLine="0" w:firstLineChars="0"/>
        <w:rPr>
          <w:rFonts w:asciiTheme="minorHAnsi" w:hAnsiTheme="minorHAnsi" w:cstheme="minorHAnsi"/>
        </w:rPr>
        <w:sectPr>
          <w:pgSz w:w="11906" w:h="16838"/>
          <w:pgMar w:top="1440" w:right="1800" w:bottom="1440" w:left="1800" w:header="851" w:footer="992" w:gutter="0"/>
          <w:cols w:space="425" w:num="1"/>
          <w:docGrid w:type="lines" w:linePitch="312" w:charSpace="0"/>
        </w:sectPr>
      </w:pPr>
      <w:r>
        <w:rPr>
          <w:rFonts w:asciiTheme="minorHAnsi" w:hAnsiTheme="minorHAnsi" w:cstheme="minorHAnsi"/>
          <w:b/>
          <w:bCs/>
        </w:rPr>
        <w:t>Fig</w:t>
      </w:r>
      <w:r>
        <w:rPr>
          <w:rFonts w:hint="eastAsia" w:asciiTheme="minorHAnsi" w:hAnsiTheme="minorHAnsi" w:cstheme="minorHAnsi"/>
          <w:b/>
          <w:bCs/>
        </w:rPr>
        <w:t>.</w:t>
      </w:r>
      <w:r>
        <w:rPr>
          <w:rFonts w:asciiTheme="minorHAnsi" w:hAnsiTheme="minorHAnsi" w:cstheme="minorHAnsi"/>
          <w:b/>
          <w:bCs/>
        </w:rPr>
        <w:t xml:space="preserve"> S</w:t>
      </w:r>
      <w:r>
        <w:rPr>
          <w:rFonts w:hint="eastAsia" w:asciiTheme="minorHAnsi" w:hAnsiTheme="minorHAnsi" w:cstheme="minorHAnsi"/>
          <w:b/>
          <w:bCs/>
        </w:rPr>
        <w:t>1</w:t>
      </w:r>
      <w:r>
        <w:rPr>
          <w:rFonts w:hint="eastAsia" w:asciiTheme="minorHAnsi" w:hAnsiTheme="minorHAnsi" w:cstheme="minorHAnsi"/>
          <w:b/>
          <w:bCs/>
          <w:lang w:val="en-US" w:eastAsia="zh-CN"/>
        </w:rPr>
        <w:t>1</w:t>
      </w:r>
      <w:r>
        <w:rPr>
          <w:rFonts w:asciiTheme="minorHAnsi" w:hAnsiTheme="minorHAnsi" w:cstheme="minorHAnsi"/>
        </w:rPr>
        <w:t xml:space="preserve"> Real-time current responses recorded under solar-electrochemical (SE), solar-thermal-electrochemical (SE</w:t>
      </w:r>
      <w:r>
        <w:rPr>
          <w:rFonts w:hint="eastAsia" w:asciiTheme="minorHAnsi" w:hAnsiTheme="minorHAnsi" w:cstheme="minorHAnsi"/>
          <w:lang w:val="en-US" w:eastAsia="zh-CN"/>
        </w:rPr>
        <w:t xml:space="preserve"> </w:t>
      </w:r>
      <w:r>
        <w:rPr>
          <w:rFonts w:asciiTheme="minorHAnsi" w:hAnsiTheme="minorHAnsi" w:cstheme="minorHAnsi"/>
        </w:rPr>
        <w:t>+</w:t>
      </w:r>
      <w:r>
        <w:rPr>
          <w:rFonts w:hint="eastAsia" w:asciiTheme="minorHAnsi" w:hAnsiTheme="minorHAnsi" w:cstheme="minorHAnsi"/>
          <w:lang w:val="en-US" w:eastAsia="zh-CN"/>
        </w:rPr>
        <w:t xml:space="preserve"> </w:t>
      </w:r>
      <w:r>
        <w:rPr>
          <w:rFonts w:asciiTheme="minorHAnsi" w:hAnsiTheme="minorHAnsi" w:cstheme="minorHAnsi"/>
        </w:rPr>
        <w:t>ST), and solar thermal electrochemical photocatalytic (STEP) conditions.</w:t>
      </w:r>
    </w:p>
    <w:p w14:paraId="175F1064">
      <w:pPr>
        <w:spacing w:line="360" w:lineRule="auto"/>
        <w:ind w:firstLine="0" w:firstLineChars="0"/>
        <w:rPr>
          <w:rFonts w:hint="eastAsia" w:asciiTheme="minorHAnsi" w:hAnsiTheme="minorHAnsi" w:cstheme="minorHAnsi"/>
          <w:bCs/>
        </w:rPr>
      </w:pPr>
      <w:r>
        <w:rPr>
          <w:rFonts w:asciiTheme="minorHAnsi" w:hAnsiTheme="minorHAnsi" w:cstheme="minorHAnsi"/>
          <w:b/>
        </w:rPr>
        <w:t>Table S</w:t>
      </w:r>
      <w:r>
        <w:rPr>
          <w:rFonts w:hint="eastAsia" w:asciiTheme="minorHAnsi" w:hAnsiTheme="minorHAnsi" w:cstheme="minorHAnsi"/>
          <w:b/>
          <w:lang w:val="en-US" w:eastAsia="zh-CN"/>
        </w:rPr>
        <w:t>2</w:t>
      </w:r>
      <w:r>
        <w:rPr>
          <w:rFonts w:asciiTheme="minorHAnsi" w:hAnsiTheme="minorHAnsi" w:cstheme="minorHAnsi"/>
          <w:b/>
        </w:rPr>
        <w:t xml:space="preserve"> </w:t>
      </w:r>
      <w:r>
        <w:rPr>
          <w:rFonts w:asciiTheme="minorHAnsi" w:hAnsiTheme="minorHAnsi" w:cstheme="minorHAnsi"/>
          <w:bCs/>
        </w:rPr>
        <w:t xml:space="preserve">Apparent first-order rate constant </w:t>
      </w:r>
      <w:r>
        <w:rPr>
          <w:rFonts w:asciiTheme="minorHAnsi" w:hAnsiTheme="minorHAnsi" w:cstheme="minorHAnsi"/>
          <w:bCs/>
          <w:i/>
        </w:rPr>
        <w:t>k</w:t>
      </w:r>
      <w:r>
        <w:rPr>
          <w:rFonts w:asciiTheme="minorHAnsi" w:hAnsiTheme="minorHAnsi" w:cstheme="minorHAnsi"/>
          <w:bCs/>
        </w:rPr>
        <w:t xml:space="preserve"> for nitrobenzene (NB) removal under solar-electrochemical (SE), solar-thermal-electrochemical (SE+ST), and solar thermal electrochemical photocatalytic (STEP) conditions. </w:t>
      </w:r>
      <m:oMath>
        <m:sSup>
          <m:sSupPr>
            <m:ctrlPr>
              <w:rPr>
                <w:rFonts w:ascii="Cambria Math" w:hAnsi="Cambria Math" w:cstheme="minorHAnsi"/>
                <w:bCs/>
                <w:i/>
              </w:rPr>
            </m:ctrlPr>
          </m:sSupPr>
          <m:e>
            <m:r>
              <m:rPr/>
              <w:rPr>
                <w:rFonts w:ascii="Cambria Math" w:hAnsi="Cambria Math" w:cstheme="minorHAnsi"/>
              </w:rPr>
              <m:t>R</m:t>
            </m:r>
            <m:ctrlPr>
              <w:rPr>
                <w:rFonts w:ascii="Cambria Math" w:hAnsi="Cambria Math" w:cstheme="minorHAnsi"/>
                <w:bCs/>
                <w:i/>
              </w:rPr>
            </m:ctrlPr>
          </m:e>
          <m:sup>
            <m:r>
              <m:rPr/>
              <w:rPr>
                <w:rFonts w:ascii="Cambria Math" w:hAnsi="Cambria Math" w:cstheme="minorHAnsi"/>
              </w:rPr>
              <m:t>2</m:t>
            </m:r>
            <m:ctrlPr>
              <w:rPr>
                <w:rFonts w:ascii="Cambria Math" w:hAnsi="Cambria Math" w:cstheme="minorHAnsi"/>
                <w:bCs/>
                <w:i/>
              </w:rPr>
            </m:ctrlPr>
          </m:sup>
        </m:sSup>
      </m:oMath>
      <w:r>
        <w:rPr>
          <w:rFonts w:asciiTheme="minorHAnsi" w:hAnsiTheme="minorHAnsi" w:cstheme="minorHAnsi"/>
          <w:bCs/>
        </w:rPr>
        <w:t>denotes the correlation coefficient of the first-order kinetic fit.</w:t>
      </w:r>
      <w:r>
        <w:rPr>
          <w:rFonts w:hint="eastAsia" w:asciiTheme="minorHAnsi" w:hAnsiTheme="minorHAnsi" w:cstheme="minorHAnsi"/>
          <w:bCs/>
        </w:rPr>
        <w:t xml:space="preserve"> </w:t>
      </w:r>
      <w:r>
        <w:rPr>
          <w:rFonts w:asciiTheme="minorHAnsi" w:hAnsiTheme="minorHAnsi" w:cstheme="minorHAnsi"/>
          <w:bCs/>
        </w:rPr>
        <w:t xml:space="preserve">The data in </w:t>
      </w:r>
      <w:r>
        <w:rPr>
          <w:rFonts w:hint="eastAsia" w:asciiTheme="minorHAnsi" w:hAnsiTheme="minorHAnsi" w:cstheme="minorHAnsi"/>
          <w:bCs/>
        </w:rPr>
        <w:t>this</w:t>
      </w:r>
      <w:r>
        <w:rPr>
          <w:rFonts w:asciiTheme="minorHAnsi" w:hAnsiTheme="minorHAnsi" w:cstheme="minorHAnsi"/>
          <w:bCs/>
        </w:rPr>
        <w:t xml:space="preserve"> table is taken from </w:t>
      </w:r>
      <w:r>
        <w:rPr>
          <w:rFonts w:hint="eastAsia" w:asciiTheme="minorHAnsi" w:hAnsiTheme="minorHAnsi" w:cstheme="minorHAnsi"/>
        </w:rPr>
        <w:t>Fig. S</w:t>
      </w:r>
      <w:r>
        <w:rPr>
          <w:rFonts w:hint="eastAsia" w:asciiTheme="minorHAnsi" w:hAnsiTheme="minorHAnsi" w:cstheme="minorHAnsi"/>
          <w:lang w:val="en-US" w:eastAsia="zh-CN"/>
        </w:rPr>
        <w:t>7</w:t>
      </w:r>
      <w:r>
        <w:rPr>
          <w:rFonts w:asciiTheme="minorHAnsi" w:hAnsiTheme="minorHAnsi" w:cstheme="minorHAnsi"/>
          <w:bCs/>
        </w:rPr>
        <w:t>.</w:t>
      </w:r>
    </w:p>
    <w:tbl>
      <w:tblPr>
        <w:tblStyle w:val="9"/>
        <w:tblW w:w="5000" w:type="pct"/>
        <w:jc w:val="center"/>
        <w:tblBorders>
          <w:top w:val="single" w:color="auto" w:sz="6" w:space="0"/>
          <w:left w:val="none" w:color="auto" w:sz="0" w:space="0"/>
          <w:bottom w:val="single" w:color="auto" w:sz="6"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530"/>
        <w:gridCol w:w="3714"/>
        <w:gridCol w:w="3062"/>
      </w:tblGrid>
      <w:tr w14:paraId="6E4C7ADC">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745" w:hRule="exact"/>
          <w:jc w:val="center"/>
        </w:trPr>
        <w:tc>
          <w:tcPr>
            <w:tcW w:w="921" w:type="pct"/>
            <w:tcBorders>
              <w:bottom w:val="single" w:color="auto" w:sz="4" w:space="0"/>
            </w:tcBorders>
            <w:vAlign w:val="center"/>
          </w:tcPr>
          <w:p w14:paraId="35048BB8">
            <w:pPr>
              <w:spacing w:line="360" w:lineRule="auto"/>
              <w:ind w:firstLine="480"/>
              <w:rPr>
                <w:rFonts w:asciiTheme="minorHAnsi" w:hAnsiTheme="minorHAnsi" w:cstheme="minorHAnsi"/>
              </w:rPr>
            </w:pPr>
            <w:r>
              <w:rPr>
                <w:rFonts w:asciiTheme="minorHAnsi" w:hAnsiTheme="minorHAnsi" w:cstheme="minorHAnsi"/>
              </w:rPr>
              <w:t>Condition</w:t>
            </w:r>
          </w:p>
        </w:tc>
        <w:tc>
          <w:tcPr>
            <w:tcW w:w="2236" w:type="pct"/>
            <w:tcBorders>
              <w:bottom w:val="single" w:color="auto" w:sz="4" w:space="0"/>
            </w:tcBorders>
            <w:vAlign w:val="center"/>
          </w:tcPr>
          <w:p w14:paraId="0A70DEF3">
            <w:pPr>
              <w:spacing w:line="360" w:lineRule="auto"/>
              <w:ind w:firstLine="480"/>
              <w:rPr>
                <w:rFonts w:asciiTheme="minorHAnsi" w:hAnsiTheme="minorHAnsi" w:cstheme="minorHAnsi"/>
              </w:rPr>
            </w:pPr>
            <w:r>
              <w:rPr>
                <w:rFonts w:asciiTheme="minorHAnsi" w:hAnsiTheme="minorHAnsi" w:cstheme="minorHAnsi"/>
              </w:rPr>
              <w:t>Apparent</w:t>
            </w:r>
            <w:bookmarkStart w:id="5" w:name="OLE_LINK47"/>
            <w:bookmarkStart w:id="6" w:name="OLE_LINK42"/>
            <w:r>
              <w:rPr>
                <w:rFonts w:asciiTheme="minorHAnsi" w:hAnsiTheme="minorHAnsi" w:cstheme="minorHAnsi"/>
              </w:rPr>
              <w:t xml:space="preserve"> rate constant</w:t>
            </w:r>
            <w:r>
              <w:rPr>
                <w:rFonts w:asciiTheme="minorHAnsi" w:hAnsiTheme="minorHAnsi" w:cstheme="minorHAnsi"/>
                <w:i/>
              </w:rPr>
              <w:t xml:space="preserve"> k</w:t>
            </w:r>
            <w:bookmarkEnd w:id="5"/>
            <w:bookmarkEnd w:id="6"/>
            <w:r>
              <w:rPr>
                <w:rFonts w:hint="eastAsia" w:asciiTheme="minorHAnsi" w:hAnsiTheme="minorHAnsi" w:cstheme="minorHAnsi"/>
                <w:i/>
              </w:rPr>
              <w:t xml:space="preserve"> </w:t>
            </w:r>
            <w:r>
              <w:rPr>
                <w:rFonts w:asciiTheme="minorHAnsi" w:hAnsiTheme="minorHAnsi" w:cstheme="minorHAnsi"/>
                <w:iCs/>
              </w:rPr>
              <w:t>(min</w:t>
            </w:r>
            <w:r>
              <w:rPr>
                <w:rFonts w:hint="eastAsia" w:asciiTheme="minorHAnsi" w:hAnsiTheme="minorHAnsi" w:cstheme="minorHAnsi"/>
                <w:iCs/>
                <w:vertAlign w:val="superscript"/>
              </w:rPr>
              <w:t>−</w:t>
            </w:r>
            <w:r>
              <w:rPr>
                <w:rFonts w:asciiTheme="minorHAnsi" w:hAnsiTheme="minorHAnsi" w:cstheme="minorHAnsi"/>
                <w:iCs/>
                <w:vertAlign w:val="superscript"/>
              </w:rPr>
              <w:t>1</w:t>
            </w:r>
            <w:r>
              <w:rPr>
                <w:rFonts w:asciiTheme="minorHAnsi" w:hAnsiTheme="minorHAnsi" w:cstheme="minorHAnsi"/>
                <w:iCs/>
              </w:rPr>
              <w:t>)</w:t>
            </w:r>
          </w:p>
        </w:tc>
        <w:tc>
          <w:tcPr>
            <w:tcW w:w="1843" w:type="pct"/>
            <w:tcBorders>
              <w:bottom w:val="single" w:color="auto" w:sz="4" w:space="0"/>
            </w:tcBorders>
            <w:vAlign w:val="center"/>
          </w:tcPr>
          <w:p w14:paraId="2725C03C">
            <w:pPr>
              <w:spacing w:line="360" w:lineRule="auto"/>
              <w:ind w:firstLine="480"/>
              <w:rPr>
                <w:rFonts w:asciiTheme="minorHAnsi" w:hAnsiTheme="minorHAnsi" w:cstheme="minorHAnsi"/>
              </w:rPr>
            </w:pPr>
            <w:r>
              <w:rPr>
                <w:rFonts w:asciiTheme="minorHAnsi" w:hAnsiTheme="minorHAnsi" w:cstheme="minorHAnsi"/>
              </w:rPr>
              <w:t xml:space="preserve">Correlation coefficient, </w:t>
            </w:r>
            <w:r>
              <w:rPr>
                <w:rFonts w:asciiTheme="minorHAnsi" w:hAnsiTheme="minorHAnsi" w:cstheme="minorHAnsi"/>
                <w:i/>
                <w:iCs/>
              </w:rPr>
              <w:t>R</w:t>
            </w:r>
            <w:r>
              <w:rPr>
                <w:rFonts w:asciiTheme="minorHAnsi" w:hAnsiTheme="minorHAnsi" w:cstheme="minorHAnsi"/>
                <w:vertAlign w:val="superscript"/>
              </w:rPr>
              <w:t>2</w:t>
            </w:r>
          </w:p>
        </w:tc>
      </w:tr>
      <w:tr w14:paraId="770875DB">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921" w:type="pct"/>
            <w:tcBorders>
              <w:top w:val="single" w:color="auto" w:sz="4" w:space="0"/>
              <w:bottom w:val="nil"/>
            </w:tcBorders>
            <w:vAlign w:val="center"/>
          </w:tcPr>
          <w:p w14:paraId="07124B8D">
            <w:pPr>
              <w:spacing w:line="360" w:lineRule="auto"/>
              <w:ind w:firstLine="480"/>
              <w:rPr>
                <w:rFonts w:asciiTheme="minorHAnsi" w:hAnsiTheme="minorHAnsi" w:cstheme="minorHAnsi"/>
              </w:rPr>
            </w:pPr>
            <w:r>
              <w:rPr>
                <w:rFonts w:asciiTheme="minorHAnsi" w:hAnsiTheme="minorHAnsi" w:cstheme="minorHAnsi"/>
              </w:rPr>
              <w:t>SE (k</w:t>
            </w:r>
            <w:r>
              <w:rPr>
                <w:rFonts w:asciiTheme="minorHAnsi" w:hAnsiTheme="minorHAnsi" w:cstheme="minorHAnsi"/>
                <w:vertAlign w:val="subscript"/>
              </w:rPr>
              <w:t>1</w:t>
            </w:r>
            <w:r>
              <w:rPr>
                <w:rFonts w:asciiTheme="minorHAnsi" w:hAnsiTheme="minorHAnsi" w:cstheme="minorHAnsi"/>
              </w:rPr>
              <w:t>)</w:t>
            </w:r>
          </w:p>
        </w:tc>
        <w:tc>
          <w:tcPr>
            <w:tcW w:w="2236" w:type="pct"/>
            <w:tcBorders>
              <w:top w:val="single" w:color="auto" w:sz="4" w:space="0"/>
              <w:bottom w:val="nil"/>
            </w:tcBorders>
            <w:vAlign w:val="center"/>
          </w:tcPr>
          <w:p w14:paraId="63E91CFD">
            <w:pPr>
              <w:spacing w:line="360" w:lineRule="auto"/>
              <w:ind w:firstLine="480"/>
              <w:rPr>
                <w:rFonts w:asciiTheme="minorHAnsi" w:hAnsiTheme="minorHAnsi" w:cstheme="minorHAnsi"/>
              </w:rPr>
            </w:pPr>
            <w:r>
              <w:rPr>
                <w:rFonts w:asciiTheme="minorHAnsi" w:hAnsiTheme="minorHAnsi" w:cstheme="minorHAnsi"/>
              </w:rPr>
              <w:t>0.0006</w:t>
            </w:r>
          </w:p>
        </w:tc>
        <w:tc>
          <w:tcPr>
            <w:tcW w:w="1843" w:type="pct"/>
            <w:tcBorders>
              <w:top w:val="single" w:color="auto" w:sz="4" w:space="0"/>
              <w:bottom w:val="nil"/>
            </w:tcBorders>
            <w:vAlign w:val="center"/>
          </w:tcPr>
          <w:p w14:paraId="0109FBAB">
            <w:pPr>
              <w:spacing w:line="360" w:lineRule="auto"/>
              <w:ind w:firstLine="480"/>
              <w:rPr>
                <w:rFonts w:asciiTheme="minorHAnsi" w:hAnsiTheme="minorHAnsi" w:cstheme="minorHAnsi"/>
              </w:rPr>
            </w:pPr>
            <w:r>
              <w:rPr>
                <w:rFonts w:asciiTheme="minorHAnsi" w:hAnsiTheme="minorHAnsi" w:cstheme="minorHAnsi"/>
              </w:rPr>
              <w:t>0.994</w:t>
            </w:r>
          </w:p>
        </w:tc>
      </w:tr>
      <w:tr w14:paraId="21FF2B0B">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921" w:type="pct"/>
            <w:tcBorders>
              <w:top w:val="nil"/>
              <w:bottom w:val="nil"/>
            </w:tcBorders>
            <w:vAlign w:val="center"/>
          </w:tcPr>
          <w:p w14:paraId="1A9E4F3E">
            <w:pPr>
              <w:spacing w:line="360" w:lineRule="auto"/>
              <w:ind w:firstLine="480"/>
              <w:rPr>
                <w:rFonts w:asciiTheme="minorHAnsi" w:hAnsiTheme="minorHAnsi" w:cstheme="minorHAnsi"/>
              </w:rPr>
            </w:pPr>
            <w:r>
              <w:rPr>
                <w:rFonts w:asciiTheme="minorHAnsi" w:hAnsiTheme="minorHAnsi" w:cstheme="minorHAnsi"/>
              </w:rPr>
              <w:t>SE</w:t>
            </w:r>
            <w:r>
              <w:rPr>
                <w:rFonts w:hint="eastAsia" w:asciiTheme="minorHAnsi" w:hAnsiTheme="minorHAnsi" w:cstheme="minorHAnsi"/>
                <w:lang w:val="en-US" w:eastAsia="zh-CN"/>
              </w:rPr>
              <w:t xml:space="preserve"> </w:t>
            </w:r>
            <w:r>
              <w:rPr>
                <w:rFonts w:asciiTheme="minorHAnsi" w:hAnsiTheme="minorHAnsi" w:cstheme="minorHAnsi"/>
              </w:rPr>
              <w:t>+</w:t>
            </w:r>
            <w:r>
              <w:rPr>
                <w:rFonts w:hint="eastAsia" w:asciiTheme="minorHAnsi" w:hAnsiTheme="minorHAnsi" w:cstheme="minorHAnsi"/>
                <w:lang w:val="en-US" w:eastAsia="zh-CN"/>
              </w:rPr>
              <w:t xml:space="preserve"> </w:t>
            </w:r>
            <w:r>
              <w:rPr>
                <w:rFonts w:asciiTheme="minorHAnsi" w:hAnsiTheme="minorHAnsi" w:cstheme="minorHAnsi"/>
              </w:rPr>
              <w:t>ST (k</w:t>
            </w:r>
            <w:r>
              <w:rPr>
                <w:rFonts w:asciiTheme="minorHAnsi" w:hAnsiTheme="minorHAnsi" w:cstheme="minorHAnsi"/>
                <w:vertAlign w:val="subscript"/>
              </w:rPr>
              <w:t>2</w:t>
            </w:r>
            <w:r>
              <w:rPr>
                <w:rFonts w:asciiTheme="minorHAnsi" w:hAnsiTheme="minorHAnsi" w:cstheme="minorHAnsi"/>
              </w:rPr>
              <w:t>)</w:t>
            </w:r>
          </w:p>
        </w:tc>
        <w:tc>
          <w:tcPr>
            <w:tcW w:w="2236" w:type="pct"/>
            <w:tcBorders>
              <w:top w:val="nil"/>
              <w:bottom w:val="nil"/>
            </w:tcBorders>
            <w:vAlign w:val="center"/>
          </w:tcPr>
          <w:p w14:paraId="4652C621">
            <w:pPr>
              <w:spacing w:line="360" w:lineRule="auto"/>
              <w:ind w:firstLine="480"/>
              <w:rPr>
                <w:rFonts w:asciiTheme="minorHAnsi" w:hAnsiTheme="minorHAnsi" w:cstheme="minorHAnsi"/>
              </w:rPr>
            </w:pPr>
            <w:r>
              <w:rPr>
                <w:rFonts w:asciiTheme="minorHAnsi" w:hAnsiTheme="minorHAnsi" w:cstheme="minorHAnsi"/>
              </w:rPr>
              <w:t>0.006</w:t>
            </w:r>
          </w:p>
        </w:tc>
        <w:tc>
          <w:tcPr>
            <w:tcW w:w="1843" w:type="pct"/>
            <w:tcBorders>
              <w:top w:val="nil"/>
              <w:bottom w:val="nil"/>
            </w:tcBorders>
            <w:vAlign w:val="center"/>
          </w:tcPr>
          <w:p w14:paraId="7087BA33">
            <w:pPr>
              <w:spacing w:line="360" w:lineRule="auto"/>
              <w:ind w:firstLine="480"/>
              <w:rPr>
                <w:rFonts w:asciiTheme="minorHAnsi" w:hAnsiTheme="minorHAnsi" w:cstheme="minorHAnsi"/>
              </w:rPr>
            </w:pPr>
            <w:r>
              <w:rPr>
                <w:rFonts w:asciiTheme="minorHAnsi" w:hAnsiTheme="minorHAnsi" w:cstheme="minorHAnsi"/>
              </w:rPr>
              <w:t>0.954</w:t>
            </w:r>
          </w:p>
        </w:tc>
      </w:tr>
      <w:tr w14:paraId="46DE4D01">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jc w:val="center"/>
        </w:trPr>
        <w:tc>
          <w:tcPr>
            <w:tcW w:w="921" w:type="pct"/>
            <w:tcBorders>
              <w:top w:val="nil"/>
              <w:bottom w:val="single" w:color="auto" w:sz="6" w:space="0"/>
            </w:tcBorders>
            <w:vAlign w:val="center"/>
          </w:tcPr>
          <w:p w14:paraId="552309DB">
            <w:pPr>
              <w:spacing w:line="360" w:lineRule="auto"/>
              <w:ind w:firstLine="480"/>
              <w:rPr>
                <w:rFonts w:asciiTheme="minorHAnsi" w:hAnsiTheme="minorHAnsi" w:cstheme="minorHAnsi"/>
              </w:rPr>
            </w:pPr>
            <w:r>
              <w:rPr>
                <w:rFonts w:asciiTheme="minorHAnsi" w:hAnsiTheme="minorHAnsi" w:cstheme="minorHAnsi"/>
              </w:rPr>
              <w:t>STEP (k</w:t>
            </w:r>
            <w:r>
              <w:rPr>
                <w:rFonts w:asciiTheme="minorHAnsi" w:hAnsiTheme="minorHAnsi" w:cstheme="minorHAnsi"/>
                <w:vertAlign w:val="subscript"/>
              </w:rPr>
              <w:t>3</w:t>
            </w:r>
            <w:r>
              <w:rPr>
                <w:rFonts w:asciiTheme="minorHAnsi" w:hAnsiTheme="minorHAnsi" w:cstheme="minorHAnsi"/>
              </w:rPr>
              <w:t>)</w:t>
            </w:r>
          </w:p>
        </w:tc>
        <w:tc>
          <w:tcPr>
            <w:tcW w:w="2236" w:type="pct"/>
            <w:tcBorders>
              <w:top w:val="nil"/>
              <w:bottom w:val="single" w:color="auto" w:sz="6" w:space="0"/>
            </w:tcBorders>
            <w:vAlign w:val="center"/>
          </w:tcPr>
          <w:p w14:paraId="3C3DEDA0">
            <w:pPr>
              <w:spacing w:line="360" w:lineRule="auto"/>
              <w:ind w:firstLine="480"/>
              <w:rPr>
                <w:rFonts w:asciiTheme="minorHAnsi" w:hAnsiTheme="minorHAnsi" w:cstheme="minorHAnsi"/>
              </w:rPr>
            </w:pPr>
            <w:r>
              <w:rPr>
                <w:rFonts w:asciiTheme="minorHAnsi" w:hAnsiTheme="minorHAnsi" w:cstheme="minorHAnsi"/>
              </w:rPr>
              <w:t>0.022</w:t>
            </w:r>
          </w:p>
        </w:tc>
        <w:tc>
          <w:tcPr>
            <w:tcW w:w="1843" w:type="pct"/>
            <w:tcBorders>
              <w:top w:val="nil"/>
              <w:bottom w:val="single" w:color="auto" w:sz="6" w:space="0"/>
            </w:tcBorders>
            <w:vAlign w:val="center"/>
          </w:tcPr>
          <w:p w14:paraId="2ED1EF83">
            <w:pPr>
              <w:spacing w:line="360" w:lineRule="auto"/>
              <w:ind w:firstLine="480"/>
              <w:rPr>
                <w:rFonts w:asciiTheme="minorHAnsi" w:hAnsiTheme="minorHAnsi" w:cstheme="minorHAnsi"/>
              </w:rPr>
            </w:pPr>
            <w:r>
              <w:rPr>
                <w:rFonts w:asciiTheme="minorHAnsi" w:hAnsiTheme="minorHAnsi" w:cstheme="minorHAnsi"/>
              </w:rPr>
              <w:t>0.964</w:t>
            </w:r>
          </w:p>
        </w:tc>
      </w:tr>
    </w:tbl>
    <w:p w14:paraId="2B58C6C1">
      <w:pPr>
        <w:ind w:firstLine="0" w:firstLineChars="0"/>
        <w:jc w:val="center"/>
        <w:rPr>
          <w:rFonts w:asciiTheme="minorHAnsi" w:hAnsiTheme="minorHAnsi" w:cstheme="minorHAnsi"/>
        </w:rPr>
      </w:pPr>
      <w:r>
        <w:rPr>
          <w:rFonts w:asciiTheme="minorHAnsi" w:hAnsiTheme="minorHAnsi" w:cstheme="minorHAnsi"/>
        </w:rPr>
        <w:drawing>
          <wp:inline distT="0" distB="0" distL="0" distR="0">
            <wp:extent cx="4227830" cy="3469005"/>
            <wp:effectExtent l="0" t="0" r="1270" b="0"/>
            <wp:docPr id="199515893" name="Picture 1" descr="A graph of different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5893" name="Picture 1" descr="A graph of different colored dots&#10;&#10;Description automatically generated"/>
                    <pic:cNvPicPr>
                      <a:picLocks noChangeAspect="1"/>
                    </pic:cNvPicPr>
                  </pic:nvPicPr>
                  <pic:blipFill>
                    <a:blip r:embed="rId26"/>
                    <a:srcRect l="7501" t="9803" r="12332" b="4212"/>
                    <a:stretch>
                      <a:fillRect/>
                    </a:stretch>
                  </pic:blipFill>
                  <pic:spPr>
                    <a:xfrm>
                      <a:off x="0" y="0"/>
                      <a:ext cx="4228252" cy="3469867"/>
                    </a:xfrm>
                    <a:prstGeom prst="rect">
                      <a:avLst/>
                    </a:prstGeom>
                    <a:ln>
                      <a:noFill/>
                    </a:ln>
                  </pic:spPr>
                </pic:pic>
              </a:graphicData>
            </a:graphic>
          </wp:inline>
        </w:drawing>
      </w:r>
    </w:p>
    <w:p w14:paraId="07CDAAE4">
      <w:pPr>
        <w:ind w:firstLine="0" w:firstLineChars="0"/>
        <w:jc w:val="center"/>
        <w:rPr>
          <w:rFonts w:asciiTheme="minorHAnsi" w:hAnsiTheme="minorHAnsi" w:cstheme="minorHAnsi"/>
        </w:rPr>
      </w:pPr>
      <w:r>
        <w:rPr>
          <w:rFonts w:hint="eastAsia" w:asciiTheme="minorHAnsi" w:hAnsiTheme="minorHAnsi" w:cstheme="minorHAnsi"/>
          <w:b/>
          <w:bCs/>
        </w:rPr>
        <w:t>Fig. S</w:t>
      </w:r>
      <w:r>
        <w:rPr>
          <w:rFonts w:hint="eastAsia" w:asciiTheme="minorHAnsi" w:hAnsiTheme="minorHAnsi" w:cstheme="minorHAnsi"/>
          <w:b/>
          <w:bCs/>
          <w:lang w:val="en-US" w:eastAsia="zh-CN"/>
        </w:rPr>
        <w:t>7</w:t>
      </w:r>
      <w:r>
        <w:rPr>
          <w:rFonts w:hint="eastAsia" w:asciiTheme="minorHAnsi" w:hAnsiTheme="minorHAnsi" w:cstheme="minorHAnsi"/>
          <w:b/>
          <w:bCs/>
        </w:rPr>
        <w:t xml:space="preserve"> </w:t>
      </w:r>
      <w:r>
        <w:rPr>
          <w:rFonts w:hint="eastAsia" w:asciiTheme="minorHAnsi" w:hAnsiTheme="minorHAnsi" w:cstheme="minorHAnsi"/>
        </w:rPr>
        <w:t>Reaction rate constant evaluated from the concentration of NB at different times, compared to the initial NB concentration.</w:t>
      </w:r>
    </w:p>
    <w:p w14:paraId="593D0617">
      <w:pPr>
        <w:spacing w:line="360" w:lineRule="auto"/>
        <w:ind w:firstLine="0" w:firstLineChars="0"/>
        <w:rPr>
          <w:rFonts w:asciiTheme="minorHAnsi" w:hAnsiTheme="minorHAnsi" w:cstheme="minorHAnsi"/>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94916">
    <w:pPr>
      <w:pStyle w:val="4"/>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14F95">
    <w:pPr>
      <w:pStyle w:val="4"/>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B6F3C">
    <w:pPr>
      <w:pStyle w:val="4"/>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480"/>
      </w:pPr>
      <w:r>
        <w:separator/>
      </w:r>
    </w:p>
  </w:footnote>
  <w:footnote w:type="continuationSeparator" w:id="1">
    <w:p>
      <w:pPr>
        <w:spacing w:line="30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19F92">
    <w:pPr>
      <w:pStyle w:val="5"/>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43543">
    <w:pPr>
      <w:pStyle w:val="5"/>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51B8F">
    <w:pPr>
      <w:pStyle w:val="5"/>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B139DD"/>
    <w:multiLevelType w:val="multilevel"/>
    <w:tmpl w:val="51B139DD"/>
    <w:lvl w:ilvl="0" w:tentative="0">
      <w:start w:val="1"/>
      <w:numFmt w:val="lowerRoman"/>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0ZmM0OTZlOTY0ZmE1MDI0Y2E5NWMwNGMzYTI2M2YifQ=="/>
  </w:docVars>
  <w:rsids>
    <w:rsidRoot w:val="357A669B"/>
    <w:rsid w:val="000078A9"/>
    <w:rsid w:val="0002136C"/>
    <w:rsid w:val="000254D8"/>
    <w:rsid w:val="00042FC9"/>
    <w:rsid w:val="00051BA6"/>
    <w:rsid w:val="000520E7"/>
    <w:rsid w:val="00072F83"/>
    <w:rsid w:val="0009293D"/>
    <w:rsid w:val="000968DA"/>
    <w:rsid w:val="00097E14"/>
    <w:rsid w:val="000A7616"/>
    <w:rsid w:val="000B51FC"/>
    <w:rsid w:val="000C029A"/>
    <w:rsid w:val="000C6930"/>
    <w:rsid w:val="000D1EBA"/>
    <w:rsid w:val="000E5C82"/>
    <w:rsid w:val="000F2FA2"/>
    <w:rsid w:val="000F5413"/>
    <w:rsid w:val="000F724D"/>
    <w:rsid w:val="00100200"/>
    <w:rsid w:val="00113DEC"/>
    <w:rsid w:val="00167430"/>
    <w:rsid w:val="00167AF2"/>
    <w:rsid w:val="00174497"/>
    <w:rsid w:val="0019036F"/>
    <w:rsid w:val="001D1857"/>
    <w:rsid w:val="001F6531"/>
    <w:rsid w:val="00210ABE"/>
    <w:rsid w:val="00232AB2"/>
    <w:rsid w:val="00234BA3"/>
    <w:rsid w:val="002350DA"/>
    <w:rsid w:val="00240164"/>
    <w:rsid w:val="00252343"/>
    <w:rsid w:val="002553C9"/>
    <w:rsid w:val="00266D85"/>
    <w:rsid w:val="00287ED9"/>
    <w:rsid w:val="002A2426"/>
    <w:rsid w:val="002C77B9"/>
    <w:rsid w:val="002D00DA"/>
    <w:rsid w:val="002D613F"/>
    <w:rsid w:val="002F43F2"/>
    <w:rsid w:val="002F7448"/>
    <w:rsid w:val="00353854"/>
    <w:rsid w:val="00361702"/>
    <w:rsid w:val="00370498"/>
    <w:rsid w:val="003A48E7"/>
    <w:rsid w:val="003B7F92"/>
    <w:rsid w:val="003C6005"/>
    <w:rsid w:val="003D586A"/>
    <w:rsid w:val="003D799E"/>
    <w:rsid w:val="003E1E45"/>
    <w:rsid w:val="003E1E60"/>
    <w:rsid w:val="0043626B"/>
    <w:rsid w:val="004644F3"/>
    <w:rsid w:val="0048222D"/>
    <w:rsid w:val="0048354E"/>
    <w:rsid w:val="00487B62"/>
    <w:rsid w:val="004A008B"/>
    <w:rsid w:val="004B00E0"/>
    <w:rsid w:val="004B775D"/>
    <w:rsid w:val="004D34A7"/>
    <w:rsid w:val="004E54D3"/>
    <w:rsid w:val="004F0DD6"/>
    <w:rsid w:val="004F5AB3"/>
    <w:rsid w:val="00513EC6"/>
    <w:rsid w:val="00515433"/>
    <w:rsid w:val="00533396"/>
    <w:rsid w:val="005710F5"/>
    <w:rsid w:val="005836D9"/>
    <w:rsid w:val="00594F8C"/>
    <w:rsid w:val="005A19FE"/>
    <w:rsid w:val="005D04A0"/>
    <w:rsid w:val="005E1E9C"/>
    <w:rsid w:val="00631B85"/>
    <w:rsid w:val="00631D86"/>
    <w:rsid w:val="00631FE9"/>
    <w:rsid w:val="006360D0"/>
    <w:rsid w:val="006424D2"/>
    <w:rsid w:val="00683597"/>
    <w:rsid w:val="006A0ECB"/>
    <w:rsid w:val="006A7BEE"/>
    <w:rsid w:val="006B298D"/>
    <w:rsid w:val="006F3CD8"/>
    <w:rsid w:val="00701201"/>
    <w:rsid w:val="0071116D"/>
    <w:rsid w:val="00726F28"/>
    <w:rsid w:val="00734F0F"/>
    <w:rsid w:val="00737941"/>
    <w:rsid w:val="00751F4A"/>
    <w:rsid w:val="00756106"/>
    <w:rsid w:val="007709CF"/>
    <w:rsid w:val="007C7092"/>
    <w:rsid w:val="007F0DB3"/>
    <w:rsid w:val="007F3D8E"/>
    <w:rsid w:val="00806850"/>
    <w:rsid w:val="008408F7"/>
    <w:rsid w:val="00855BF2"/>
    <w:rsid w:val="0087157E"/>
    <w:rsid w:val="00890C20"/>
    <w:rsid w:val="008C58D8"/>
    <w:rsid w:val="008D49D9"/>
    <w:rsid w:val="008D4AD5"/>
    <w:rsid w:val="008D55F1"/>
    <w:rsid w:val="008E18D8"/>
    <w:rsid w:val="009213EF"/>
    <w:rsid w:val="00945B04"/>
    <w:rsid w:val="00956F5C"/>
    <w:rsid w:val="0096718C"/>
    <w:rsid w:val="00967529"/>
    <w:rsid w:val="00970FDE"/>
    <w:rsid w:val="009971D8"/>
    <w:rsid w:val="009D2AC9"/>
    <w:rsid w:val="00A43049"/>
    <w:rsid w:val="00A50499"/>
    <w:rsid w:val="00A64A3D"/>
    <w:rsid w:val="00A82781"/>
    <w:rsid w:val="00A87A20"/>
    <w:rsid w:val="00AA3306"/>
    <w:rsid w:val="00AB27A9"/>
    <w:rsid w:val="00AC4B70"/>
    <w:rsid w:val="00AD3091"/>
    <w:rsid w:val="00B4426F"/>
    <w:rsid w:val="00B5614C"/>
    <w:rsid w:val="00B96CA6"/>
    <w:rsid w:val="00BA02E3"/>
    <w:rsid w:val="00BC1879"/>
    <w:rsid w:val="00BC6E7A"/>
    <w:rsid w:val="00BD09F5"/>
    <w:rsid w:val="00C036E9"/>
    <w:rsid w:val="00C31E07"/>
    <w:rsid w:val="00C31F8C"/>
    <w:rsid w:val="00C431CD"/>
    <w:rsid w:val="00C65D6C"/>
    <w:rsid w:val="00C92041"/>
    <w:rsid w:val="00CB467D"/>
    <w:rsid w:val="00D05E46"/>
    <w:rsid w:val="00D66813"/>
    <w:rsid w:val="00D87B35"/>
    <w:rsid w:val="00DA62CD"/>
    <w:rsid w:val="00E35191"/>
    <w:rsid w:val="00E40628"/>
    <w:rsid w:val="00E409E7"/>
    <w:rsid w:val="00E52061"/>
    <w:rsid w:val="00E64481"/>
    <w:rsid w:val="00E6618A"/>
    <w:rsid w:val="00E71C06"/>
    <w:rsid w:val="00E8331B"/>
    <w:rsid w:val="00EF281C"/>
    <w:rsid w:val="00F0028B"/>
    <w:rsid w:val="00F03E7D"/>
    <w:rsid w:val="00F328F1"/>
    <w:rsid w:val="00F379A7"/>
    <w:rsid w:val="00F91603"/>
    <w:rsid w:val="00F94B5F"/>
    <w:rsid w:val="00FC4AD4"/>
    <w:rsid w:val="00FE059A"/>
    <w:rsid w:val="00FE0859"/>
    <w:rsid w:val="024D5552"/>
    <w:rsid w:val="18273B96"/>
    <w:rsid w:val="1DFA7EE6"/>
    <w:rsid w:val="2AD74E2E"/>
    <w:rsid w:val="357A669B"/>
    <w:rsid w:val="3B4402BD"/>
    <w:rsid w:val="4182046F"/>
    <w:rsid w:val="42666D6B"/>
    <w:rsid w:val="593A4AA5"/>
    <w:rsid w:val="5FED41D0"/>
    <w:rsid w:val="64E4382E"/>
    <w:rsid w:val="6B2D6F85"/>
    <w:rsid w:val="73F7257B"/>
    <w:rsid w:val="784D1858"/>
    <w:rsid w:val="7E7252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14"/>
    <w:qFormat/>
    <w:uiPriority w:val="0"/>
    <w:pPr>
      <w:keepNext/>
      <w:keepLines/>
      <w:tabs>
        <w:tab w:val="left" w:pos="8610"/>
      </w:tabs>
      <w:ind w:firstLine="0" w:firstLineChars="0"/>
      <w:jc w:val="center"/>
      <w:outlineLvl w:val="0"/>
    </w:pPr>
    <w:rPr>
      <w:rFonts w:eastAsia="黑体"/>
      <w:bCs/>
      <w:kern w:val="44"/>
      <w:sz w:val="32"/>
      <w:szCs w:val="44"/>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qFormat/>
    <w:uiPriority w:val="0"/>
    <w:pPr>
      <w:jc w:val="left"/>
    </w:pPr>
  </w:style>
  <w:style w:type="paragraph" w:styleId="4">
    <w:name w:val="footer"/>
    <w:basedOn w:val="1"/>
    <w:link w:val="16"/>
    <w:qFormat/>
    <w:uiPriority w:val="0"/>
    <w:pPr>
      <w:tabs>
        <w:tab w:val="center" w:pos="4320"/>
        <w:tab w:val="right" w:pos="8640"/>
      </w:tabs>
      <w:spacing w:line="240" w:lineRule="auto"/>
    </w:pPr>
  </w:style>
  <w:style w:type="paragraph" w:styleId="5">
    <w:name w:val="header"/>
    <w:basedOn w:val="1"/>
    <w:link w:val="15"/>
    <w:qFormat/>
    <w:uiPriority w:val="0"/>
    <w:pPr>
      <w:tabs>
        <w:tab w:val="center" w:pos="4320"/>
        <w:tab w:val="right" w:pos="8640"/>
      </w:tabs>
      <w:spacing w:line="240" w:lineRule="auto"/>
    </w:pPr>
  </w:style>
  <w:style w:type="paragraph" w:styleId="6">
    <w:name w:val="Normal (Web)"/>
    <w:basedOn w:val="1"/>
    <w:unhideWhenUsed/>
    <w:qFormat/>
    <w:uiPriority w:val="99"/>
    <w:pPr>
      <w:widowControl/>
      <w:spacing w:before="100" w:beforeAutospacing="1" w:after="100" w:afterAutospacing="1" w:line="240" w:lineRule="auto"/>
      <w:ind w:firstLine="0" w:firstLineChars="0"/>
      <w:jc w:val="left"/>
    </w:pPr>
    <w:rPr>
      <w:rFonts w:eastAsiaTheme="minorEastAsia"/>
      <w:kern w:val="0"/>
    </w:rPr>
  </w:style>
  <w:style w:type="paragraph" w:styleId="7">
    <w:name w:val="Title"/>
    <w:basedOn w:val="1"/>
    <w:next w:val="1"/>
    <w:qFormat/>
    <w:uiPriority w:val="0"/>
    <w:pPr>
      <w:spacing w:before="240" w:after="60"/>
      <w:jc w:val="center"/>
      <w:outlineLvl w:val="0"/>
    </w:pPr>
    <w:rPr>
      <w:rFonts w:ascii="Cambria" w:hAnsi="Cambria"/>
      <w:b/>
      <w:bCs/>
      <w:sz w:val="32"/>
      <w:szCs w:val="32"/>
    </w:rPr>
  </w:style>
  <w:style w:type="paragraph" w:styleId="8">
    <w:name w:val="annotation subject"/>
    <w:basedOn w:val="3"/>
    <w:next w:val="3"/>
    <w:link w:val="23"/>
    <w:qFormat/>
    <w:uiPriority w:val="0"/>
    <w:rPr>
      <w:b/>
      <w:bCs/>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styleId="12">
    <w:name w:val="annotation reference"/>
    <w:basedOn w:val="10"/>
    <w:semiHidden/>
    <w:unhideWhenUsed/>
    <w:qFormat/>
    <w:uiPriority w:val="99"/>
    <w:rPr>
      <w:sz w:val="16"/>
      <w:szCs w:val="16"/>
    </w:rPr>
  </w:style>
  <w:style w:type="paragraph" w:styleId="13">
    <w:name w:val="List Paragraph"/>
    <w:basedOn w:val="1"/>
    <w:qFormat/>
    <w:uiPriority w:val="99"/>
    <w:pPr>
      <w:ind w:firstLine="420"/>
    </w:pPr>
  </w:style>
  <w:style w:type="character" w:customStyle="1" w:styleId="14">
    <w:name w:val="标题 1 字符"/>
    <w:link w:val="2"/>
    <w:qFormat/>
    <w:uiPriority w:val="0"/>
    <w:rPr>
      <w:rFonts w:eastAsia="黑体"/>
      <w:bCs/>
      <w:kern w:val="44"/>
      <w:sz w:val="32"/>
      <w:szCs w:val="44"/>
    </w:rPr>
  </w:style>
  <w:style w:type="character" w:customStyle="1" w:styleId="15">
    <w:name w:val="页眉 字符"/>
    <w:basedOn w:val="10"/>
    <w:link w:val="5"/>
    <w:qFormat/>
    <w:uiPriority w:val="0"/>
    <w:rPr>
      <w:kern w:val="2"/>
      <w:sz w:val="24"/>
      <w:szCs w:val="24"/>
    </w:rPr>
  </w:style>
  <w:style w:type="character" w:customStyle="1" w:styleId="16">
    <w:name w:val="页脚 字符"/>
    <w:basedOn w:val="10"/>
    <w:link w:val="4"/>
    <w:qFormat/>
    <w:uiPriority w:val="0"/>
    <w:rPr>
      <w:kern w:val="2"/>
      <w:sz w:val="24"/>
      <w:szCs w:val="24"/>
    </w:rPr>
  </w:style>
  <w:style w:type="character" w:customStyle="1" w:styleId="17">
    <w:name w:val="Unresolved Mention1"/>
    <w:basedOn w:val="10"/>
    <w:semiHidden/>
    <w:unhideWhenUsed/>
    <w:qFormat/>
    <w:uiPriority w:val="99"/>
    <w:rPr>
      <w:color w:val="605E5C"/>
      <w:shd w:val="clear" w:color="auto" w:fill="E1DFDD"/>
    </w:rPr>
  </w:style>
  <w:style w:type="paragraph" w:customStyle="1" w:styleId="18">
    <w:name w:val="Revision1"/>
    <w:hidden/>
    <w:semiHidden/>
    <w:qFormat/>
    <w:uiPriority w:val="99"/>
    <w:rPr>
      <w:rFonts w:ascii="Times New Roman" w:hAnsi="Times New Roman" w:eastAsia="宋体" w:cs="Times New Roman"/>
      <w:kern w:val="2"/>
      <w:sz w:val="24"/>
      <w:szCs w:val="24"/>
      <w:lang w:val="en-US" w:eastAsia="zh-CN" w:bidi="ar-SA"/>
    </w:rPr>
  </w:style>
  <w:style w:type="character" w:styleId="19">
    <w:name w:val="Placeholder Text"/>
    <w:basedOn w:val="10"/>
    <w:semiHidden/>
    <w:qFormat/>
    <w:uiPriority w:val="99"/>
    <w:rPr>
      <w:color w:val="666666"/>
    </w:rPr>
  </w:style>
  <w:style w:type="paragraph" w:customStyle="1" w:styleId="20">
    <w:name w:val="修订1"/>
    <w:hidden/>
    <w:unhideWhenUsed/>
    <w:qFormat/>
    <w:uiPriority w:val="99"/>
    <w:rPr>
      <w:rFonts w:ascii="Times New Roman" w:hAnsi="Times New Roman" w:eastAsia="宋体" w:cs="Times New Roman"/>
      <w:kern w:val="2"/>
      <w:sz w:val="24"/>
      <w:szCs w:val="24"/>
      <w:lang w:val="en-US" w:eastAsia="zh-CN" w:bidi="ar-SA"/>
    </w:rPr>
  </w:style>
  <w:style w:type="paragraph" w:customStyle="1" w:styleId="21">
    <w:name w:val="Revision"/>
    <w:hidden/>
    <w:unhideWhenUsed/>
    <w:qFormat/>
    <w:uiPriority w:val="99"/>
    <w:rPr>
      <w:rFonts w:ascii="Times New Roman" w:hAnsi="Times New Roman" w:eastAsia="宋体" w:cs="Times New Roman"/>
      <w:kern w:val="2"/>
      <w:sz w:val="24"/>
      <w:szCs w:val="24"/>
      <w:lang w:val="en-US" w:eastAsia="zh-CN" w:bidi="ar-SA"/>
    </w:rPr>
  </w:style>
  <w:style w:type="character" w:customStyle="1" w:styleId="22">
    <w:name w:val="批注文字 字符"/>
    <w:basedOn w:val="10"/>
    <w:link w:val="3"/>
    <w:qFormat/>
    <w:uiPriority w:val="0"/>
    <w:rPr>
      <w:kern w:val="2"/>
      <w:sz w:val="24"/>
      <w:szCs w:val="24"/>
    </w:rPr>
  </w:style>
  <w:style w:type="character" w:customStyle="1" w:styleId="23">
    <w:name w:val="批注主题 字符"/>
    <w:basedOn w:val="22"/>
    <w:link w:val="8"/>
    <w:qFormat/>
    <w:uiPriority w:val="0"/>
    <w:rPr>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5.png"/><Relationship Id="rId25" Type="http://schemas.openxmlformats.org/officeDocument/2006/relationships/image" Target="media/image14.emf"/><Relationship Id="rId24" Type="http://schemas.openxmlformats.org/officeDocument/2006/relationships/image" Target="media/image13.png"/><Relationship Id="rId23" Type="http://schemas.openxmlformats.org/officeDocument/2006/relationships/image" Target="media/image12.tiff"/><Relationship Id="rId22" Type="http://schemas.openxmlformats.org/officeDocument/2006/relationships/image" Target="media/image11.emf"/><Relationship Id="rId21" Type="http://schemas.openxmlformats.org/officeDocument/2006/relationships/image" Target="media/image10.emf"/><Relationship Id="rId20" Type="http://schemas.openxmlformats.org/officeDocument/2006/relationships/image" Target="media/image9.emf"/><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image" Target="media/image7.emf"/><Relationship Id="rId17" Type="http://schemas.openxmlformats.org/officeDocument/2006/relationships/image" Target="media/image6.tiff"/><Relationship Id="rId16" Type="http://schemas.openxmlformats.org/officeDocument/2006/relationships/image" Target="media/image5.tiff"/><Relationship Id="rId15" Type="http://schemas.openxmlformats.org/officeDocument/2006/relationships/image" Target="media/image4.tiff"/><Relationship Id="rId14" Type="http://schemas.openxmlformats.org/officeDocument/2006/relationships/image" Target="media/image3.tiff"/><Relationship Id="rId13" Type="http://schemas.openxmlformats.org/officeDocument/2006/relationships/image" Target="media/image2.tiff"/><Relationship Id="rId12" Type="http://schemas.openxmlformats.org/officeDocument/2006/relationships/image" Target="media/image1.tiff"/><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666A4E-5950-A546-8227-C23C41CFBD51}">
  <ds:schemaRefs/>
</ds:datastoreItem>
</file>

<file path=docProps/app.xml><?xml version="1.0" encoding="utf-8"?>
<Properties xmlns="http://schemas.openxmlformats.org/officeDocument/2006/extended-properties" xmlns:vt="http://schemas.openxmlformats.org/officeDocument/2006/docPropsVTypes">
  <Template>Normal</Template>
  <Pages>16</Pages>
  <Words>172</Words>
  <Characters>1072</Characters>
  <Lines>55</Lines>
  <Paragraphs>15</Paragraphs>
  <TotalTime>2</TotalTime>
  <ScaleCrop>false</ScaleCrop>
  <LinksUpToDate>false</LinksUpToDate>
  <CharactersWithSpaces>1223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2026-07-20T06:22:00Z</dcterms:created>
  <dc:creator>lenovo</dc:creator>
  <cp:lastModifiedBy>香榭丽舍逆行者</cp:lastModifiedBy>
  <dcterms:modified xsi:type="dcterms:W3CDTF">2026-09-09T01:55:25Z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B495D3D378D74B39A2A016744F42B890_11</vt:lpwstr>
  </property>
  <property fmtid="{D5CDD505-2E9C-101B-9397-08002B2CF9AE}" pid="4" name="KSOTemplateDocerSaveRecord">
    <vt:lpwstr>eyJoZGlkIjoiODZiOWNkN2M4NWU3N2I3MzJjZDMzYmViNjRlNGMwMGYiLCJ1c2VySWQiOiIyMDcyMzU0MDYifQ==</vt:lpwstr>
  </property>
</Properties>
</file>