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F8B67">
      <w:pPr>
        <w:ind w:firstLine="0" w:firstLineChars="0"/>
        <w:jc w:val="center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Hlk212469120"/>
      <w:bookmarkStart w:id="1" w:name="_Hlk215769521"/>
      <w:r>
        <w:rPr>
          <w:rFonts w:hint="eastAsia"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Appendix A</w:t>
      </w:r>
      <w:bookmarkEnd w:id="0"/>
      <w:r>
        <w:rPr>
          <w:rFonts w:hint="eastAsia"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 supplementary data</w:t>
      </w:r>
    </w:p>
    <w:p w14:paraId="130202D6">
      <w:pPr>
        <w:adjustRightInd w:val="0"/>
        <w:snapToGrid w:val="0"/>
        <w:spacing w:before="326" w:beforeLines="100" w:line="480" w:lineRule="auto"/>
        <w:ind w:firstLine="0" w:firstLineChars="0"/>
        <w:jc w:val="center"/>
        <w:rPr>
          <w:rFonts w:ascii="Times New Roman" w:hAnsi="Times New Roman"/>
          <w14:ligatures w14:val="none"/>
        </w:rPr>
      </w:pPr>
      <w:r>
        <w:rPr>
          <w:rFonts w:ascii="Times New Roman" w:hAnsi="Times New Roman"/>
          <w:b/>
          <w:bCs/>
          <w14:ligatures w14:val="none"/>
        </w:rPr>
        <w:t xml:space="preserve">Table </w:t>
      </w:r>
      <w:r>
        <w:rPr>
          <w:rFonts w:hint="eastAsia" w:ascii="Times New Roman" w:hAnsi="Times New Roman"/>
          <w:b/>
          <w:bCs/>
          <w14:ligatures w14:val="none"/>
        </w:rPr>
        <w:t>S1</w:t>
      </w:r>
      <w:r>
        <w:rPr>
          <w:rFonts w:ascii="Times New Roman" w:hAnsi="Times New Roman"/>
          <w14:ligatures w14:val="none"/>
        </w:rPr>
        <w:t xml:space="preserve"> Analysis of </w:t>
      </w:r>
      <w:r>
        <w:rPr>
          <w:rFonts w:hint="eastAsia" w:ascii="Times New Roman" w:hAnsi="Times New Roman"/>
          <w14:ligatures w14:val="none"/>
        </w:rPr>
        <w:t>f</w:t>
      </w:r>
      <w:r>
        <w:rPr>
          <w:rFonts w:ascii="Times New Roman" w:hAnsi="Times New Roman"/>
          <w14:ligatures w14:val="none"/>
        </w:rPr>
        <w:t xml:space="preserve">itting </w:t>
      </w:r>
      <w:r>
        <w:rPr>
          <w:rFonts w:hint="eastAsia" w:ascii="Times New Roman" w:hAnsi="Times New Roman"/>
          <w14:ligatures w14:val="none"/>
        </w:rPr>
        <w:t>e</w:t>
      </w:r>
      <w:r>
        <w:rPr>
          <w:rFonts w:ascii="Times New Roman" w:hAnsi="Times New Roman"/>
          <w14:ligatures w14:val="none"/>
        </w:rPr>
        <w:t xml:space="preserve">ffectiveness of </w:t>
      </w:r>
      <w:r>
        <w:rPr>
          <w:rFonts w:hint="eastAsia" w:ascii="Times New Roman" w:hAnsi="Times New Roman"/>
          <w14:ligatures w14:val="none"/>
        </w:rPr>
        <w:t>d</w:t>
      </w:r>
      <w:r>
        <w:rPr>
          <w:rFonts w:ascii="Times New Roman" w:hAnsi="Times New Roman"/>
          <w14:ligatures w14:val="none"/>
        </w:rPr>
        <w:t xml:space="preserve">ifferent </w:t>
      </w:r>
      <w:r>
        <w:rPr>
          <w:rFonts w:hint="eastAsia" w:ascii="Times New Roman" w:hAnsi="Times New Roman"/>
          <w14:ligatures w14:val="none"/>
        </w:rPr>
        <w:t>m</w:t>
      </w:r>
      <w:r>
        <w:rPr>
          <w:rFonts w:ascii="Times New Roman" w:hAnsi="Times New Roman"/>
          <w14:ligatures w14:val="none"/>
        </w:rPr>
        <w:t xml:space="preserve">odels for </w:t>
      </w:r>
      <w:r>
        <w:rPr>
          <w:rFonts w:hint="eastAsia" w:ascii="Times New Roman" w:hAnsi="Times New Roman"/>
          <w14:ligatures w14:val="none"/>
        </w:rPr>
        <w:t>s</w:t>
      </w:r>
      <w:r>
        <w:rPr>
          <w:rFonts w:ascii="Times New Roman" w:hAnsi="Times New Roman"/>
          <w14:ligatures w14:val="none"/>
        </w:rPr>
        <w:t xml:space="preserve">pecific </w:t>
      </w:r>
      <w:r>
        <w:rPr>
          <w:rFonts w:hint="eastAsia" w:ascii="Times New Roman" w:hAnsi="Times New Roman"/>
          <w14:ligatures w14:val="none"/>
        </w:rPr>
        <w:t>s</w:t>
      </w:r>
      <w:r>
        <w:rPr>
          <w:rFonts w:ascii="Times New Roman" w:hAnsi="Times New Roman"/>
          <w14:ligatures w14:val="none"/>
        </w:rPr>
        <w:t xml:space="preserve">urface </w:t>
      </w:r>
      <w:r>
        <w:rPr>
          <w:rFonts w:hint="eastAsia" w:ascii="Times New Roman" w:hAnsi="Times New Roman"/>
          <w14:ligatures w14:val="none"/>
        </w:rPr>
        <w:t>a</w:t>
      </w:r>
      <w:r>
        <w:rPr>
          <w:rFonts w:ascii="Times New Roman" w:hAnsi="Times New Roman"/>
          <w14:ligatures w14:val="none"/>
        </w:rPr>
        <w:t>rea</w:t>
      </w:r>
      <w:r>
        <w:rPr>
          <w:rFonts w:hint="eastAsia" w:ascii="Times New Roman" w:hAnsi="Times New Roman"/>
          <w14:ligatures w14:val="none"/>
        </w:rPr>
        <w:t>.</w:t>
      </w:r>
    </w:p>
    <w:tbl>
      <w:tblPr>
        <w:tblStyle w:val="3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539"/>
        <w:gridCol w:w="1344"/>
        <w:gridCol w:w="1196"/>
        <w:gridCol w:w="1236"/>
        <w:gridCol w:w="1818"/>
      </w:tblGrid>
      <w:tr w14:paraId="5E49A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F3377CD">
            <w:pPr>
              <w:spacing w:line="240" w:lineRule="auto"/>
              <w:ind w:firstLine="0" w:firstLineChars="0"/>
              <w:jc w:val="left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Model</w:t>
            </w:r>
          </w:p>
        </w:tc>
        <w:tc>
          <w:tcPr>
            <w:tcW w:w="928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487C5D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Sequential P-value</w:t>
            </w:r>
          </w:p>
        </w:tc>
        <w:tc>
          <w:tcPr>
            <w:tcW w:w="81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7BCD4A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Lack-of-fit P-value</w:t>
            </w:r>
          </w:p>
        </w:tc>
        <w:tc>
          <w:tcPr>
            <w:tcW w:w="72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237739F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Adjusted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745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45B69E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Predicted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1096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1F9FC1D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Evaluation result</w:t>
            </w:r>
          </w:p>
        </w:tc>
      </w:tr>
      <w:tr w14:paraId="4458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0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A5C059D">
            <w:pPr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Linear</w:t>
            </w:r>
          </w:p>
        </w:tc>
        <w:tc>
          <w:tcPr>
            <w:tcW w:w="928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75028A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0.4467</w:t>
            </w:r>
          </w:p>
        </w:tc>
        <w:tc>
          <w:tcPr>
            <w:tcW w:w="810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9349FF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&lt; 0.0001</w:t>
            </w:r>
          </w:p>
        </w:tc>
        <w:tc>
          <w:tcPr>
            <w:tcW w:w="721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2E9353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-0.0101</w:t>
            </w:r>
          </w:p>
        </w:tc>
        <w:tc>
          <w:tcPr>
            <w:tcW w:w="745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7AAAC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-0.1952</w:t>
            </w:r>
          </w:p>
        </w:tc>
        <w:tc>
          <w:tcPr>
            <w:tcW w:w="1096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996AC3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3823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420">
            <w:pPr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2F1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4F3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0.9768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CB9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&lt; 0.0001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8709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-0.2877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39BF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-0.9614</w:t>
            </w:r>
          </w:p>
        </w:tc>
        <w:tc>
          <w:tcPr>
            <w:tcW w:w="10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2D6B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7E7A4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5624ECF">
            <w:pPr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Quadratic</w:t>
            </w:r>
          </w:p>
        </w:tc>
        <w:tc>
          <w:tcPr>
            <w:tcW w:w="928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776221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&lt; 0.0001</w:t>
            </w:r>
          </w:p>
        </w:tc>
        <w:tc>
          <w:tcPr>
            <w:tcW w:w="81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A06530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0.1086</w:t>
            </w:r>
          </w:p>
        </w:tc>
        <w:tc>
          <w:tcPr>
            <w:tcW w:w="721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FABED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0.9922</w:t>
            </w:r>
          </w:p>
        </w:tc>
        <w:tc>
          <w:tcPr>
            <w:tcW w:w="745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1BED17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0.9578</w:t>
            </w:r>
          </w:p>
        </w:tc>
        <w:tc>
          <w:tcPr>
            <w:tcW w:w="1096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077C98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Recommended</w:t>
            </w:r>
          </w:p>
        </w:tc>
      </w:tr>
    </w:tbl>
    <w:p w14:paraId="0B8643F5">
      <w:pPr>
        <w:adjustRightInd w:val="0"/>
        <w:snapToGrid w:val="0"/>
        <w:spacing w:before="326" w:beforeLines="100" w:line="480" w:lineRule="auto"/>
        <w:ind w:firstLine="0" w:firstLineChars="0"/>
        <w:rPr>
          <w:rFonts w:ascii="Times New Roman" w:hAnsi="Times New Roman"/>
          <w:b/>
          <w:bCs/>
          <w14:ligatures w14:val="none"/>
        </w:rPr>
      </w:pPr>
    </w:p>
    <w:p w14:paraId="78AE1B18">
      <w:pPr>
        <w:adjustRightInd w:val="0"/>
        <w:snapToGrid w:val="0"/>
        <w:spacing w:before="326" w:beforeLines="100" w:line="480" w:lineRule="auto"/>
        <w:ind w:firstLine="0" w:firstLineChars="0"/>
        <w:rPr>
          <w:rFonts w:ascii="Times New Roman" w:hAnsi="Times New Roman"/>
          <w14:ligatures w14:val="none"/>
        </w:rPr>
      </w:pPr>
      <w:r>
        <w:rPr>
          <w:rFonts w:ascii="Times New Roman" w:hAnsi="Times New Roman"/>
          <w:b/>
          <w:bCs/>
          <w14:ligatures w14:val="none"/>
        </w:rPr>
        <w:t xml:space="preserve">Table </w:t>
      </w:r>
      <w:r>
        <w:rPr>
          <w:rFonts w:hint="eastAsia" w:ascii="Times New Roman" w:hAnsi="Times New Roman"/>
          <w:b/>
          <w:bCs/>
          <w14:ligatures w14:val="none"/>
        </w:rPr>
        <w:t>S2</w:t>
      </w:r>
      <w:r>
        <w:rPr>
          <w:rFonts w:ascii="Times New Roman" w:hAnsi="Times New Roman"/>
          <w14:ligatures w14:val="none"/>
        </w:rPr>
        <w:t xml:space="preserve"> Comparative </w:t>
      </w:r>
      <w:r>
        <w:rPr>
          <w:rFonts w:hint="eastAsia" w:ascii="Times New Roman" w:hAnsi="Times New Roman"/>
          <w14:ligatures w14:val="none"/>
        </w:rPr>
        <w:t>a</w:t>
      </w:r>
      <w:r>
        <w:rPr>
          <w:rFonts w:ascii="Times New Roman" w:hAnsi="Times New Roman"/>
          <w14:ligatures w14:val="none"/>
        </w:rPr>
        <w:t xml:space="preserve">nalysis of </w:t>
      </w:r>
      <w:r>
        <w:rPr>
          <w:rFonts w:hint="eastAsia" w:ascii="Times New Roman" w:hAnsi="Times New Roman"/>
          <w14:ligatures w14:val="none"/>
        </w:rPr>
        <w:t>g</w:t>
      </w:r>
      <w:r>
        <w:rPr>
          <w:rFonts w:ascii="Times New Roman" w:hAnsi="Times New Roman"/>
          <w14:ligatures w14:val="none"/>
        </w:rPr>
        <w:t>oodness-of-</w:t>
      </w:r>
      <w:r>
        <w:rPr>
          <w:rFonts w:hint="eastAsia" w:ascii="Times New Roman" w:hAnsi="Times New Roman"/>
          <w14:ligatures w14:val="none"/>
        </w:rPr>
        <w:t>f</w:t>
      </w:r>
      <w:r>
        <w:rPr>
          <w:rFonts w:ascii="Times New Roman" w:hAnsi="Times New Roman"/>
          <w14:ligatures w14:val="none"/>
        </w:rPr>
        <w:t xml:space="preserve">it for </w:t>
      </w:r>
      <w:r>
        <w:rPr>
          <w:rFonts w:hint="eastAsia" w:ascii="Times New Roman" w:hAnsi="Times New Roman"/>
          <w14:ligatures w14:val="none"/>
        </w:rPr>
        <w:t>d</w:t>
      </w:r>
      <w:r>
        <w:rPr>
          <w:rFonts w:ascii="Times New Roman" w:hAnsi="Times New Roman"/>
          <w14:ligatures w14:val="none"/>
        </w:rPr>
        <w:t xml:space="preserve">ifferent </w:t>
      </w:r>
      <w:r>
        <w:rPr>
          <w:rFonts w:hint="eastAsia" w:ascii="Times New Roman" w:hAnsi="Times New Roman"/>
          <w14:ligatures w14:val="none"/>
        </w:rPr>
        <w:t>m</w:t>
      </w:r>
      <w:r>
        <w:rPr>
          <w:rFonts w:ascii="Times New Roman" w:hAnsi="Times New Roman"/>
          <w14:ligatures w14:val="none"/>
        </w:rPr>
        <w:t xml:space="preserve">odels of </w:t>
      </w:r>
      <w:r>
        <w:rPr>
          <w:rFonts w:hint="eastAsia" w:ascii="Times New Roman" w:hAnsi="Times New Roman"/>
          <w14:ligatures w14:val="none"/>
        </w:rPr>
        <w:t>m</w:t>
      </w:r>
      <w:r>
        <w:rPr>
          <w:rFonts w:ascii="Times New Roman" w:hAnsi="Times New Roman"/>
          <w14:ligatures w14:val="none"/>
        </w:rPr>
        <w:t>esoporosity</w:t>
      </w:r>
      <w:r>
        <w:rPr>
          <w:rFonts w:hint="eastAsia" w:ascii="Times New Roman" w:hAnsi="Times New Roman"/>
          <w14:ligatures w14:val="none"/>
        </w:rPr>
        <w:t>.</w:t>
      </w:r>
    </w:p>
    <w:tbl>
      <w:tblPr>
        <w:tblStyle w:val="4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465"/>
        <w:gridCol w:w="1504"/>
        <w:gridCol w:w="1171"/>
        <w:gridCol w:w="1211"/>
        <w:gridCol w:w="1782"/>
      </w:tblGrid>
      <w:tr w14:paraId="7D2EA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</w:trPr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A5266DF">
            <w:pPr>
              <w:spacing w:line="240" w:lineRule="auto"/>
              <w:ind w:firstLine="0" w:firstLineChars="0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Model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6415C4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Sequential P-value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47E769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Lack-of-fit P-value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297AA4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Adjusted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F6BA36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Predicted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F68A92B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Evaluation result</w:t>
            </w:r>
          </w:p>
        </w:tc>
      </w:tr>
      <w:tr w14:paraId="52F9A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2FDD300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Linear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E945BA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0.3694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C8DC9E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6885DEA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0.0256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887CB8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-0.1340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C97B4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5AD3C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346E9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2F1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44A7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0.9976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96755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E193F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-0.2614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B58F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-0.8756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17FE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249A9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A8937FD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Quadratic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D35945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B88A69F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0.1452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46CF38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0.9788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2C6A29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0.8910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9581E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Recommended</w:t>
            </w:r>
          </w:p>
        </w:tc>
      </w:tr>
    </w:tbl>
    <w:p w14:paraId="6CCD05E4">
      <w:pPr>
        <w:adjustRightInd w:val="0"/>
        <w:snapToGrid w:val="0"/>
        <w:spacing w:before="326" w:beforeLines="100" w:line="480" w:lineRule="auto"/>
        <w:ind w:firstLine="0" w:firstLineChars="0"/>
        <w:rPr>
          <w:rFonts w:ascii="Times New Roman" w:hAnsi="Times New Roman"/>
          <w:b/>
          <w:bCs/>
          <w14:ligatures w14:val="none"/>
        </w:rPr>
      </w:pPr>
    </w:p>
    <w:p w14:paraId="7ADC63AA">
      <w:pPr>
        <w:adjustRightInd w:val="0"/>
        <w:snapToGrid w:val="0"/>
        <w:spacing w:before="326" w:beforeLines="100" w:line="480" w:lineRule="auto"/>
        <w:ind w:firstLine="0" w:firstLineChars="0"/>
        <w:rPr>
          <w:rFonts w:ascii="Times New Roman" w:hAnsi="Times New Roman"/>
          <w14:ligatures w14:val="none"/>
        </w:rPr>
      </w:pPr>
      <w:r>
        <w:rPr>
          <w:rFonts w:ascii="Times New Roman" w:hAnsi="Times New Roman"/>
          <w:b/>
          <w:bCs/>
          <w14:ligatures w14:val="none"/>
        </w:rPr>
        <w:t xml:space="preserve">Table </w:t>
      </w:r>
      <w:r>
        <w:rPr>
          <w:rFonts w:hint="eastAsia" w:ascii="Times New Roman" w:hAnsi="Times New Roman"/>
          <w:b/>
          <w:bCs/>
          <w14:ligatures w14:val="none"/>
        </w:rPr>
        <w:t>S3</w:t>
      </w:r>
      <w:r>
        <w:rPr>
          <w:rFonts w:ascii="Times New Roman" w:hAnsi="Times New Roman"/>
          <w14:ligatures w14:val="none"/>
        </w:rPr>
        <w:t xml:space="preserve"> Comparative </w:t>
      </w:r>
      <w:r>
        <w:rPr>
          <w:rFonts w:hint="eastAsia" w:ascii="Times New Roman" w:hAnsi="Times New Roman"/>
          <w14:ligatures w14:val="none"/>
        </w:rPr>
        <w:t>a</w:t>
      </w:r>
      <w:r>
        <w:rPr>
          <w:rFonts w:ascii="Times New Roman" w:hAnsi="Times New Roman"/>
          <w14:ligatures w14:val="none"/>
        </w:rPr>
        <w:t xml:space="preserve">nalysis of </w:t>
      </w:r>
      <w:r>
        <w:rPr>
          <w:rFonts w:hint="eastAsia" w:ascii="Times New Roman" w:hAnsi="Times New Roman"/>
          <w14:ligatures w14:val="none"/>
        </w:rPr>
        <w:t>g</w:t>
      </w:r>
      <w:r>
        <w:rPr>
          <w:rFonts w:ascii="Times New Roman" w:hAnsi="Times New Roman"/>
          <w14:ligatures w14:val="none"/>
        </w:rPr>
        <w:t>oodness-of-</w:t>
      </w:r>
      <w:r>
        <w:rPr>
          <w:rFonts w:hint="eastAsia" w:ascii="Times New Roman" w:hAnsi="Times New Roman"/>
          <w14:ligatures w14:val="none"/>
        </w:rPr>
        <w:t>f</w:t>
      </w:r>
      <w:r>
        <w:rPr>
          <w:rFonts w:ascii="Times New Roman" w:hAnsi="Times New Roman"/>
          <w14:ligatures w14:val="none"/>
        </w:rPr>
        <w:t xml:space="preserve">it for </w:t>
      </w:r>
      <w:r>
        <w:rPr>
          <w:rFonts w:hint="eastAsia" w:ascii="Times New Roman" w:hAnsi="Times New Roman"/>
          <w14:ligatures w14:val="none"/>
        </w:rPr>
        <w:t>d</w:t>
      </w:r>
      <w:r>
        <w:rPr>
          <w:rFonts w:ascii="Times New Roman" w:hAnsi="Times New Roman"/>
          <w14:ligatures w14:val="none"/>
        </w:rPr>
        <w:t xml:space="preserve">ifferent </w:t>
      </w:r>
      <w:r>
        <w:rPr>
          <w:rFonts w:hint="eastAsia" w:ascii="Times New Roman" w:hAnsi="Times New Roman"/>
          <w14:ligatures w14:val="none"/>
        </w:rPr>
        <w:t>m</w:t>
      </w:r>
      <w:r>
        <w:rPr>
          <w:rFonts w:ascii="Times New Roman" w:hAnsi="Times New Roman"/>
          <w14:ligatures w14:val="none"/>
        </w:rPr>
        <w:t xml:space="preserve">odels of </w:t>
      </w:r>
      <w:r>
        <w:rPr>
          <w:rFonts w:hint="eastAsia" w:ascii="Times New Roman" w:hAnsi="Times New Roman"/>
          <w14:ligatures w14:val="none"/>
        </w:rPr>
        <w:t>yield.</w:t>
      </w:r>
    </w:p>
    <w:tbl>
      <w:tblPr>
        <w:tblStyle w:val="4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465"/>
        <w:gridCol w:w="1504"/>
        <w:gridCol w:w="1171"/>
        <w:gridCol w:w="1211"/>
        <w:gridCol w:w="1782"/>
      </w:tblGrid>
      <w:tr w14:paraId="27B20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</w:trPr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3E879A6">
            <w:pPr>
              <w:spacing w:line="240" w:lineRule="auto"/>
              <w:ind w:firstLine="0" w:firstLineChars="0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Model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88FD01D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Sequential P-value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02FB74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Lack-of-fit P-value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19741B0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Adjusted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2BFD26E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Predicted R</w:t>
            </w:r>
            <w:r>
              <w:rPr>
                <w:rFonts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3F8B7D9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Evaluation result</w:t>
            </w:r>
          </w:p>
        </w:tc>
      </w:tr>
      <w:tr w14:paraId="1A53D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34224CE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Linear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B8AF39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0006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CAEB78D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5C466B4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6606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AA4D00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0.5327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FCC43D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1BAAA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CAB1E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2F1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D6E0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0.99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B025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F537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0.5618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27FEF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2BD0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Recommended</w:t>
            </w:r>
          </w:p>
        </w:tc>
      </w:tr>
      <w:tr w14:paraId="2084A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BF4B59F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Quadratic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5E882E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3F2D8B8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3156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670EDF9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0.9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5664F48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9882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0FC77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Recommended</w:t>
            </w:r>
          </w:p>
        </w:tc>
      </w:tr>
    </w:tbl>
    <w:p w14:paraId="4E9F08CC">
      <w:pPr>
        <w:keepNext/>
        <w:adjustRightInd w:val="0"/>
        <w:snapToGrid w:val="0"/>
        <w:spacing w:before="65" w:beforeLines="20" w:line="480" w:lineRule="auto"/>
        <w:ind w:firstLine="0" w:firstLineChars="0"/>
        <w:rPr>
          <w:rFonts w:ascii="Times New Roman" w:hAnsi="Times New Roman"/>
          <w14:ligatures w14:val="none"/>
        </w:rPr>
      </w:pPr>
      <w:r>
        <w:rPr>
          <w:rFonts w:ascii="Times New Roman" w:hAnsi="Times New Roman"/>
          <w:b/>
          <w:bCs/>
          <w14:ligatures w14:val="none"/>
        </w:rPr>
        <w:t xml:space="preserve">Table </w:t>
      </w:r>
      <w:r>
        <w:rPr>
          <w:rFonts w:hint="eastAsia" w:ascii="Times New Roman" w:hAnsi="Times New Roman"/>
          <w:b/>
          <w:bCs/>
          <w14:ligatures w14:val="none"/>
        </w:rPr>
        <w:t>S4</w:t>
      </w:r>
      <w:r>
        <w:rPr>
          <w:rFonts w:ascii="Times New Roman" w:hAnsi="Times New Roman"/>
          <w14:ligatures w14:val="none"/>
        </w:rPr>
        <w:t xml:space="preserve"> Analysis of </w:t>
      </w:r>
      <w:bookmarkStart w:id="2" w:name="_Hlk215839801"/>
      <w:r>
        <w:rPr>
          <w:rFonts w:hint="eastAsia" w:ascii="Times New Roman" w:hAnsi="Times New Roman"/>
          <w14:ligatures w14:val="none"/>
        </w:rPr>
        <w:t>v</w:t>
      </w:r>
      <w:r>
        <w:rPr>
          <w:rFonts w:ascii="Times New Roman" w:hAnsi="Times New Roman"/>
          <w14:ligatures w14:val="none"/>
        </w:rPr>
        <w:t xml:space="preserve">ariance </w:t>
      </w:r>
      <w:r>
        <w:rPr>
          <w:rFonts w:hint="eastAsia" w:ascii="Times New Roman" w:hAnsi="Times New Roman"/>
          <w14:ligatures w14:val="none"/>
        </w:rPr>
        <w:t>t</w:t>
      </w:r>
      <w:r>
        <w:rPr>
          <w:rFonts w:ascii="Times New Roman" w:hAnsi="Times New Roman"/>
          <w14:ligatures w14:val="none"/>
        </w:rPr>
        <w:t xml:space="preserve">able for </w:t>
      </w:r>
      <w:r>
        <w:rPr>
          <w:rFonts w:hint="eastAsia" w:ascii="Times New Roman" w:hAnsi="Times New Roman"/>
          <w14:ligatures w14:val="none"/>
        </w:rPr>
        <w:t>yield</w:t>
      </w:r>
      <w:r>
        <w:rPr>
          <w:rFonts w:ascii="Times New Roman" w:hAnsi="Times New Roman"/>
          <w14:ligatures w14:val="none"/>
        </w:rPr>
        <w:t xml:space="preserve"> of Biochar</w:t>
      </w:r>
      <w:bookmarkEnd w:id="2"/>
      <w:r>
        <w:rPr>
          <w:rFonts w:hint="eastAsia" w:ascii="Times New Roman" w:hAnsi="Times New Roman"/>
          <w14:ligatures w14:val="none"/>
        </w:rPr>
        <w:t>.</w:t>
      </w:r>
    </w:p>
    <w:tbl>
      <w:tblPr>
        <w:tblStyle w:val="4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1338"/>
        <w:gridCol w:w="1642"/>
        <w:gridCol w:w="1317"/>
        <w:gridCol w:w="1116"/>
        <w:gridCol w:w="1614"/>
      </w:tblGrid>
      <w:tr w14:paraId="5A88A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</w:trPr>
        <w:tc>
          <w:tcPr>
            <w:tcW w:w="709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62153F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Item</w:t>
            </w:r>
          </w:p>
        </w:tc>
        <w:tc>
          <w:tcPr>
            <w:tcW w:w="82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79E62F4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Sum of squares</w:t>
            </w:r>
          </w:p>
        </w:tc>
        <w:tc>
          <w:tcPr>
            <w:tcW w:w="1004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246DDA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Mean square</w:t>
            </w:r>
          </w:p>
        </w:tc>
        <w:tc>
          <w:tcPr>
            <w:tcW w:w="808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3B2B75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F-value</w:t>
            </w:r>
          </w:p>
        </w:tc>
        <w:tc>
          <w:tcPr>
            <w:tcW w:w="67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A309D1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P-value</w:t>
            </w:r>
          </w:p>
        </w:tc>
        <w:tc>
          <w:tcPr>
            <w:tcW w:w="98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60720F9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Significance</w:t>
            </w:r>
          </w:p>
        </w:tc>
      </w:tr>
      <w:tr w14:paraId="3FFDD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8140D5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Model</w:t>
            </w:r>
          </w:p>
        </w:tc>
        <w:tc>
          <w:tcPr>
            <w:tcW w:w="821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450984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40.82</w:t>
            </w:r>
          </w:p>
        </w:tc>
        <w:tc>
          <w:tcPr>
            <w:tcW w:w="1004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2ED9A54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4.54</w:t>
            </w:r>
          </w:p>
        </w:tc>
        <w:tc>
          <w:tcPr>
            <w:tcW w:w="808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0466281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627.46</w:t>
            </w:r>
          </w:p>
        </w:tc>
        <w:tc>
          <w:tcPr>
            <w:tcW w:w="671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73DCE79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987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926C91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5A4F9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EE6BC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65D1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D1371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FADB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37.88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8334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0005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2FC2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1B266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5A80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B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F6FF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14.77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F886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14.77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0A35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2043.43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65AC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563E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602AC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6692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C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CC1E0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14.55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69DDE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14.55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324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2013.46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CA575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4674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7ACC8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6DBC1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AB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95C24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0D9E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0.021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41A1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2.19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A579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1319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E6D1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Significant</w:t>
            </w:r>
          </w:p>
        </w:tc>
      </w:tr>
      <w:tr w14:paraId="17322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051A5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AC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8CFEE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D9EA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C213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3.77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23B4D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0934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9E56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Significant</w:t>
            </w:r>
          </w:p>
        </w:tc>
      </w:tr>
      <w:tr w14:paraId="6051A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5373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BC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44BB1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0.29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891F4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0.29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4108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A476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0.</w:t>
            </w: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000857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153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2CAC6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FB9E0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A</w:t>
            </w:r>
            <w:r>
              <w:rPr>
                <w:rFonts w:hint="eastAsia"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A977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4.6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DEC9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4.6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F8DEC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636.76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48CD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B385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22723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442C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B</w:t>
            </w:r>
            <w:r>
              <w:rPr>
                <w:rFonts w:hint="eastAsia"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2EFB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5.94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2F91B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5.94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B281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822.17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D1B4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  <w:t>&lt; 0.0001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C13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55A35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A3C2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bCs/>
                <w:kern w:val="0"/>
                <w14:ligatures w14:val="none"/>
              </w:rPr>
              <w:t>C</w:t>
            </w:r>
            <w:r>
              <w:rPr>
                <w:rFonts w:hint="eastAsia" w:ascii="Times New Roman" w:hAnsi="Times New Roman"/>
                <w:bCs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25ED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0.15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D1A3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0.15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E3ED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20.37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EED4A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0.3156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202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Highly Significant</w:t>
            </w:r>
          </w:p>
        </w:tc>
      </w:tr>
      <w:tr w14:paraId="189D6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4B655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Residual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E14E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0.051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1BB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0.0073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F2607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BFC6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3D19E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</w:tr>
      <w:tr w14:paraId="54920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CF055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Lack-of-fit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E0CB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0.028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8A58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0.0093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5D4A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1.62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1E3C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0.3156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57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t>Not Significant</w:t>
            </w:r>
          </w:p>
        </w:tc>
      </w:tr>
      <w:tr w14:paraId="3844A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525F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Absolute Error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E53BE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0.023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F5FC9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0.0057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AA054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5A1A9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7C6DB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</w:tr>
      <w:tr w14:paraId="47A6A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9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BBD8438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/>
                <w:bCs/>
                <w:kern w:val="0"/>
                <w14:ligatures w14:val="none"/>
              </w:rPr>
              <w:t>Total</w:t>
            </w:r>
          </w:p>
        </w:tc>
        <w:tc>
          <w:tcPr>
            <w:tcW w:w="821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0861C3A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bidi="ar"/>
                <w14:ligatures w14:val="none"/>
              </w:rPr>
              <w:t>40.87</w:t>
            </w:r>
          </w:p>
        </w:tc>
        <w:tc>
          <w:tcPr>
            <w:tcW w:w="1004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3F5CCA3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808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7B874E2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671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A6902FB">
            <w:pPr>
              <w:widowControl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  <w:tc>
          <w:tcPr>
            <w:tcW w:w="987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9A41AD9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>\</w:t>
            </w:r>
          </w:p>
        </w:tc>
      </w:tr>
    </w:tbl>
    <w:p w14:paraId="4E8D6A8C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41"/>
        <w:tblW w:w="9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54"/>
      </w:tblGrid>
      <w:tr w14:paraId="658FE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8" w:hRule="atLeast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306C7377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</w:pPr>
            <w:r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  <w:drawing>
                <wp:inline distT="0" distB="0" distL="114300" distR="114300">
                  <wp:extent cx="2549525" cy="1917700"/>
                  <wp:effectExtent l="0" t="0" r="3175" b="0"/>
                  <wp:docPr id="3" name="图片 3" descr="KOH温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KOH温度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4B967193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</w:pPr>
            <w:r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  <w:drawing>
                <wp:inline distT="0" distB="0" distL="114300" distR="114300">
                  <wp:extent cx="2528570" cy="1774825"/>
                  <wp:effectExtent l="0" t="0" r="11430" b="3175"/>
                  <wp:docPr id="4" name="图片 4" descr="KOH温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KOH温度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397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14" w:hRule="atLeast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5D0FB991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(a)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</w:t>
            </w:r>
            <w:r>
              <w:rPr>
                <w:rFonts w:ascii="Times New Roman" w:hAnsi="Times New Roman"/>
                <w:kern w:val="0"/>
                <w14:ligatures w14:val="none"/>
              </w:rPr>
              <w:t>ddition-CO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c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ontour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3F4ECDC9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(b)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addition</w:t>
            </w:r>
            <w:r>
              <w:rPr>
                <w:rFonts w:ascii="Times New Roman" w:hAnsi="Times New Roman"/>
                <w:kern w:val="0"/>
                <w14:ligatures w14:val="none"/>
              </w:rPr>
              <w:t>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esponse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s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urface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</w:tr>
      <w:tr w14:paraId="23F02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95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0CD49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 xml:space="preserve">Figure </w:t>
            </w:r>
            <w:r>
              <w:rPr>
                <w:rFonts w:hint="eastAsia" w:ascii="Times New Roman" w:hAnsi="Times New Roman"/>
                <w:b/>
                <w:bCs/>
                <w:kern w:val="0"/>
                <w14:ligatures w14:val="none"/>
              </w:rPr>
              <w:t>S1</w:t>
            </w: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>.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Contour plots and response surface plots of specific surface area versus different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parameter</w:t>
            </w:r>
            <w:r>
              <w:rPr>
                <w:rFonts w:ascii="Times New Roman" w:hAnsi="Times New Roman"/>
                <w:kern w:val="0"/>
                <w14:ligatures w14:val="none"/>
              </w:rPr>
              <w:t>s.</w:t>
            </w:r>
          </w:p>
        </w:tc>
      </w:tr>
    </w:tbl>
    <w:p w14:paraId="2AE235EB">
      <w:pP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42"/>
        <w:tblW w:w="9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3"/>
        <w:gridCol w:w="4666"/>
      </w:tblGrid>
      <w:tr w14:paraId="7A88B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3" w:hRule="atLeast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</w:tcPr>
          <w:p w14:paraId="15434603">
            <w:pPr>
              <w:adjustRightInd w:val="0"/>
              <w:snapToGrid w:val="0"/>
              <w:spacing w:before="81" w:after="81" w:line="480" w:lineRule="auto"/>
              <w:ind w:firstLine="0" w:firstLineChars="0"/>
              <w:jc w:val="center"/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</w:pPr>
            <w:r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  <w:drawing>
                <wp:inline distT="0" distB="0" distL="114300" distR="114300">
                  <wp:extent cx="2604135" cy="2016125"/>
                  <wp:effectExtent l="0" t="0" r="12065" b="3175"/>
                  <wp:docPr id="1" name="图片 1" descr="KOH温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KOH温度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14:paraId="50E19E75">
            <w:pPr>
              <w:adjustRightInd w:val="0"/>
              <w:snapToGrid w:val="0"/>
              <w:spacing w:before="81" w:after="81" w:line="480" w:lineRule="auto"/>
              <w:ind w:firstLine="0" w:firstLineChars="0"/>
              <w:jc w:val="center"/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</w:pPr>
            <w:r>
              <w:rPr>
                <w:rFonts w:hint="eastAsia" w:ascii="Times New Roman" w:hAnsi="Times New Roman" w:eastAsia="宋体"/>
                <w:kern w:val="0"/>
                <w:lang w:eastAsia="zh-CN"/>
                <w14:ligatures w14:val="none"/>
              </w:rPr>
              <w:drawing>
                <wp:inline distT="0" distB="0" distL="114300" distR="114300">
                  <wp:extent cx="2573655" cy="1828165"/>
                  <wp:effectExtent l="0" t="0" r="4445" b="635"/>
                  <wp:docPr id="2" name="图片 2" descr="KOH温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KOH温度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D6D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</w:tcPr>
          <w:p w14:paraId="6B1ED949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(a)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</w:t>
            </w:r>
            <w:r>
              <w:rPr>
                <w:rFonts w:ascii="Times New Roman" w:hAnsi="Times New Roman"/>
                <w:kern w:val="0"/>
                <w14:ligatures w14:val="none"/>
              </w:rPr>
              <w:t>ddition-CO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c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ontour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14:paraId="1982C546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(b)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</w:t>
            </w:r>
            <w:r>
              <w:rPr>
                <w:rFonts w:ascii="Times New Roman" w:hAnsi="Times New Roman"/>
                <w:kern w:val="0"/>
                <w14:ligatures w14:val="none"/>
              </w:rPr>
              <w:t>ddition-CO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esponse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s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urface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</w:tr>
      <w:tr w14:paraId="7E2B2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EC4A7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 xml:space="preserve">Figure </w:t>
            </w:r>
            <w:r>
              <w:rPr>
                <w:rFonts w:hint="eastAsia" w:ascii="Times New Roman" w:hAnsi="Times New Roman"/>
                <w:b/>
                <w:bCs/>
                <w:kern w:val="0"/>
                <w14:ligatures w14:val="none"/>
              </w:rPr>
              <w:t>S2</w:t>
            </w: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>.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Contour plots and response surface plots of mesoporosity versus different influencing factors.</w:t>
            </w:r>
          </w:p>
        </w:tc>
      </w:tr>
    </w:tbl>
    <w:p w14:paraId="550CBE99">
      <w:pP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43"/>
        <w:tblW w:w="9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4"/>
        <w:gridCol w:w="4585"/>
      </w:tblGrid>
      <w:tr w14:paraId="64A5A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</w:tcPr>
          <w:p w14:paraId="376C43A1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drawing>
                <wp:inline distT="0" distB="0" distL="0" distR="0">
                  <wp:extent cx="2552065" cy="1976120"/>
                  <wp:effectExtent l="0" t="0" r="635" b="5080"/>
                  <wp:docPr id="118897153" name="图片 2" descr="图表, 直方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7153" name="图片 2" descr="图表, 直方图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4F6B5B98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  <w14:ligatures w14:val="none"/>
              </w:rPr>
              <w:drawing>
                <wp:inline distT="0" distB="0" distL="0" distR="0">
                  <wp:extent cx="2534920" cy="1800860"/>
                  <wp:effectExtent l="0" t="0" r="0" b="8890"/>
                  <wp:docPr id="10997919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9198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DC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</w:tcPr>
          <w:p w14:paraId="417D16D9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(a)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</w:t>
            </w:r>
            <w:r>
              <w:rPr>
                <w:rFonts w:ascii="Times New Roman" w:hAnsi="Times New Roman"/>
                <w:kern w:val="0"/>
                <w14:ligatures w14:val="none"/>
              </w:rPr>
              <w:t>ddition-CO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c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ontour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76E25E04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t xml:space="preserve">(b) 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KOH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addition</w:t>
            </w:r>
            <w:r>
              <w:rPr>
                <w:rFonts w:ascii="Times New Roman" w:hAnsi="Times New Roman"/>
                <w:kern w:val="0"/>
                <w14:ligatures w14:val="none"/>
              </w:rPr>
              <w:t>-CO</w:t>
            </w:r>
            <w:r>
              <w:rPr>
                <w:rFonts w:ascii="Times New Roman" w:hAnsi="Times New Roman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f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low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ate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r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esponse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s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urface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</w:t>
            </w:r>
            <w:r>
              <w:rPr>
                <w:rFonts w:ascii="Times New Roman" w:hAnsi="Times New Roman"/>
                <w:kern w:val="0"/>
                <w14:ligatures w14:val="none"/>
              </w:rPr>
              <w:t>lot</w:t>
            </w:r>
          </w:p>
        </w:tc>
      </w:tr>
      <w:tr w14:paraId="3D393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</w:tcPr>
          <w:p w14:paraId="18AB8CB0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drawing>
                <wp:inline distT="0" distB="0" distL="0" distR="0">
                  <wp:extent cx="2552065" cy="1901190"/>
                  <wp:effectExtent l="0" t="0" r="635" b="3810"/>
                  <wp:docPr id="247882365" name="图片 3" descr="图表, 直方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82365" name="图片 3" descr="图表, 直方图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0840E90C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/>
                <w:kern w:val="0"/>
                <w14:ligatures w14:val="none"/>
              </w:rPr>
            </w:pPr>
            <w:r>
              <w:rPr>
                <w:rFonts w:hint="eastAsia" w:ascii="Times New Roman" w:hAnsi="Times New Roman"/>
                <w:kern w:val="0"/>
                <w14:ligatures w14:val="none"/>
              </w:rPr>
              <w:drawing>
                <wp:inline distT="0" distB="0" distL="0" distR="0">
                  <wp:extent cx="2534920" cy="1800860"/>
                  <wp:effectExtent l="0" t="0" r="0" b="8890"/>
                  <wp:docPr id="1236328579" name="图片 4" descr="图表, 表面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328579" name="图片 4" descr="图表, 表面图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BFF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14" w:type="dxa"/>
            <w:tcBorders>
              <w:top w:val="nil"/>
              <w:left w:val="nil"/>
              <w:bottom w:val="nil"/>
              <w:right w:val="nil"/>
            </w:tcBorders>
          </w:tcPr>
          <w:p w14:paraId="0E02F056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</w:rPr>
              <w:t>(c) Pyrolysis temperature-CO</w:t>
            </w:r>
            <w:r>
              <w:rPr>
                <w:rFonts w:ascii="Times New Roman" w:hAnsi="Times New Roman"/>
                <w:kern w:val="0"/>
                <w:vertAlign w:val="subscript"/>
              </w:rPr>
              <w:t>2</w:t>
            </w:r>
            <w:r>
              <w:rPr>
                <w:rFonts w:ascii="Times New Roman" w:hAnsi="Times New Roman"/>
                <w:kern w:val="0"/>
              </w:rPr>
              <w:t xml:space="preserve"> flow rate contour plot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21CAD7A7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hint="eastAsia"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kern w:val="0"/>
              </w:rPr>
              <w:t>(d) Pyrolysis temperature-CO</w:t>
            </w:r>
            <w:r>
              <w:rPr>
                <w:rFonts w:ascii="Times New Roman" w:hAnsi="Times New Roman"/>
                <w:kern w:val="0"/>
                <w:vertAlign w:val="subscript"/>
              </w:rPr>
              <w:t>2</w:t>
            </w:r>
            <w:r>
              <w:rPr>
                <w:rFonts w:ascii="Times New Roman" w:hAnsi="Times New Roman"/>
                <w:kern w:val="0"/>
              </w:rPr>
              <w:t xml:space="preserve"> flow rate response surface plot</w:t>
            </w:r>
          </w:p>
        </w:tc>
      </w:tr>
      <w:tr w14:paraId="2E210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1BDF5">
            <w:pPr>
              <w:adjustRightInd w:val="0"/>
              <w:snapToGrid w:val="0"/>
              <w:spacing w:line="480" w:lineRule="auto"/>
              <w:ind w:firstLine="0" w:firstLineChars="0"/>
              <w:jc w:val="center"/>
              <w:rPr>
                <w:rFonts w:ascii="Times New Roman" w:hAnsi="Times New Roman"/>
                <w:kern w:val="0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 xml:space="preserve">Figure </w:t>
            </w:r>
            <w:r>
              <w:rPr>
                <w:rFonts w:hint="eastAsia" w:ascii="Times New Roman" w:hAnsi="Times New Roman"/>
                <w:b/>
                <w:bCs/>
                <w:kern w:val="0"/>
                <w14:ligatures w14:val="none"/>
              </w:rPr>
              <w:t>S3</w:t>
            </w:r>
            <w:r>
              <w:rPr>
                <w:rFonts w:ascii="Times New Roman" w:hAnsi="Times New Roman"/>
                <w:b/>
                <w:bCs/>
                <w:kern w:val="0"/>
                <w14:ligatures w14:val="none"/>
              </w:rPr>
              <w:t>.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 Contour plots and response surface plots of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b</w:t>
            </w:r>
            <w:r>
              <w:rPr>
                <w:rFonts w:ascii="Times New Roman" w:hAnsi="Times New Roman"/>
                <w:kern w:val="0"/>
                <w14:ligatures w14:val="none"/>
              </w:rPr>
              <w:t xml:space="preserve">iochar yield versus different </w:t>
            </w:r>
            <w:r>
              <w:rPr>
                <w:rFonts w:hint="eastAsia" w:ascii="Times New Roman" w:hAnsi="Times New Roman"/>
                <w:kern w:val="0"/>
                <w14:ligatures w14:val="none"/>
              </w:rPr>
              <w:t>parameter</w:t>
            </w:r>
            <w:r>
              <w:rPr>
                <w:rFonts w:ascii="Times New Roman" w:hAnsi="Times New Roman"/>
                <w:kern w:val="0"/>
                <w14:ligatures w14:val="none"/>
              </w:rPr>
              <w:t>s.</w:t>
            </w:r>
          </w:p>
        </w:tc>
      </w:tr>
      <w:bookmarkEnd w:id="1"/>
    </w:tbl>
    <w:p w14:paraId="1DEE38E6">
      <w:pPr>
        <w:ind w:firstLine="0" w:firstLineChars="0"/>
        <w:rPr>
          <w:rFonts w:hint="eastAsia"/>
        </w:rPr>
      </w:pPr>
      <w:bookmarkStart w:id="3" w:name="_GoBack"/>
      <w:bookmarkEnd w:id="3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56324">
    <w:pPr>
      <w:pStyle w:val="11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DD13B">
    <w:pPr>
      <w:pStyle w:val="11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8D91F">
    <w:pPr>
      <w:pStyle w:val="11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9212D">
    <w:pPr>
      <w:pStyle w:val="12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0686A">
    <w:pPr>
      <w:pStyle w:val="12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97AC8">
    <w:pPr>
      <w:pStyle w:val="12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E77"/>
    <w:rsid w:val="000F08B9"/>
    <w:rsid w:val="001E7294"/>
    <w:rsid w:val="001F30AA"/>
    <w:rsid w:val="00204406"/>
    <w:rsid w:val="002818B3"/>
    <w:rsid w:val="00285E47"/>
    <w:rsid w:val="002F7F14"/>
    <w:rsid w:val="00326D5B"/>
    <w:rsid w:val="00343E39"/>
    <w:rsid w:val="003B3463"/>
    <w:rsid w:val="003F4CD2"/>
    <w:rsid w:val="00437F9E"/>
    <w:rsid w:val="00444949"/>
    <w:rsid w:val="004D2BEF"/>
    <w:rsid w:val="00504F9B"/>
    <w:rsid w:val="0055286B"/>
    <w:rsid w:val="00565D40"/>
    <w:rsid w:val="005E51A5"/>
    <w:rsid w:val="006E1D90"/>
    <w:rsid w:val="006F648C"/>
    <w:rsid w:val="00746B5E"/>
    <w:rsid w:val="007B6191"/>
    <w:rsid w:val="0094755E"/>
    <w:rsid w:val="009B57CC"/>
    <w:rsid w:val="009E7E77"/>
    <w:rsid w:val="00A557A3"/>
    <w:rsid w:val="00AC0D7B"/>
    <w:rsid w:val="00AD6DDD"/>
    <w:rsid w:val="00B86BF8"/>
    <w:rsid w:val="00B87F1F"/>
    <w:rsid w:val="00D86D56"/>
    <w:rsid w:val="00DE4106"/>
    <w:rsid w:val="00F429C6"/>
    <w:rsid w:val="0B5F5F36"/>
    <w:rsid w:val="0C7A1F06"/>
    <w:rsid w:val="26F67B34"/>
    <w:rsid w:val="4FF93027"/>
    <w:rsid w:val="56CD1738"/>
    <w:rsid w:val="61F0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ind w:firstLine="48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line number"/>
    <w:basedOn w:val="17"/>
    <w:semiHidden/>
    <w:unhideWhenUsed/>
    <w:qFormat/>
    <w:uiPriority w:val="99"/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37609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376092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rFonts w:ascii="宋体" w:hAnsi="宋体" w:eastAsia="宋体" w:cs="Times New Roman"/>
      <w:sz w:val="18"/>
      <w:szCs w:val="18"/>
      <w14:ligatures w14:val="standardContextual"/>
    </w:rPr>
  </w:style>
  <w:style w:type="character" w:customStyle="1" w:styleId="38">
    <w:name w:val="页脚 字符"/>
    <w:basedOn w:val="17"/>
    <w:link w:val="11"/>
    <w:qFormat/>
    <w:uiPriority w:val="99"/>
    <w:rPr>
      <w:rFonts w:ascii="宋体" w:hAnsi="宋体" w:eastAsia="宋体" w:cs="Times New Roman"/>
      <w:sz w:val="18"/>
      <w:szCs w:val="18"/>
      <w14:ligatures w14:val="standardContextual"/>
    </w:rPr>
  </w:style>
  <w:style w:type="table" w:customStyle="1" w:styleId="39">
    <w:name w:val="网格型1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3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4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5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6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7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8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364</Words>
  <Characters>2095</Characters>
  <Lines>196</Lines>
  <Paragraphs>148</Paragraphs>
  <TotalTime>171</TotalTime>
  <ScaleCrop>false</ScaleCrop>
  <LinksUpToDate>false</LinksUpToDate>
  <CharactersWithSpaces>2281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2025-12-03T14:58:00Z</dcterms:created>
  <dc:creator>汉席 王</dc:creator>
  <cp:lastModifiedBy>Dong</cp:lastModifiedBy>
  <dcterms:modified xsi:type="dcterms:W3CDTF">2026-01-20T02:38:50Z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eyJoZGlkIjoiN2M4YzNiMGEwNmIwNGYwMDBhMDZiNTIxOWIyYWE2MGMiLCJ1c2VySWQiOiI0MTIxMDk1MTgifQ==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5004A88A1EF74108A2C7E865C9635FFD_12</vt:lpwstr>
  </property>
</Properties>
</file>