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75ACE" w14:textId="77777777" w:rsidR="00637B38" w:rsidRDefault="00637B38" w:rsidP="00724FAE">
      <w:pPr>
        <w:spacing w:line="360" w:lineRule="auto"/>
        <w:rPr>
          <w:rFonts w:ascii="Times New Roman" w:eastAsia="仿宋_GB2312" w:hAnsi="Times New Roman" w:cs="Times New Roman"/>
          <w:sz w:val="24"/>
          <w:szCs w:val="28"/>
        </w:rPr>
      </w:pPr>
      <w:bookmarkStart w:id="0" w:name="_Hlk133707228"/>
      <w:bookmarkStart w:id="1" w:name="_GoBack"/>
      <w:bookmarkEnd w:id="1"/>
    </w:p>
    <w:p w14:paraId="76AF5FFD" w14:textId="77777777" w:rsidR="00FC7D03" w:rsidRPr="00CC36A1" w:rsidRDefault="00FC7D03" w:rsidP="00724FAE">
      <w:pPr>
        <w:pStyle w:val="4"/>
        <w:spacing w:line="360" w:lineRule="auto"/>
        <w:rPr>
          <w:rFonts w:ascii="Times New Roman" w:eastAsia="仿宋_GB2312" w:hAnsi="Times New Roman" w:cs="Times New Roman"/>
          <w:b w:val="0"/>
          <w:bCs w:val="0"/>
        </w:rPr>
      </w:pPr>
      <w:r w:rsidRPr="00CC36A1">
        <w:rPr>
          <w:rFonts w:ascii="Times New Roman" w:eastAsia="仿宋_GB2312" w:hAnsi="Times New Roman" w:cs="Times New Roman"/>
          <w:b w:val="0"/>
        </w:rPr>
        <w:t xml:space="preserve">Supplementary </w:t>
      </w:r>
      <w:r w:rsidRPr="00AF4DE2">
        <w:rPr>
          <w:rFonts w:ascii="Times New Roman" w:eastAsia="等线" w:hAnsi="Times New Roman" w:cs="Times New Roman"/>
          <w:b w:val="0"/>
          <w:kern w:val="0"/>
        </w:rPr>
        <w:t>2.</w:t>
      </w:r>
      <w:r w:rsidRPr="00AF4DE2">
        <w:rPr>
          <w:rFonts w:ascii="Times New Roman" w:eastAsia="等线" w:hAnsi="Times New Roman" w:cs="Times New Roman"/>
          <w:b w:val="0"/>
          <w:bCs w:val="0"/>
          <w:kern w:val="0"/>
        </w:rPr>
        <w:t xml:space="preserve"> </w:t>
      </w:r>
      <w:proofErr w:type="spellStart"/>
      <w:r w:rsidRPr="00AF4DE2">
        <w:rPr>
          <w:rFonts w:ascii="Times New Roman" w:eastAsia="等线" w:hAnsi="Times New Roman" w:cs="Times New Roman"/>
          <w:b w:val="0"/>
          <w:bCs w:val="0"/>
          <w:kern w:val="0"/>
        </w:rPr>
        <w:t>InVEST</w:t>
      </w:r>
      <w:proofErr w:type="spellEnd"/>
      <w:r w:rsidRPr="00AF4DE2">
        <w:rPr>
          <w:rFonts w:ascii="Times New Roman" w:eastAsia="等线" w:hAnsi="Times New Roman" w:cs="Times New Roman"/>
          <w:b w:val="0"/>
          <w:bCs w:val="0"/>
          <w:kern w:val="0"/>
        </w:rPr>
        <w:t xml:space="preserve"> m</w:t>
      </w:r>
      <w:r w:rsidRPr="00AF4DE2">
        <w:rPr>
          <w:rFonts w:ascii="Times New Roman" w:eastAsia="等线" w:hAnsi="Times New Roman" w:cs="Times New Roman"/>
          <w:b w:val="0"/>
          <w:bCs w:val="0"/>
          <w:kern w:val="0"/>
          <w:lang w:eastAsia="de-DE"/>
        </w:rPr>
        <w:t>odels</w:t>
      </w:r>
    </w:p>
    <w:p w14:paraId="410266D2" w14:textId="77777777" w:rsidR="00FC7D03" w:rsidRPr="00660EBA" w:rsidRDefault="00FC7D03" w:rsidP="00724FAE">
      <w:pPr>
        <w:adjustRightInd w:val="0"/>
        <w:snapToGrid w:val="0"/>
        <w:spacing w:line="360" w:lineRule="auto"/>
        <w:ind w:firstLineChars="200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660EB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660EBA">
        <w:rPr>
          <w:rFonts w:ascii="Times New Roman" w:eastAsia="Times New Roman" w:hAnsi="Times New Roman" w:cs="Times New Roman"/>
          <w:sz w:val="24"/>
          <w:szCs w:val="24"/>
        </w:rPr>
        <w:t>InVEST</w:t>
      </w:r>
      <w:proofErr w:type="spellEnd"/>
      <w:r w:rsidRPr="00660EBA">
        <w:rPr>
          <w:rFonts w:ascii="Times New Roman" w:eastAsia="Times New Roman" w:hAnsi="Times New Roman" w:cs="Times New Roman"/>
          <w:sz w:val="24"/>
          <w:szCs w:val="24"/>
        </w:rPr>
        <w:t xml:space="preserve"> (Version.3.3.3) suite of tools has been developed to enable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D03">
        <w:rPr>
          <w:rFonts w:ascii="Times New Roman" w:eastAsia="Times New Roman" w:hAnsi="Times New Roman" w:cs="Times New Roman"/>
          <w:sz w:val="24"/>
          <w:szCs w:val="24"/>
        </w:rPr>
        <w:t xml:space="preserve">decision-makers </w:t>
      </w:r>
      <w:r w:rsidRPr="00660EBA">
        <w:rPr>
          <w:rFonts w:ascii="Times New Roman" w:eastAsia="Times New Roman" w:hAnsi="Times New Roman" w:cs="Times New Roman"/>
          <w:sz w:val="24"/>
          <w:szCs w:val="24"/>
        </w:rPr>
        <w:t xml:space="preserve">to assess trade-offs within and among ecosystem services and to compare the consequences of different future change scenarios, for example those related to land use or climate </w:t>
      </w:r>
      <w:r w:rsidRPr="00250E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begin"/>
      </w:r>
      <w:r w:rsidRPr="00250E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instrText xml:space="preserve"> ADDIN EN.CITE &lt;EndNote&gt;&lt;Cite&gt;&lt;Author&gt;Richard Sharp&lt;/Author&gt;&lt;Year&gt;2016&lt;/Year&gt;&lt;RecNum&gt;187&lt;/RecNum&gt;&lt;DisplayText&gt;[11]&lt;/DisplayText&gt;&lt;record&gt;&lt;rec-number&gt;187&lt;/rec-number&gt;&lt;foreign-keys&gt;&lt;key app="EN" db-id="prfzsa0xrp2zx5e02fm5wtevt50rfvetsdee" timestamp="1682239550"&gt;187&lt;/key&gt;&lt;/foreign-keys&gt;&lt;ref-type name="Book"&gt;6&lt;/ref-type&gt;&lt;contributors&gt;&lt;authors&gt;&lt;author&gt;Richard Sharp, Rebecca Chaplin-Kramer, Spencer Wood, Anne Guerry, Heather&lt;/author&gt;&lt;author&gt;Tallis, Taylor Ricketts&lt;/author&gt;&lt;/authors&gt;&lt;/contributors&gt;&lt;titles&gt;&lt;title&gt;InVEST+VERSION+User&amp;apos;s Guide&lt;/title&gt;&lt;/titles&gt;&lt;dates&gt;&lt;year&gt;2016&lt;/year&gt;&lt;/dates&gt;&lt;publisher&gt;The Natural Capital Project, Stanford University, University of Minnesota, The Nature Conservancy, and World Wildlife Fund.&lt;/publisher&gt;&lt;urls&gt;&lt;/urls&gt;&lt;/record&gt;&lt;/Cite&gt;&lt;/EndNote&gt;</w:instrText>
      </w:r>
      <w:r w:rsidRPr="00250E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separate"/>
      </w:r>
      <w:r w:rsidRPr="00250EE9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[11]</w:t>
      </w:r>
      <w:r w:rsidRPr="00250E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end"/>
      </w:r>
      <w:r w:rsidRPr="00660EBA">
        <w:rPr>
          <w:rFonts w:ascii="Times New Roman" w:eastAsia="Times New Roman" w:hAnsi="Times New Roman" w:cs="Times New Roman"/>
          <w:sz w:val="24"/>
          <w:szCs w:val="24"/>
        </w:rPr>
        <w:t>. For this study, we selected</w:t>
      </w:r>
      <w:r w:rsidRPr="00660EBA">
        <w:t xml:space="preserve"> </w:t>
      </w:r>
      <w:r w:rsidRPr="00660EBA">
        <w:rPr>
          <w:rFonts w:ascii="Times New Roman" w:eastAsia="Times New Roman" w:hAnsi="Times New Roman" w:cs="Times New Roman"/>
          <w:sz w:val="24"/>
          <w:szCs w:val="24"/>
        </w:rPr>
        <w:t xml:space="preserve">the water yield model (for water </w:t>
      </w:r>
      <w:r w:rsidRPr="00660EBA">
        <w:rPr>
          <w:rFonts w:ascii="Times New Roman" w:hAnsi="Times New Roman" w:cs="Times New Roman"/>
          <w:sz w:val="24"/>
          <w:szCs w:val="24"/>
        </w:rPr>
        <w:t>yield</w:t>
      </w:r>
      <w:r w:rsidRPr="00660EBA">
        <w:rPr>
          <w:rFonts w:ascii="Times New Roman" w:eastAsia="Times New Roman" w:hAnsi="Times New Roman" w:cs="Times New Roman"/>
          <w:sz w:val="24"/>
          <w:szCs w:val="24"/>
        </w:rPr>
        <w:t xml:space="preserve"> service)</w:t>
      </w:r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宋体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EBA">
        <w:rPr>
          <w:rFonts w:ascii="Times New Roman" w:eastAsia="Times New Roman" w:hAnsi="Times New Roman" w:cs="Times New Roman"/>
          <w:sz w:val="24"/>
          <w:szCs w:val="24"/>
        </w:rPr>
        <w:t xml:space="preserve">the carbon storage and sequestration model (for carbon </w:t>
      </w:r>
      <w:r w:rsidRPr="006469D2">
        <w:rPr>
          <w:rFonts w:ascii="Times New Roman" w:eastAsia="Times New Roman" w:hAnsi="Times New Roman" w:cs="Times New Roman"/>
          <w:sz w:val="24"/>
          <w:szCs w:val="24"/>
        </w:rPr>
        <w:t>sequestration</w:t>
      </w:r>
      <w:r w:rsidRPr="00E66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EBA">
        <w:rPr>
          <w:rFonts w:ascii="Times New Roman" w:eastAsia="Times New Roman" w:hAnsi="Times New Roman" w:cs="Times New Roman"/>
          <w:sz w:val="24"/>
          <w:szCs w:val="24"/>
        </w:rPr>
        <w:t>service)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0EBA">
        <w:rPr>
          <w:rFonts w:ascii="Times New Roman" w:eastAsia="Times New Roman" w:hAnsi="Times New Roman" w:cs="Times New Roman"/>
          <w:sz w:val="24"/>
          <w:szCs w:val="24"/>
        </w:rPr>
        <w:t xml:space="preserve"> to evaluate the corresponding ecosystem services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Taihu</w:t>
      </w:r>
      <w:proofErr w:type="spellEnd"/>
      <w:r w:rsidRPr="00660EBA">
        <w:rPr>
          <w:rFonts w:ascii="Times New Roman" w:hAnsi="Times New Roman" w:cs="Times New Roman"/>
          <w:sz w:val="24"/>
          <w:szCs w:val="24"/>
        </w:rPr>
        <w:t xml:space="preserve"> Lake Basin (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60EBA">
        <w:rPr>
          <w:rFonts w:ascii="Times New Roman" w:hAnsi="Times New Roman" w:cs="Times New Roman"/>
          <w:sz w:val="24"/>
          <w:szCs w:val="24"/>
        </w:rPr>
        <w:t>LB)</w:t>
      </w:r>
      <w:r w:rsidRPr="00660E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2F4E26" w14:textId="77777777" w:rsidR="00FC7D03" w:rsidRPr="00FC7D03" w:rsidRDefault="00FC7D03" w:rsidP="00724FAE">
      <w:pPr>
        <w:adjustRightInd w:val="0"/>
        <w:snapToGri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5C2B2" w14:textId="77777777" w:rsidR="00FC7D03" w:rsidRPr="002A2B71" w:rsidRDefault="00FC7D03" w:rsidP="00724FAE">
      <w:pPr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  <w:lang w:eastAsia="de-DE"/>
        </w:rPr>
      </w:pPr>
      <w:r w:rsidRPr="002A2B71">
        <w:rPr>
          <w:rFonts w:ascii="Times New Roman" w:eastAsia="等线" w:hAnsi="Times New Roman" w:cs="Times New Roman"/>
          <w:kern w:val="0"/>
          <w:sz w:val="24"/>
          <w:szCs w:val="24"/>
        </w:rPr>
        <w:t xml:space="preserve">Supplementary information </w:t>
      </w:r>
      <w:r>
        <w:rPr>
          <w:rFonts w:ascii="Times New Roman" w:eastAsia="等线" w:hAnsi="Times New Roman" w:cs="Times New Roman"/>
          <w:kern w:val="0"/>
          <w:sz w:val="24"/>
          <w:szCs w:val="24"/>
        </w:rPr>
        <w:t>2</w:t>
      </w:r>
      <w:r w:rsidRPr="002A2B71">
        <w:rPr>
          <w:rFonts w:ascii="Times New Roman" w:eastAsia="等线" w:hAnsi="Times New Roman" w:cs="Times New Roman"/>
          <w:kern w:val="0"/>
          <w:sz w:val="24"/>
          <w:szCs w:val="24"/>
        </w:rPr>
        <w:t>.</w:t>
      </w:r>
      <w:r>
        <w:rPr>
          <w:rFonts w:ascii="Times New Roman" w:eastAsia="等线" w:hAnsi="Times New Roman" w:cs="Times New Roman"/>
          <w:kern w:val="0"/>
          <w:sz w:val="24"/>
          <w:szCs w:val="24"/>
        </w:rPr>
        <w:t>1</w:t>
      </w:r>
      <w:r w:rsidRPr="002A2B71">
        <w:rPr>
          <w:rFonts w:ascii="Times New Roman" w:eastAsia="等线" w:hAnsi="Times New Roman" w:cs="Times New Roman"/>
          <w:kern w:val="0"/>
          <w:sz w:val="24"/>
          <w:szCs w:val="24"/>
        </w:rPr>
        <w:t xml:space="preserve"> </w:t>
      </w:r>
      <w:r w:rsidRPr="002A2B71">
        <w:rPr>
          <w:rFonts w:ascii="Times New Roman" w:eastAsia="等线" w:hAnsi="Times New Roman" w:cs="Times New Roman"/>
          <w:kern w:val="0"/>
          <w:sz w:val="24"/>
          <w:szCs w:val="24"/>
          <w:lang w:eastAsia="de-DE"/>
        </w:rPr>
        <w:t xml:space="preserve">Water yield (WY) model </w:t>
      </w:r>
    </w:p>
    <w:p w14:paraId="249B1E07" w14:textId="77777777" w:rsidR="00FC7D03" w:rsidRPr="002A2B71" w:rsidRDefault="00FC7D03" w:rsidP="00724FAE">
      <w:pPr>
        <w:adjustRightInd w:val="0"/>
        <w:snapToGrid w:val="0"/>
        <w:spacing w:line="360" w:lineRule="auto"/>
        <w:ind w:firstLineChars="200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Annual water yield for pixel </w:t>
      </w:r>
      <w:r w:rsidRPr="00733FA5">
        <w:rPr>
          <w:rFonts w:ascii="Times New Roman" w:eastAsia="Times New Roman" w:hAnsi="Times New Roman" w:cs="Times New Roman"/>
          <w:noProof/>
          <w:position w:val="-6"/>
          <w:sz w:val="24"/>
          <w:szCs w:val="24"/>
        </w:rPr>
        <w:object w:dxaOrig="140" w:dyaOrig="260" w14:anchorId="0C25E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.5pt;height:14.25pt;mso-width-percent:0;mso-height-percent:0;mso-width-percent:0;mso-height-percent:0" o:ole="">
            <v:imagedata r:id="rId8" o:title=""/>
          </v:shape>
          <o:OLEObject Type="Embed" ProgID="Equation.3" ShapeID="_x0000_i1025" DrawAspect="Content" ObjectID="_1745993858" r:id="rId9"/>
        </w:object>
      </w:r>
      <w:r w:rsidRPr="002A2B71">
        <w:rPr>
          <w:rFonts w:ascii="Times New Roman" w:eastAsia="Times New Roman" w:hAnsi="Times New Roman" w:cs="Times New Roman"/>
          <w:position w:val="-6"/>
          <w:sz w:val="24"/>
          <w:szCs w:val="24"/>
        </w:rPr>
        <w:t xml:space="preserve"> </w: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>on land use/land cover (LULC)</w:t>
      </w:r>
      <w:r w:rsidRPr="00733FA5">
        <w:rPr>
          <w:rFonts w:ascii="Times New Roman" w:eastAsia="Times New Roman" w:hAnsi="Times New Roman" w:cs="Times New Roman"/>
          <w:noProof/>
          <w:position w:val="-10"/>
          <w:sz w:val="24"/>
          <w:szCs w:val="24"/>
        </w:rPr>
        <w:object w:dxaOrig="200" w:dyaOrig="300" w14:anchorId="25488DFE">
          <v:shape id="_x0000_i1026" type="#_x0000_t75" alt="" style="width:8.25pt;height:14.25pt;mso-width-percent:0;mso-height-percent:0;mso-width-percent:0;mso-height-percent:0" o:ole="">
            <v:imagedata r:id="rId10" o:title=""/>
          </v:shape>
          <o:OLEObject Type="Embed" ProgID="Equation.3" ShapeID="_x0000_i1026" DrawAspect="Content" ObjectID="_1745993859" r:id="rId11"/>
        </w:objec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3FA5">
        <w:rPr>
          <w:rFonts w:ascii="Times New Roman" w:eastAsia="Times New Roman" w:hAnsi="Times New Roman" w:cs="Times New Roman"/>
          <w:noProof/>
          <w:position w:val="-16"/>
          <w:sz w:val="24"/>
          <w:szCs w:val="24"/>
        </w:rPr>
        <w:object w:dxaOrig="260" w:dyaOrig="420" w14:anchorId="6B7C10FA">
          <v:shape id="_x0000_i1027" type="#_x0000_t75" alt="" style="width:14.25pt;height:21.75pt;mso-width-percent:0;mso-height-percent:0;mso-width-percent:0;mso-height-percent:0" o:ole="">
            <v:imagedata r:id="rId12" o:title=""/>
          </v:shape>
          <o:OLEObject Type="Embed" ProgID="Equation.3" ShapeID="_x0000_i1027" DrawAspect="Content" ObjectID="_1745993860" r:id="rId13"/>
        </w:objec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 (mm/</w:t>
      </w:r>
      <w:proofErr w:type="spellStart"/>
      <w:r w:rsidRPr="002A2B71">
        <w:rPr>
          <w:rFonts w:ascii="Times New Roman" w:eastAsia="Times New Roman" w:hAnsi="Times New Roman" w:cs="Times New Roman"/>
          <w:sz w:val="24"/>
          <w:szCs w:val="24"/>
        </w:rPr>
        <w:t>yr</w:t>
      </w:r>
      <w:proofErr w:type="spellEnd"/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), is estimated based on mean annual precipitation and the </w:t>
      </w:r>
      <w:proofErr w:type="spellStart"/>
      <w:r w:rsidRPr="002A2B71">
        <w:rPr>
          <w:rFonts w:ascii="Times New Roman" w:eastAsia="Times New Roman" w:hAnsi="Times New Roman" w:cs="Times New Roman"/>
          <w:sz w:val="24"/>
          <w:szCs w:val="24"/>
        </w:rPr>
        <w:t>Budyko</w:t>
      </w:r>
      <w:proofErr w:type="spellEnd"/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 curve:</w:t>
      </w:r>
    </w:p>
    <w:p w14:paraId="6DDBB3A7" w14:textId="77777777" w:rsidR="00FC7D03" w:rsidRPr="002A2B71" w:rsidRDefault="00FC7D03" w:rsidP="00724FAE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FA5">
        <w:rPr>
          <w:rFonts w:ascii="Times New Roman" w:eastAsia="Times New Roman" w:hAnsi="Times New Roman" w:cs="Times New Roman"/>
          <w:noProof/>
          <w:position w:val="-32"/>
          <w:sz w:val="24"/>
          <w:szCs w:val="24"/>
        </w:rPr>
        <w:object w:dxaOrig="1760" w:dyaOrig="740" w14:anchorId="11A44082">
          <v:shape id="_x0000_i1028" type="#_x0000_t75" alt="" style="width:86.25pt;height:36pt;mso-width-percent:0;mso-height-percent:0;mso-width-percent:0;mso-height-percent:0" o:ole="">
            <v:imagedata r:id="rId14" o:title=""/>
          </v:shape>
          <o:OLEObject Type="Embed" ProgID="Equation.3" ShapeID="_x0000_i1028" DrawAspect="Content" ObjectID="_1745993861" r:id="rId15"/>
        </w:object>
      </w:r>
    </w:p>
    <w:p w14:paraId="208807F4" w14:textId="77777777" w:rsidR="00FC7D03" w:rsidRPr="002A2B71" w:rsidRDefault="00FC7D03" w:rsidP="00724FAE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proofErr w:type="gramStart"/>
      <w:r w:rsidRPr="002A2B71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gramEnd"/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FA5">
        <w:rPr>
          <w:rFonts w:ascii="Times New Roman" w:eastAsia="Times New Roman" w:hAnsi="Times New Roman" w:cs="Times New Roman"/>
          <w:noProof/>
          <w:position w:val="-16"/>
          <w:sz w:val="24"/>
          <w:szCs w:val="24"/>
        </w:rPr>
        <w:object w:dxaOrig="580" w:dyaOrig="420" w14:anchorId="654B6E1A">
          <v:shape id="_x0000_i1029" type="#_x0000_t75" alt="" style="width:29.25pt;height:21.75pt;mso-width-percent:0;mso-height-percent:0;mso-width-percent:0;mso-height-percent:0" o:ole="">
            <v:imagedata r:id="rId16" o:title=""/>
          </v:shape>
          <o:OLEObject Type="Embed" ProgID="Equation.3" ShapeID="_x0000_i1029" DrawAspect="Content" ObjectID="_1745993862" r:id="rId17"/>
        </w:objec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 (mm/</w:t>
      </w:r>
      <w:proofErr w:type="spellStart"/>
      <w:r w:rsidRPr="002A2B71">
        <w:rPr>
          <w:rFonts w:ascii="Times New Roman" w:eastAsia="Times New Roman" w:hAnsi="Times New Roman" w:cs="Times New Roman"/>
          <w:sz w:val="24"/>
          <w:szCs w:val="24"/>
        </w:rPr>
        <w:t>yr</w:t>
      </w:r>
      <w:proofErr w:type="spellEnd"/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)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actual annual evapotranspiration for pixel </w:t>
      </w:r>
      <w:r w:rsidRPr="00733FA5">
        <w:rPr>
          <w:rFonts w:ascii="Times New Roman" w:eastAsia="Times New Roman" w:hAnsi="Times New Roman" w:cs="Times New Roman"/>
          <w:noProof/>
          <w:position w:val="-6"/>
          <w:sz w:val="24"/>
          <w:szCs w:val="24"/>
        </w:rPr>
        <w:object w:dxaOrig="140" w:dyaOrig="260" w14:anchorId="19CBC21A">
          <v:shape id="_x0000_i1030" type="#_x0000_t75" alt="" style="width:7.5pt;height:14.25pt;mso-width-percent:0;mso-height-percent:0;mso-width-percent:0;mso-height-percent:0" o:ole="">
            <v:imagedata r:id="rId8" o:title=""/>
          </v:shape>
          <o:OLEObject Type="Embed" ProgID="Equation.3" ShapeID="_x0000_i1030" DrawAspect="Content" ObjectID="_1745993863" r:id="rId18"/>
        </w:object>
      </w:r>
      <w:r w:rsidRPr="002A2B71">
        <w:rPr>
          <w:rFonts w:ascii="Times New Roman" w:eastAsia="Times New Roman" w:hAnsi="Times New Roman" w:cs="Times New Roman"/>
          <w:position w:val="-30"/>
          <w:sz w:val="24"/>
          <w:szCs w:val="24"/>
        </w:rPr>
        <w:t xml:space="preserve"> </w: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>on LULC</w:t>
      </w:r>
      <w:r w:rsidRPr="00733FA5">
        <w:rPr>
          <w:rFonts w:ascii="Times New Roman" w:eastAsia="Times New Roman" w:hAnsi="Times New Roman" w:cs="Times New Roman"/>
          <w:noProof/>
          <w:position w:val="-10"/>
          <w:sz w:val="24"/>
          <w:szCs w:val="24"/>
        </w:rPr>
        <w:object w:dxaOrig="200" w:dyaOrig="300" w14:anchorId="38E20D14">
          <v:shape id="_x0000_i1031" type="#_x0000_t75" alt="" style="width:8.25pt;height:14.25pt;mso-width-percent:0;mso-height-percent:0;mso-width-percent:0;mso-height-percent:0" o:ole="">
            <v:imagedata r:id="rId10" o:title=""/>
          </v:shape>
          <o:OLEObject Type="Embed" ProgID="Equation.3" ShapeID="_x0000_i1031" DrawAspect="Content" ObjectID="_1745993864" r:id="rId19"/>
        </w:object>
      </w:r>
      <m:oMath>
        <m:r>
          <m:rPr>
            <m:nor/>
          </m:rPr>
          <w:rPr>
            <w:rFonts w:ascii="Times New Roman" w:eastAsia="Times New Roman" w:hAnsi="Times New Roman" w:cs="Times New Roman"/>
            <w:i/>
            <w:sz w:val="24"/>
            <w:szCs w:val="24"/>
          </w:rPr>
          <m:t xml:space="preserve"> </m:t>
        </m:r>
      </m:oMath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733FA5">
        <w:rPr>
          <w:rFonts w:ascii="Times New Roman" w:eastAsia="Times New Roman" w:hAnsi="Times New Roman" w:cs="Times New Roman"/>
          <w:noProof/>
          <w:position w:val="-10"/>
          <w:sz w:val="24"/>
          <w:szCs w:val="24"/>
        </w:rPr>
        <w:object w:dxaOrig="220" w:dyaOrig="320" w14:anchorId="531C837E">
          <v:shape id="_x0000_i1032" type="#_x0000_t75" alt="" style="width:14.25pt;height:14.25pt;mso-width-percent:0;mso-height-percent:0;mso-width-percent:0;mso-height-percent:0" o:ole="">
            <v:imagedata r:id="rId20" o:title=""/>
          </v:shape>
          <o:OLEObject Type="Embed" ProgID="Equation.DSMT4" ShapeID="_x0000_i1032" DrawAspect="Content" ObjectID="_1745993865" r:id="rId21"/>
        </w:objec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 (mm/</w:t>
      </w:r>
      <w:proofErr w:type="spellStart"/>
      <w:r w:rsidRPr="002A2B71">
        <w:rPr>
          <w:rFonts w:ascii="Times New Roman" w:eastAsia="Times New Roman" w:hAnsi="Times New Roman" w:cs="Times New Roman"/>
          <w:sz w:val="24"/>
          <w:szCs w:val="24"/>
        </w:rPr>
        <w:t>yr</w:t>
      </w:r>
      <w:proofErr w:type="spellEnd"/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)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annual precipitation for pixel </w:t>
      </w:r>
      <w:r w:rsidRPr="00733FA5">
        <w:rPr>
          <w:rFonts w:ascii="Times New Roman" w:eastAsia="Times New Roman" w:hAnsi="Times New Roman" w:cs="Times New Roman"/>
          <w:noProof/>
          <w:position w:val="-6"/>
          <w:sz w:val="24"/>
          <w:szCs w:val="24"/>
        </w:rPr>
        <w:object w:dxaOrig="140" w:dyaOrig="260" w14:anchorId="07ED60B4">
          <v:shape id="_x0000_i1033" type="#_x0000_t75" alt="" style="width:7.5pt;height:14.25pt;mso-width-percent:0;mso-height-percent:0;mso-width-percent:0;mso-height-percent:0" o:ole="">
            <v:imagedata r:id="rId8" o:title=""/>
          </v:shape>
          <o:OLEObject Type="Embed" ProgID="Equation.3" ShapeID="_x0000_i1033" DrawAspect="Content" ObjectID="_1745993866" r:id="rId22"/>
        </w:objec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A5DFE7" w14:textId="77777777" w:rsidR="00FC7D03" w:rsidRPr="002A2B71" w:rsidRDefault="00FC7D03" w:rsidP="00724FAE">
      <w:pPr>
        <w:adjustRightInd w:val="0"/>
        <w:snapToGrid w:val="0"/>
        <w:spacing w:line="360" w:lineRule="auto"/>
        <w:ind w:firstLineChars="200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For vegetated LULC, the evapotranspiration portion of the water balance, </w:t>
      </w:r>
      <w:r w:rsidRPr="00733FA5">
        <w:rPr>
          <w:rFonts w:ascii="Times New Roman" w:eastAsia="Times New Roman" w:hAnsi="Times New Roman" w:cs="Times New Roman"/>
          <w:noProof/>
          <w:position w:val="-30"/>
          <w:sz w:val="24"/>
          <w:szCs w:val="24"/>
        </w:rPr>
        <w:object w:dxaOrig="600" w:dyaOrig="680" w14:anchorId="38A38A65">
          <v:shape id="_x0000_i1034" type="#_x0000_t75" alt="" style="width:30pt;height:36pt;mso-width-percent:0;mso-height-percent:0;mso-width-percent:0;mso-height-percent:0" o:ole="">
            <v:imagedata r:id="rId23" o:title=""/>
          </v:shape>
          <o:OLEObject Type="Embed" ProgID="Equation.DSMT4" ShapeID="_x0000_i1034" DrawAspect="Content" ObjectID="_1745993867" r:id="rId24"/>
        </w:objec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, is based on an expression of the </w:t>
      </w:r>
      <w:proofErr w:type="spellStart"/>
      <w:r w:rsidRPr="002A2B71">
        <w:rPr>
          <w:rFonts w:ascii="Times New Roman" w:eastAsia="Times New Roman" w:hAnsi="Times New Roman" w:cs="Times New Roman"/>
          <w:sz w:val="24"/>
          <w:szCs w:val="24"/>
        </w:rPr>
        <w:t>Budyko</w:t>
      </w:r>
      <w:proofErr w:type="spellEnd"/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 curve proposed by Fu</w:t>
      </w:r>
      <w:r w:rsidRPr="00250E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[12]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B7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A2B71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 Hidden="1"&gt;&lt;Author&gt;Fu&lt;/Author&gt;&lt;Year&gt;1981&lt;/Year&gt;&lt;RecNum&gt;90&lt;/RecNum&gt;&lt;record&gt;&lt;rec-number&gt;90&lt;/rec-number&gt;&lt;foreign-keys&gt;&lt;key app="EN" db-id="5sfxadesv0pefae2s9rxd0emv5wwe2trxrv0" timestamp="1488510055"&gt;90&lt;/key&gt;&lt;/foreign-keys&gt;&lt;ref-type name="Journal Article"&gt;17&lt;/ref-type&gt;&lt;contributors&gt;&lt;authors&gt;&lt;author&gt;BP Fu&lt;/author&gt;&lt;/authors&gt;&lt;/contributors&gt;&lt;titles&gt;&lt;title&gt;On the calculation of the evaporation from land surface &lt;/title&gt;&lt;secondary-title&gt;Sci. Atmos. Sin.&lt;/secondary-title&gt;&lt;/titles&gt;&lt;periodical&gt;&lt;full-title&gt;Sci. Atmos. Sin.&lt;/full-title&gt;&lt;/periodical&gt;&lt;pages&gt;23-31 (in Chinese)&lt;/pages&gt;&lt;volume&gt;5&lt;/volume&gt;&lt;dates&gt;&lt;year&gt;1981&lt;/year&gt;&lt;/dates&gt;&lt;urls&gt;&lt;/urls&gt;&lt;/record&gt;&lt;/Cite&gt;&lt;/EndNote&gt;</w:instrText>
      </w:r>
      <w:r w:rsidRPr="002A2B7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A2B71">
        <w:rPr>
          <w:rFonts w:ascii="Times New Roman" w:eastAsia="Times New Roman" w:hAnsi="Times New Roman" w:cs="Times New Roman"/>
          <w:sz w:val="24"/>
          <w:szCs w:val="24"/>
        </w:rPr>
        <w:t>and Z</w:t>
      </w:r>
      <w:r w:rsidRPr="002A2B71">
        <w:rPr>
          <w:rFonts w:ascii="Times New Roman" w:eastAsia="等线" w:hAnsi="Times New Roman" w:cs="Times New Roman"/>
          <w:sz w:val="24"/>
          <w:szCs w:val="24"/>
        </w:rPr>
        <w:t>hang</w:t>
      </w:r>
      <w:r w:rsidRPr="00250E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[13]</w:t>
      </w:r>
      <w:r w:rsidRPr="002A2B71">
        <w:rPr>
          <w:rFonts w:ascii="Times New Roman" w:hAnsi="Times New Roman" w:cs="Times New Roman"/>
          <w:sz w:val="24"/>
          <w:szCs w:val="24"/>
        </w:rPr>
        <w:t>:</w:t>
      </w:r>
      <w:r w:rsidRPr="002A2B7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A2B71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 Hidden="1"&gt;&lt;Author&gt;Zhang&lt;/Author&gt;&lt;Year&gt;2004&lt;/Year&gt;&lt;RecNum&gt;89&lt;/RecNum&gt;&lt;record&gt;&lt;rec-number&gt;89&lt;/rec-number&gt;&lt;foreign-keys&gt;&lt;key app="EN" db-id="5sfxadesv0pefae2s9rxd0emv5wwe2trxrv0" timestamp="1488509966"&gt;89&lt;/key&gt;&lt;/foreign-keys&gt;&lt;ref-type name="Journal Article"&gt;17&lt;/ref-type&gt;&lt;contributors&gt;&lt;authors&gt;&lt;author&gt;L Zhang&lt;/author&gt;&lt;author&gt;K Hickel&lt;/author&gt;&lt;author&gt;WR Dawes&lt;/author&gt;&lt;author&gt;FHS Chiew&lt;/author&gt;&lt;author&gt;AW Western&lt;/author&gt;&lt;author&gt;PR Briggs&lt;/author&gt;&lt;/authors&gt;&lt;/contributors&gt;&lt;titles&gt;&lt;title&gt;A rational function approach for estimating mean annual evapotranspiration&lt;/title&gt;&lt;secondary-title&gt;Water Resources Research&lt;/secondary-title&gt;&lt;/titles&gt;&lt;periodical&gt;&lt;full-title&gt;Water Resources Research&lt;/full-title&gt;&lt;/periodical&gt;&lt;pages&gt;W02502&lt;/pages&gt;&lt;volume&gt;40&lt;/volume&gt;&lt;dates&gt;&lt;year&gt;2004&lt;/year&gt;&lt;/dates&gt;&lt;urls&gt;&lt;/urls&gt;&lt;/record&gt;&lt;/Cite&gt;&lt;/EndNote&gt;</w:instrText>
      </w:r>
      <w:r w:rsidRPr="002A2B7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F8B6699" w14:textId="77777777" w:rsidR="00FC7D03" w:rsidRPr="002A2B71" w:rsidRDefault="00FC7D03" w:rsidP="00724FAE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FA5">
        <w:rPr>
          <w:rFonts w:ascii="Times New Roman" w:eastAsia="Times New Roman" w:hAnsi="Times New Roman" w:cs="Times New Roman"/>
          <w:noProof/>
          <w:position w:val="-30"/>
          <w:sz w:val="24"/>
          <w:szCs w:val="24"/>
        </w:rPr>
        <w:object w:dxaOrig="3200" w:dyaOrig="700" w14:anchorId="75011696">
          <v:shape id="_x0000_i1035" type="#_x0000_t75" alt="" style="width:158.25pt;height:36pt;mso-width-percent:0;mso-height-percent:0;mso-width-percent:0;mso-height-percent:0" o:ole="">
            <v:imagedata r:id="rId25" o:title=""/>
          </v:shape>
          <o:OLEObject Type="Embed" ProgID="Equation.DSMT4" ShapeID="_x0000_i1035" DrawAspect="Content" ObjectID="_1745993868" r:id="rId26"/>
        </w:object>
      </w:r>
    </w:p>
    <w:p w14:paraId="21EBF8F0" w14:textId="77777777" w:rsidR="00FC7D03" w:rsidRPr="002A2B71" w:rsidRDefault="00FC7D03" w:rsidP="00724FAE">
      <w:pPr>
        <w:adjustRightInd w:val="0"/>
        <w:snapToGrid w:val="0"/>
        <w:spacing w:line="360" w:lineRule="auto"/>
        <w:ind w:firstLineChars="200"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B71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gramEnd"/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FA5">
        <w:rPr>
          <w:rFonts w:ascii="Times New Roman" w:eastAsia="Times New Roman" w:hAnsi="Times New Roman" w:cs="Times New Roman"/>
          <w:noProof/>
          <w:position w:val="-16"/>
          <w:sz w:val="24"/>
          <w:szCs w:val="24"/>
        </w:rPr>
        <w:object w:dxaOrig="580" w:dyaOrig="420" w14:anchorId="45CC66C9">
          <v:shape id="_x0000_i1036" type="#_x0000_t75" alt="" style="width:29.25pt;height:21.75pt;mso-width-percent:0;mso-height-percent:0;mso-width-percent:0;mso-height-percent:0" o:ole="">
            <v:imagedata r:id="rId27" o:title=""/>
          </v:shape>
          <o:OLEObject Type="Embed" ProgID="Equation.3" ShapeID="_x0000_i1036" DrawAspect="Content" ObjectID="_1745993869" r:id="rId28"/>
        </w:objec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 is potential evapotranspiration and </w:t>
      </w:r>
      <w:r w:rsidRPr="00733FA5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object w:dxaOrig="280" w:dyaOrig="380" w14:anchorId="4D90153F">
          <v:shape id="_x0000_i1037" type="#_x0000_t75" alt="" style="width:14.25pt;height:20.25pt;mso-width-percent:0;mso-height-percent:0;mso-width-percent:0;mso-height-percent:0" o:ole="">
            <v:imagedata r:id="rId29" o:title=""/>
          </v:shape>
          <o:OLEObject Type="Embed" ProgID="Equation.3" ShapeID="_x0000_i1037" DrawAspect="Content" ObjectID="_1745993870" r:id="rId30"/>
        </w:object>
      </w:r>
      <w:r w:rsidRPr="002A2B71">
        <w:rPr>
          <w:rFonts w:ascii="Times New Roman" w:eastAsia="Times New Roman" w:hAnsi="Times New Roman" w:cs="Times New Roman"/>
          <w:position w:val="-30"/>
          <w:sz w:val="24"/>
          <w:szCs w:val="24"/>
        </w:rPr>
        <w:t xml:space="preserve"> </w: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>is a non-physical parameter that characterizes the natural climate-soil properties.</w:t>
      </w:r>
    </w:p>
    <w:p w14:paraId="74B9E4AE" w14:textId="77777777" w:rsidR="00FC7D03" w:rsidRPr="002A2B71" w:rsidRDefault="00FC7D03" w:rsidP="00724FAE">
      <w:pPr>
        <w:adjustRightInd w:val="0"/>
        <w:snapToGri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B71">
        <w:rPr>
          <w:rFonts w:ascii="Times New Roman" w:eastAsia="Times New Roman" w:hAnsi="Times New Roman" w:cs="Times New Roman"/>
          <w:sz w:val="24"/>
          <w:szCs w:val="24"/>
        </w:rPr>
        <w:t>Potential evapotranspiration</w:t>
      </w:r>
      <w:proofErr w:type="gramStart"/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733FA5">
        <w:rPr>
          <w:rFonts w:ascii="Times New Roman" w:eastAsia="Times New Roman" w:hAnsi="Times New Roman" w:cs="Times New Roman"/>
          <w:noProof/>
          <w:position w:val="-16"/>
          <w:sz w:val="24"/>
          <w:szCs w:val="24"/>
        </w:rPr>
        <w:object w:dxaOrig="580" w:dyaOrig="420" w14:anchorId="2B8BDEC4">
          <v:shape id="_x0000_i1038" type="#_x0000_t75" alt="" style="width:29.25pt;height:21.75pt;mso-width-percent:0;mso-height-percent:0;mso-width-percent:0;mso-height-percent:0" o:ole="">
            <v:imagedata r:id="rId27" o:title=""/>
          </v:shape>
          <o:OLEObject Type="Embed" ProgID="Equation.3" ShapeID="_x0000_i1038" DrawAspect="Content" ObjectID="_1745993871" r:id="rId31"/>
        </w:objec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>, is defined as:</w:t>
      </w:r>
    </w:p>
    <w:p w14:paraId="1A86CAB8" w14:textId="77777777" w:rsidR="00FC7D03" w:rsidRPr="002A2B71" w:rsidRDefault="00FC7D03" w:rsidP="00724FAE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FA5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object w:dxaOrig="1700" w:dyaOrig="380" w14:anchorId="2FEDC69E">
          <v:shape id="_x0000_i1039" type="#_x0000_t75" alt="" style="width:86.25pt;height:20.25pt;mso-width-percent:0;mso-height-percent:0;mso-width-percent:0;mso-height-percent:0" o:ole="">
            <v:imagedata r:id="rId32" o:title=""/>
          </v:shape>
          <o:OLEObject Type="Embed" ProgID="Equation.DSMT4" ShapeID="_x0000_i1039" DrawAspect="Content" ObjectID="_1745993872" r:id="rId33"/>
        </w:object>
      </w:r>
    </w:p>
    <w:p w14:paraId="401BB0B6" w14:textId="77777777" w:rsidR="00FC7D03" w:rsidRPr="002A2B71" w:rsidRDefault="00FC7D03" w:rsidP="00724FAE">
      <w:pPr>
        <w:adjustRightInd w:val="0"/>
        <w:snapToGrid w:val="0"/>
        <w:spacing w:line="360" w:lineRule="auto"/>
        <w:ind w:firstLineChars="200"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B71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gramEnd"/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FA5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object w:dxaOrig="499" w:dyaOrig="380" w14:anchorId="4FE964D4">
          <v:shape id="_x0000_i1040" type="#_x0000_t75" alt="" style="width:24.75pt;height:19.5pt;mso-width-percent:0;mso-height-percent:0;mso-width-percent:0;mso-height-percent:0" o:ole="">
            <v:imagedata r:id="rId34" o:title=""/>
          </v:shape>
          <o:OLEObject Type="Embed" ProgID="Equation.DSMT4" ShapeID="_x0000_i1040" DrawAspect="Content" ObjectID="_1745993873" r:id="rId35"/>
        </w:objec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is the reference evapotranspiration from pixel </w:t>
      </w:r>
      <w:r w:rsidRPr="00733FA5">
        <w:rPr>
          <w:rFonts w:ascii="Times New Roman" w:eastAsia="Times New Roman" w:hAnsi="Times New Roman" w:cs="Times New Roman"/>
          <w:noProof/>
          <w:position w:val="-6"/>
          <w:sz w:val="24"/>
          <w:szCs w:val="24"/>
        </w:rPr>
        <w:object w:dxaOrig="140" w:dyaOrig="260" w14:anchorId="47CDF327">
          <v:shape id="_x0000_i1041" type="#_x0000_t75" alt="" style="width:7.5pt;height:14.25pt;mso-width-percent:0;mso-height-percent:0;mso-width-percent:0;mso-height-percent:0" o:ole="">
            <v:imagedata r:id="rId8" o:title=""/>
          </v:shape>
          <o:OLEObject Type="Embed" ProgID="Equation.3" ShapeID="_x0000_i1041" DrawAspect="Content" ObjectID="_1745993874" r:id="rId36"/>
        </w:objec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m:t>k</m:t>
            </m:r>
          </m:e>
          <m:sub>
            <w:proofErr w:type="spellStart"/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m:t>ij</m:t>
            </m:r>
            <w:proofErr w:type="spellEnd"/>
          </m:sub>
        </m:sSub>
      </m:oMath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 is the vegetation evapotranspiration coefficient associated with the pixel </w:t>
      </w:r>
      <m:oMath>
        <m:r>
          <m:rPr>
            <m:nor/>
          </m:rPr>
          <w:rPr>
            <w:rFonts w:ascii="Times New Roman" w:eastAsia="Times New Roman" w:hAnsi="Times New Roman" w:cs="Times New Roman"/>
            <w:i/>
            <w:sz w:val="24"/>
            <w:szCs w:val="24"/>
          </w:rPr>
          <m:t xml:space="preserve">i </m:t>
        </m:r>
      </m:oMath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on LULC </w:t>
      </w:r>
      <m:oMath>
        <m:r>
          <m:rPr>
            <m:nor/>
          </m:rPr>
          <w:rPr>
            <w:rFonts w:ascii="Times New Roman" w:eastAsia="Times New Roman" w:hAnsi="Times New Roman" w:cs="Times New Roman"/>
            <w:i/>
            <w:sz w:val="24"/>
            <w:szCs w:val="24"/>
          </w:rPr>
          <m:t>j:</m:t>
        </m:r>
      </m:oMath>
    </w:p>
    <w:p w14:paraId="015714FB" w14:textId="77777777" w:rsidR="00FC7D03" w:rsidRPr="002A2B71" w:rsidRDefault="00FC7D03" w:rsidP="00724FAE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FA5">
        <w:rPr>
          <w:rFonts w:ascii="Times New Roman" w:eastAsia="Times New Roman" w:hAnsi="Times New Roman" w:cs="Times New Roman"/>
          <w:noProof/>
          <w:position w:val="-30"/>
          <w:sz w:val="24"/>
          <w:szCs w:val="24"/>
        </w:rPr>
        <w:object w:dxaOrig="2040" w:dyaOrig="680" w14:anchorId="42F60CB7">
          <v:shape id="_x0000_i1042" type="#_x0000_t75" alt="" style="width:101.25pt;height:36pt;mso-width-percent:0;mso-height-percent:0;mso-width-percent:0;mso-height-percent:0" o:ole="">
            <v:imagedata r:id="rId37" o:title=""/>
          </v:shape>
          <o:OLEObject Type="Embed" ProgID="Equation.DSMT4" ShapeID="_x0000_i1042" DrawAspect="Content" ObjectID="_1745993875" r:id="rId38"/>
        </w:object>
      </w:r>
    </w:p>
    <w:p w14:paraId="04CC9304" w14:textId="77777777" w:rsidR="00FC7D03" w:rsidRPr="002A2B71" w:rsidRDefault="00FC7D03" w:rsidP="00724FAE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FA5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object w:dxaOrig="5580" w:dyaOrig="360" w14:anchorId="74529162">
          <v:shape id="_x0000_i1043" type="#_x0000_t75" alt="" style="width:279.75pt;height:21.75pt;mso-width-percent:0;mso-height-percent:0;mso-width-percent:0;mso-height-percent:0" o:ole="">
            <v:imagedata r:id="rId39" o:title=""/>
          </v:shape>
          <o:OLEObject Type="Embed" ProgID="Equation.DSMT4" ShapeID="_x0000_i1043" DrawAspect="Content" ObjectID="_1745993876" r:id="rId40"/>
        </w:object>
      </w:r>
    </w:p>
    <w:p w14:paraId="3730ABEA" w14:textId="77777777" w:rsidR="00FC7D03" w:rsidRPr="002A2B71" w:rsidRDefault="00FC7D03" w:rsidP="00724FAE">
      <w:pPr>
        <w:adjustRightInd w:val="0"/>
        <w:snapToGrid w:val="0"/>
        <w:spacing w:line="360" w:lineRule="auto"/>
        <w:ind w:firstLineChars="200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2A2B71">
        <w:rPr>
          <w:rFonts w:ascii="Times New Roman" w:eastAsia="Times New Roman" w:hAnsi="Times New Roman" w:cs="Times New Roman"/>
          <w:sz w:val="24"/>
          <w:szCs w:val="24"/>
        </w:rPr>
        <w:t>where</w:t>
      </w:r>
      <w:bookmarkStart w:id="2" w:name="MTBlankEqn"/>
      <w:r w:rsidRPr="00733FA5">
        <w:rPr>
          <w:rFonts w:ascii="Times New Roman" w:eastAsia="Times New Roman" w:hAnsi="Times New Roman" w:cs="Times New Roman"/>
          <w:noProof/>
          <w:position w:val="-10"/>
          <w:sz w:val="24"/>
          <w:szCs w:val="24"/>
        </w:rPr>
        <w:object w:dxaOrig="240" w:dyaOrig="320" w14:anchorId="1EA052B1">
          <v:shape id="_x0000_i1044" type="#_x0000_t75" alt="" style="width:14.25pt;height:14.25pt;mso-width-percent:0;mso-height-percent:0;mso-width-percent:0;mso-height-percent:0" o:ole="">
            <v:imagedata r:id="rId41" o:title=""/>
          </v:shape>
          <o:OLEObject Type="Embed" ProgID="Equation.DSMT4" ShapeID="_x0000_i1044" DrawAspect="Content" ObjectID="_1745993877" r:id="rId42"/>
        </w:object>
      </w:r>
      <w:bookmarkEnd w:id="2"/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is a non-physical parameter that characterizes the natural climate-soil properties; </w:t>
      </w:r>
      <w:r w:rsidRPr="00733FA5">
        <w:rPr>
          <w:rFonts w:ascii="Times New Roman" w:eastAsia="Times New Roman" w:hAnsi="Times New Roman" w:cs="Times New Roman"/>
          <w:noProof/>
          <w:position w:val="-4"/>
          <w:sz w:val="24"/>
          <w:szCs w:val="24"/>
        </w:rPr>
        <w:object w:dxaOrig="220" w:dyaOrig="240" w14:anchorId="07910DF8">
          <v:shape id="_x0000_i1045" type="#_x0000_t75" alt="" style="width:14.25pt;height:14.25pt;mso-width-percent:0;mso-height-percent:0;mso-width-percent:0;mso-height-percent:0" o:ole="">
            <v:imagedata r:id="rId43" o:title=""/>
          </v:shape>
          <o:OLEObject Type="Embed" ProgID="Equation.DSMT4" ShapeID="_x0000_i1045" DrawAspect="Content" ObjectID="_1745993878" r:id="rId44"/>
        </w:objec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is a dimensionless constant, ranging from 1 to 30, that captures the local precipitation pattern and hydrogeological characteristics; </w:t>
      </w:r>
      <w:r w:rsidRPr="00733FA5">
        <w:rPr>
          <w:rFonts w:ascii="Times New Roman" w:eastAsia="Times New Roman" w:hAnsi="Times New Roman" w:cs="Times New Roman"/>
          <w:noProof/>
          <w:position w:val="-10"/>
          <w:sz w:val="24"/>
          <w:szCs w:val="24"/>
        </w:rPr>
        <w:object w:dxaOrig="580" w:dyaOrig="320" w14:anchorId="62D1A960">
          <v:shape id="_x0000_i1046" type="#_x0000_t75" alt="" style="width:29.25pt;height:14.25pt;mso-width-percent:0;mso-height-percent:0;mso-width-percent:0;mso-height-percent:0" o:ole="">
            <v:imagedata r:id="rId45" o:title=""/>
          </v:shape>
          <o:OLEObject Type="Embed" ProgID="Equation.DSMT4" ShapeID="_x0000_i1046" DrawAspect="Content" ObjectID="_1745993879" r:id="rId46"/>
        </w:objec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 (mm) is the volumetric plant-available water content; </w:t>
      </w:r>
      <w:r w:rsidRPr="002A2B71">
        <w:rPr>
          <w:rFonts w:ascii="Times New Roman" w:eastAsia="等线" w:hAnsi="Times New Roman" w:cs="Times New Roman"/>
          <w:sz w:val="24"/>
          <w:szCs w:val="24"/>
        </w:rPr>
        <w:t>1.25</w: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 is the minimum value of </w:t>
      </w:r>
      <w:r w:rsidRPr="00733FA5">
        <w:rPr>
          <w:rFonts w:ascii="Times New Roman" w:eastAsia="Times New Roman" w:hAnsi="Times New Roman" w:cs="Times New Roman"/>
          <w:noProof/>
          <w:position w:val="-10"/>
          <w:sz w:val="24"/>
          <w:szCs w:val="24"/>
        </w:rPr>
        <w:object w:dxaOrig="240" w:dyaOrig="320" w14:anchorId="205BB041">
          <v:shape id="_x0000_i1047" type="#_x0000_t75" alt="" style="width:14.25pt;height:14.25pt;mso-width-percent:0;mso-height-percent:0;mso-width-percent:0;mso-height-percent:0" o:ole="">
            <v:imagedata r:id="rId41" o:title=""/>
          </v:shape>
          <o:OLEObject Type="Embed" ProgID="Equation.DSMT4" ShapeID="_x0000_i1047" DrawAspect="Content" ObjectID="_1745993880" r:id="rId47"/>
        </w:objec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33FA5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object w:dxaOrig="240" w:dyaOrig="360" w14:anchorId="7885620F">
          <v:shape id="_x0000_i1048" type="#_x0000_t75" alt="" style="width:14.25pt;height:21.75pt;mso-width-percent:0;mso-height-percent:0;mso-width-percent:0;mso-height-percent:0" o:ole="">
            <v:imagedata r:id="rId48" o:title=""/>
          </v:shape>
          <o:OLEObject Type="Embed" ProgID="Equation.DSMT4" ShapeID="_x0000_i1048" DrawAspect="Content" ObjectID="_1745993881" r:id="rId49"/>
        </w:objec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is the evapotranspiration coefficient for pixel </w:t>
      </w:r>
      <w:r w:rsidRPr="00733FA5">
        <w:rPr>
          <w:rFonts w:ascii="Times New Roman" w:eastAsia="Times New Roman" w:hAnsi="Times New Roman" w:cs="Times New Roman"/>
          <w:noProof/>
          <w:position w:val="-6"/>
          <w:sz w:val="24"/>
          <w:szCs w:val="24"/>
        </w:rPr>
        <w:object w:dxaOrig="139" w:dyaOrig="240" w14:anchorId="300FDF59">
          <v:shape id="_x0000_i1049" type="#_x0000_t75" alt="" style="width:7.5pt;height:14.25pt;mso-width-percent:0;mso-height-percent:0;mso-width-percent:0;mso-height-percent:0" o:ole="">
            <v:imagedata r:id="rId50" o:title=""/>
          </v:shape>
          <o:OLEObject Type="Embed" ProgID="Equation.DSMT4" ShapeID="_x0000_i1049" DrawAspect="Content" ObjectID="_1745993882" r:id="rId51"/>
        </w:objec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>on LULC</w:t>
      </w:r>
      <w:r w:rsidRPr="00733FA5">
        <w:rPr>
          <w:rFonts w:ascii="Times New Roman" w:eastAsia="Times New Roman" w:hAnsi="Times New Roman" w:cs="Times New Roman"/>
          <w:noProof/>
          <w:position w:val="-10"/>
          <w:sz w:val="24"/>
          <w:szCs w:val="24"/>
        </w:rPr>
        <w:object w:dxaOrig="180" w:dyaOrig="279" w14:anchorId="6BF82395">
          <v:shape id="_x0000_i1050" type="#_x0000_t75" alt="" style="width:7.5pt;height:14.25pt;mso-width-percent:0;mso-height-percent:0;mso-width-percent:0;mso-height-percent:0" o:ole="">
            <v:imagedata r:id="rId52" o:title=""/>
          </v:shape>
          <o:OLEObject Type="Embed" ProgID="Equation.DSMT4" ShapeID="_x0000_i1050" DrawAspect="Content" ObjectID="_1745993883" r:id="rId53"/>
        </w:objec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33FA5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object w:dxaOrig="420" w:dyaOrig="360" w14:anchorId="297A0B8F">
          <v:shape id="_x0000_i1051" type="#_x0000_t75" alt="" style="width:21.75pt;height:21.75pt;mso-width-percent:0;mso-height-percent:0;mso-width-percent:0;mso-height-percent:0" o:ole="">
            <v:imagedata r:id="rId54" o:title=""/>
          </v:shape>
          <o:OLEObject Type="Embed" ProgID="Equation.DSMT4" ShapeID="_x0000_i1051" DrawAspect="Content" ObjectID="_1745993884" r:id="rId55"/>
        </w:objec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 (mm/</w:t>
      </w:r>
      <w:proofErr w:type="spellStart"/>
      <w:r w:rsidRPr="002A2B71">
        <w:rPr>
          <w:rFonts w:ascii="Times New Roman" w:eastAsia="Times New Roman" w:hAnsi="Times New Roman" w:cs="Times New Roman"/>
          <w:sz w:val="24"/>
          <w:szCs w:val="24"/>
        </w:rPr>
        <w:t>yr</w:t>
      </w:r>
      <w:proofErr w:type="spellEnd"/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) is the reference evapotranspiration for pixel </w:t>
      </w:r>
      <w:r w:rsidRPr="00733FA5">
        <w:rPr>
          <w:rFonts w:ascii="Times New Roman" w:eastAsia="Times New Roman" w:hAnsi="Times New Roman" w:cs="Times New Roman"/>
          <w:noProof/>
          <w:position w:val="-6"/>
          <w:sz w:val="24"/>
          <w:szCs w:val="24"/>
        </w:rPr>
        <w:object w:dxaOrig="139" w:dyaOrig="240" w14:anchorId="4A1A2D50">
          <v:shape id="_x0000_i1052" type="#_x0000_t75" alt="" style="width:7.5pt;height:14.25pt;mso-width-percent:0;mso-height-percent:0;mso-width-percent:0;mso-height-percent:0" o:ole="">
            <v:imagedata r:id="rId50" o:title=""/>
          </v:shape>
          <o:OLEObject Type="Embed" ProgID="Equation.DSMT4" ShapeID="_x0000_i1052" DrawAspect="Content" ObjectID="_1745993885" r:id="rId56"/>
        </w:objec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  <m:oMath>
        <m:r>
          <m:rPr>
            <m:nor/>
          </m:rPr>
          <w:rPr>
            <w:rFonts w:ascii="Times New Roman" w:eastAsia="Times New Roman" w:hAnsi="Times New Roman" w:cs="Times New Roman"/>
            <w:i/>
            <w:sz w:val="24"/>
            <w:szCs w:val="24"/>
          </w:rPr>
          <m:t>PAWC</m:t>
        </m:r>
      </m:oMath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 (mm) is the plant-available water capacity.</w:t>
      </w:r>
    </w:p>
    <w:p w14:paraId="613FFC77" w14:textId="77777777" w:rsidR="00FC7D03" w:rsidRPr="002A2B71" w:rsidRDefault="00FC7D03" w:rsidP="00724FAE">
      <w:pPr>
        <w:adjustRightInd w:val="0"/>
        <w:snapToGrid w:val="0"/>
        <w:spacing w:line="360" w:lineRule="auto"/>
        <w:ind w:firstLineChars="200" w:firstLine="480"/>
        <w:rPr>
          <w:rFonts w:ascii="Times New Roman" w:eastAsia="等线" w:hAnsi="Times New Roman" w:cs="Times New Roman"/>
          <w:sz w:val="24"/>
          <w:szCs w:val="24"/>
        </w:rPr>
      </w:pPr>
      <w:r w:rsidRPr="002A2B71">
        <w:rPr>
          <w:rFonts w:ascii="Times New Roman" w:eastAsia="Times New Roman" w:hAnsi="Times New Roman" w:cs="Times New Roman"/>
          <w:sz w:val="24"/>
          <w:szCs w:val="24"/>
        </w:rPr>
        <w:t>For non-vegetated LULC (e.g., water, construction land), the actual annual evapotranspiration is computed directly from the reference evapotranspiration and has an upper limit defined by the precipitation:</w:t>
      </w:r>
    </w:p>
    <w:p w14:paraId="6EC5549E" w14:textId="77777777" w:rsidR="00FC7D03" w:rsidRPr="002A2B71" w:rsidRDefault="00FC7D03" w:rsidP="00724FAE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FA5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object w:dxaOrig="2220" w:dyaOrig="360" w14:anchorId="69493106">
          <v:shape id="_x0000_i1053" type="#_x0000_t75" alt="" style="width:108pt;height:21.75pt;mso-width-percent:0;mso-height-percent:0;mso-width-percent:0;mso-height-percent:0" o:ole="">
            <v:imagedata r:id="rId57" o:title=""/>
          </v:shape>
          <o:OLEObject Type="Embed" ProgID="Equation.DSMT4" ShapeID="_x0000_i1053" DrawAspect="Content" ObjectID="_1745993886" r:id="rId58"/>
        </w:object>
      </w:r>
    </w:p>
    <w:p w14:paraId="234C271D" w14:textId="77777777" w:rsidR="00FC7D03" w:rsidRPr="002A2B71" w:rsidRDefault="00FC7D03" w:rsidP="00724FAE">
      <w:pPr>
        <w:adjustRightInd w:val="0"/>
        <w:snapToGrid w:val="0"/>
        <w:spacing w:line="360" w:lineRule="auto"/>
        <w:ind w:firstLineChars="200"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B71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gramEnd"/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FA5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object w:dxaOrig="240" w:dyaOrig="360" w14:anchorId="37EAA0A7">
          <v:shape id="_x0000_i1054" type="#_x0000_t75" alt="" style="width:14.25pt;height:21.75pt;mso-width-percent:0;mso-height-percent:0;mso-width-percent:0;mso-height-percent:0" o:ole="">
            <v:imagedata r:id="rId48" o:title=""/>
          </v:shape>
          <o:OLEObject Type="Embed" ProgID="Equation.DSMT4" ShapeID="_x0000_i1054" DrawAspect="Content" ObjectID="_1745993887" r:id="rId59"/>
        </w:objec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is the evapotranspiration coefficient for pixel </w:t>
      </w:r>
      <w:r w:rsidRPr="00733FA5">
        <w:rPr>
          <w:rFonts w:ascii="Times New Roman" w:eastAsia="Times New Roman" w:hAnsi="Times New Roman" w:cs="Times New Roman"/>
          <w:noProof/>
          <w:position w:val="-6"/>
          <w:sz w:val="24"/>
          <w:szCs w:val="24"/>
        </w:rPr>
        <w:object w:dxaOrig="139" w:dyaOrig="240" w14:anchorId="3F21E89B">
          <v:shape id="_x0000_i1055" type="#_x0000_t75" alt="" style="width:7.5pt;height:14.25pt;mso-width-percent:0;mso-height-percent:0;mso-width-percent:0;mso-height-percent:0" o:ole="">
            <v:imagedata r:id="rId50" o:title=""/>
          </v:shape>
          <o:OLEObject Type="Embed" ProgID="Equation.DSMT4" ShapeID="_x0000_i1055" DrawAspect="Content" ObjectID="_1745993888" r:id="rId60"/>
        </w:objec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on LULC </w:t>
      </w:r>
      <w:r w:rsidRPr="00733FA5">
        <w:rPr>
          <w:rFonts w:ascii="Times New Roman" w:eastAsia="Times New Roman" w:hAnsi="Times New Roman" w:cs="Times New Roman"/>
          <w:noProof/>
          <w:position w:val="-10"/>
          <w:sz w:val="24"/>
          <w:szCs w:val="24"/>
        </w:rPr>
        <w:object w:dxaOrig="180" w:dyaOrig="279" w14:anchorId="12E55628">
          <v:shape id="_x0000_i1056" type="#_x0000_t75" alt="" style="width:7.5pt;height:14.25pt;mso-width-percent:0;mso-height-percent:0;mso-width-percent:0;mso-height-percent:0" o:ole="">
            <v:imagedata r:id="rId52" o:title=""/>
          </v:shape>
          <o:OLEObject Type="Embed" ProgID="Equation.DSMT4" ShapeID="_x0000_i1056" DrawAspect="Content" ObjectID="_1745993889" r:id="rId61"/>
        </w:objec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33FA5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object w:dxaOrig="420" w:dyaOrig="360" w14:anchorId="0326F9D4">
          <v:shape id="_x0000_i1057" type="#_x0000_t75" alt="" style="width:21.75pt;height:21.75pt;mso-width-percent:0;mso-height-percent:0;mso-width-percent:0;mso-height-percent:0" o:ole="">
            <v:imagedata r:id="rId54" o:title=""/>
          </v:shape>
          <o:OLEObject Type="Embed" ProgID="Equation.DSMT4" ShapeID="_x0000_i1057" DrawAspect="Content" ObjectID="_1745993890" r:id="rId62"/>
        </w:objec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 (mm/</w:t>
      </w:r>
      <w:proofErr w:type="spellStart"/>
      <w:r w:rsidRPr="002A2B71">
        <w:rPr>
          <w:rFonts w:ascii="Times New Roman" w:eastAsia="Times New Roman" w:hAnsi="Times New Roman" w:cs="Times New Roman"/>
          <w:sz w:val="24"/>
          <w:szCs w:val="24"/>
        </w:rPr>
        <w:t>yr</w:t>
      </w:r>
      <w:proofErr w:type="spellEnd"/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) is the reference evapotranspiration for pixel </w:t>
      </w:r>
      <w:r w:rsidRPr="00733FA5">
        <w:rPr>
          <w:rFonts w:ascii="Times New Roman" w:eastAsia="Times New Roman" w:hAnsi="Times New Roman" w:cs="Times New Roman"/>
          <w:noProof/>
          <w:position w:val="-6"/>
          <w:sz w:val="24"/>
          <w:szCs w:val="24"/>
        </w:rPr>
        <w:object w:dxaOrig="139" w:dyaOrig="240" w14:anchorId="094ADD76">
          <v:shape id="_x0000_i1058" type="#_x0000_t75" alt="" style="width:7.5pt;height:14.25pt;mso-width-percent:0;mso-height-percent:0;mso-width-percent:0;mso-height-percent:0" o:ole="">
            <v:imagedata r:id="rId50" o:title=""/>
          </v:shape>
          <o:OLEObject Type="Embed" ProgID="Equation.DSMT4" ShapeID="_x0000_i1058" DrawAspect="Content" ObjectID="_1745993891" r:id="rId63"/>
        </w:objec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733FA5">
        <w:rPr>
          <w:rFonts w:ascii="Times New Roman" w:eastAsia="Times New Roman" w:hAnsi="Times New Roman" w:cs="Times New Roman"/>
          <w:noProof/>
          <w:position w:val="-10"/>
          <w:sz w:val="24"/>
          <w:szCs w:val="24"/>
        </w:rPr>
        <w:object w:dxaOrig="220" w:dyaOrig="320" w14:anchorId="181EA820">
          <v:shape id="_x0000_i1059" type="#_x0000_t75" alt="" style="width:14.25pt;height:14.25pt;mso-width-percent:0;mso-height-percent:0;mso-width-percent:0;mso-height-percent:0" o:ole="">
            <v:imagedata r:id="rId64" o:title=""/>
          </v:shape>
          <o:OLEObject Type="Embed" ProgID="Equation.DSMT4" ShapeID="_x0000_i1059" DrawAspect="Content" ObjectID="_1745993892" r:id="rId65"/>
        </w:objec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 (mm/</w:t>
      </w:r>
      <w:proofErr w:type="spellStart"/>
      <w:r w:rsidRPr="002A2B71">
        <w:rPr>
          <w:rFonts w:ascii="Times New Roman" w:eastAsia="Times New Roman" w:hAnsi="Times New Roman" w:cs="Times New Roman"/>
          <w:sz w:val="24"/>
          <w:szCs w:val="24"/>
        </w:rPr>
        <w:t>yr</w:t>
      </w:r>
      <w:proofErr w:type="spellEnd"/>
      <w:r w:rsidRPr="002A2B71">
        <w:rPr>
          <w:rFonts w:ascii="Times New Roman" w:eastAsia="Times New Roman" w:hAnsi="Times New Roman" w:cs="Times New Roman"/>
          <w:sz w:val="24"/>
          <w:szCs w:val="24"/>
        </w:rPr>
        <w:t xml:space="preserve">) is the annual precipitation for pixel </w:t>
      </w:r>
      <w:r w:rsidRPr="00733FA5">
        <w:rPr>
          <w:rFonts w:ascii="Times New Roman" w:eastAsia="Times New Roman" w:hAnsi="Times New Roman" w:cs="Times New Roman"/>
          <w:noProof/>
          <w:position w:val="-6"/>
          <w:sz w:val="24"/>
          <w:szCs w:val="24"/>
        </w:rPr>
        <w:object w:dxaOrig="139" w:dyaOrig="240" w14:anchorId="6B249D31">
          <v:shape id="_x0000_i1060" type="#_x0000_t75" alt="" style="width:7.5pt;height:14.25pt;mso-width-percent:0;mso-height-percent:0;mso-width-percent:0;mso-height-percent:0" o:ole="">
            <v:imagedata r:id="rId50" o:title=""/>
          </v:shape>
          <o:OLEObject Type="Embed" ProgID="Equation.DSMT4" ShapeID="_x0000_i1060" DrawAspect="Content" ObjectID="_1745993893" r:id="rId66"/>
        </w:object>
      </w:r>
      <w:r w:rsidRPr="002A2B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8544CC" w14:textId="77777777" w:rsidR="00FC7D03" w:rsidRPr="002A2B71" w:rsidRDefault="00FC7D03" w:rsidP="00724FAE">
      <w:pPr>
        <w:widowControl/>
        <w:spacing w:before="120" w:after="120" w:line="300" w:lineRule="auto"/>
        <w:jc w:val="center"/>
        <w:rPr>
          <w:rFonts w:ascii="Times New Roman" w:eastAsia="宋体" w:hAnsi="Times New Roman" w:cs="Times New Roman"/>
          <w:bCs/>
          <w:kern w:val="0"/>
          <w:szCs w:val="21"/>
        </w:rPr>
      </w:pPr>
      <w:r w:rsidRPr="00930D26">
        <w:rPr>
          <w:rFonts w:ascii="Times New Roman" w:hAnsi="Times New Roman" w:cs="Times New Roman"/>
          <w:szCs w:val="21"/>
        </w:rPr>
        <w:t>Supplementary</w:t>
      </w:r>
      <w:r w:rsidRPr="00930D26"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 </w:t>
      </w:r>
      <w:r w:rsidRPr="002A2B71">
        <w:rPr>
          <w:rFonts w:ascii="Times New Roman" w:eastAsia="宋体" w:hAnsi="Times New Roman" w:cs="Times New Roman"/>
          <w:kern w:val="0"/>
          <w:szCs w:val="21"/>
        </w:rPr>
        <w:t xml:space="preserve">Table </w:t>
      </w:r>
      <w:r w:rsidRPr="00930D26">
        <w:rPr>
          <w:rFonts w:ascii="Times New Roman" w:eastAsia="宋体" w:hAnsi="Times New Roman" w:cs="Times New Roman"/>
          <w:kern w:val="0"/>
          <w:szCs w:val="21"/>
        </w:rPr>
        <w:t>1</w:t>
      </w:r>
      <w:r w:rsidRPr="002A2B71">
        <w:rPr>
          <w:rFonts w:ascii="Times New Roman" w:eastAsia="宋体" w:hAnsi="Times New Roman" w:cs="Times New Roman"/>
          <w:bCs/>
          <w:kern w:val="0"/>
          <w:szCs w:val="21"/>
        </w:rPr>
        <w:t xml:space="preserve"> Biophysical tables used in the water yield model</w:t>
      </w:r>
    </w:p>
    <w:tbl>
      <w:tblPr>
        <w:tblStyle w:val="10"/>
        <w:tblW w:w="3574" w:type="pct"/>
        <w:tblInd w:w="11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1255"/>
        <w:gridCol w:w="870"/>
        <w:gridCol w:w="822"/>
        <w:gridCol w:w="121"/>
        <w:gridCol w:w="959"/>
        <w:gridCol w:w="1245"/>
      </w:tblGrid>
      <w:tr w:rsidR="00FC7D03" w:rsidRPr="002A2B71" w14:paraId="18ACE98A" w14:textId="77777777" w:rsidTr="00E661C6">
        <w:trPr>
          <w:trHeight w:val="381"/>
        </w:trPr>
        <w:tc>
          <w:tcPr>
            <w:tcW w:w="696" w:type="pct"/>
            <w:tcBorders>
              <w:top w:val="single" w:sz="8" w:space="0" w:color="auto"/>
              <w:bottom w:val="single" w:sz="6" w:space="0" w:color="auto"/>
            </w:tcBorders>
            <w:noWrap/>
          </w:tcPr>
          <w:p w14:paraId="02AD27F8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bookmarkStart w:id="3" w:name="_Hlk73519448"/>
            <w:proofErr w:type="spellStart"/>
            <w:r w:rsidRPr="002A2B71">
              <w:rPr>
                <w:rFonts w:ascii="Times New Roman" w:eastAsia="宋体" w:hAnsi="Times New Roman"/>
                <w:sz w:val="21"/>
                <w:szCs w:val="21"/>
              </w:rPr>
              <w:t>lucode</w:t>
            </w:r>
            <w:proofErr w:type="spellEnd"/>
          </w:p>
        </w:tc>
        <w:tc>
          <w:tcPr>
            <w:tcW w:w="891" w:type="pct"/>
            <w:tcBorders>
              <w:top w:val="single" w:sz="8" w:space="0" w:color="auto"/>
              <w:bottom w:val="single" w:sz="6" w:space="0" w:color="auto"/>
            </w:tcBorders>
            <w:noWrap/>
          </w:tcPr>
          <w:p w14:paraId="47E3111C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LULC</w:t>
            </w:r>
          </w:p>
        </w:tc>
        <w:tc>
          <w:tcPr>
            <w:tcW w:w="737" w:type="pct"/>
            <w:tcBorders>
              <w:top w:val="single" w:sz="8" w:space="0" w:color="auto"/>
              <w:bottom w:val="single" w:sz="6" w:space="0" w:color="auto"/>
            </w:tcBorders>
          </w:tcPr>
          <w:p w14:paraId="6D144BF8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Kc</w:t>
            </w:r>
          </w:p>
        </w:tc>
        <w:tc>
          <w:tcPr>
            <w:tcW w:w="698" w:type="pct"/>
            <w:tcBorders>
              <w:top w:val="single" w:sz="8" w:space="0" w:color="auto"/>
              <w:bottom w:val="single" w:sz="6" w:space="0" w:color="auto"/>
            </w:tcBorders>
            <w:noWrap/>
          </w:tcPr>
          <w:p w14:paraId="3EB3500C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proofErr w:type="spellStart"/>
            <w:r w:rsidRPr="002A2B71">
              <w:rPr>
                <w:rFonts w:ascii="Times New Roman" w:eastAsia="宋体" w:hAnsi="Times New Roman"/>
                <w:sz w:val="21"/>
                <w:szCs w:val="21"/>
              </w:rPr>
              <w:t>pawc</w:t>
            </w:r>
            <w:proofErr w:type="spellEnd"/>
          </w:p>
        </w:tc>
        <w:tc>
          <w:tcPr>
            <w:tcW w:w="932" w:type="pct"/>
            <w:gridSpan w:val="2"/>
            <w:tcBorders>
              <w:top w:val="single" w:sz="8" w:space="0" w:color="auto"/>
              <w:bottom w:val="single" w:sz="6" w:space="0" w:color="auto"/>
            </w:tcBorders>
            <w:noWrap/>
          </w:tcPr>
          <w:p w14:paraId="0012A605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proofErr w:type="spellStart"/>
            <w:r w:rsidRPr="002A2B71">
              <w:rPr>
                <w:rFonts w:ascii="Times New Roman" w:eastAsia="宋体" w:hAnsi="Times New Roman"/>
                <w:sz w:val="21"/>
                <w:szCs w:val="21"/>
              </w:rPr>
              <w:t>ro_depth</w:t>
            </w:r>
            <w:proofErr w:type="spellEnd"/>
          </w:p>
        </w:tc>
        <w:tc>
          <w:tcPr>
            <w:tcW w:w="1045" w:type="pct"/>
            <w:tcBorders>
              <w:top w:val="single" w:sz="8" w:space="0" w:color="auto"/>
              <w:bottom w:val="single" w:sz="6" w:space="0" w:color="auto"/>
            </w:tcBorders>
            <w:noWrap/>
          </w:tcPr>
          <w:p w14:paraId="6677B022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proofErr w:type="spellStart"/>
            <w:r w:rsidRPr="002A2B71">
              <w:rPr>
                <w:rFonts w:ascii="Times New Roman" w:eastAsia="宋体" w:hAnsi="Times New Roman"/>
                <w:sz w:val="21"/>
                <w:szCs w:val="21"/>
              </w:rPr>
              <w:t>LL_veg</w:t>
            </w:r>
            <w:proofErr w:type="spellEnd"/>
          </w:p>
        </w:tc>
      </w:tr>
      <w:bookmarkEnd w:id="3"/>
      <w:tr w:rsidR="00FC7D03" w:rsidRPr="002A2B71" w14:paraId="682CA900" w14:textId="77777777" w:rsidTr="00E661C6">
        <w:trPr>
          <w:trHeight w:val="20"/>
        </w:trPr>
        <w:tc>
          <w:tcPr>
            <w:tcW w:w="696" w:type="pct"/>
            <w:tcBorders>
              <w:top w:val="single" w:sz="6" w:space="0" w:color="auto"/>
            </w:tcBorders>
            <w:noWrap/>
          </w:tcPr>
          <w:p w14:paraId="3C880470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1</w:t>
            </w:r>
          </w:p>
        </w:tc>
        <w:tc>
          <w:tcPr>
            <w:tcW w:w="891" w:type="pct"/>
            <w:tcBorders>
              <w:top w:val="single" w:sz="6" w:space="0" w:color="auto"/>
            </w:tcBorders>
            <w:noWrap/>
          </w:tcPr>
          <w:p w14:paraId="491F0418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930D26">
              <w:rPr>
                <w:rFonts w:ascii="Times New Roman" w:hAnsi="Times New Roman"/>
                <w:sz w:val="21"/>
                <w:szCs w:val="21"/>
              </w:rPr>
              <w:t>agriculture</w:t>
            </w:r>
          </w:p>
        </w:tc>
        <w:tc>
          <w:tcPr>
            <w:tcW w:w="737" w:type="pct"/>
            <w:tcBorders>
              <w:top w:val="single" w:sz="6" w:space="0" w:color="auto"/>
            </w:tcBorders>
          </w:tcPr>
          <w:p w14:paraId="45ECEA87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0.6</w:t>
            </w:r>
          </w:p>
        </w:tc>
        <w:tc>
          <w:tcPr>
            <w:tcW w:w="815" w:type="pct"/>
            <w:gridSpan w:val="2"/>
            <w:tcBorders>
              <w:top w:val="single" w:sz="6" w:space="0" w:color="auto"/>
            </w:tcBorders>
            <w:noWrap/>
          </w:tcPr>
          <w:p w14:paraId="2CEE26C5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0.5</w:t>
            </w:r>
          </w:p>
        </w:tc>
        <w:tc>
          <w:tcPr>
            <w:tcW w:w="815" w:type="pct"/>
            <w:tcBorders>
              <w:top w:val="single" w:sz="6" w:space="0" w:color="auto"/>
            </w:tcBorders>
            <w:noWrap/>
          </w:tcPr>
          <w:p w14:paraId="4752125B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700</w:t>
            </w:r>
          </w:p>
        </w:tc>
        <w:tc>
          <w:tcPr>
            <w:tcW w:w="1045" w:type="pct"/>
            <w:tcBorders>
              <w:top w:val="single" w:sz="6" w:space="0" w:color="auto"/>
            </w:tcBorders>
            <w:noWrap/>
          </w:tcPr>
          <w:p w14:paraId="32970F24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1</w:t>
            </w:r>
          </w:p>
        </w:tc>
      </w:tr>
      <w:tr w:rsidR="00FC7D03" w:rsidRPr="002A2B71" w14:paraId="64B8E8D5" w14:textId="77777777" w:rsidTr="00E661C6">
        <w:trPr>
          <w:trHeight w:val="20"/>
        </w:trPr>
        <w:tc>
          <w:tcPr>
            <w:tcW w:w="696" w:type="pct"/>
            <w:noWrap/>
          </w:tcPr>
          <w:p w14:paraId="145C4570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2</w:t>
            </w:r>
          </w:p>
        </w:tc>
        <w:tc>
          <w:tcPr>
            <w:tcW w:w="891" w:type="pct"/>
            <w:noWrap/>
          </w:tcPr>
          <w:p w14:paraId="32E08466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930D26">
              <w:rPr>
                <w:rFonts w:ascii="Times New Roman" w:hAnsi="Times New Roman"/>
                <w:sz w:val="21"/>
                <w:szCs w:val="21"/>
              </w:rPr>
              <w:t>woodland</w:t>
            </w:r>
          </w:p>
        </w:tc>
        <w:tc>
          <w:tcPr>
            <w:tcW w:w="737" w:type="pct"/>
          </w:tcPr>
          <w:p w14:paraId="6A44050F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1</w:t>
            </w:r>
          </w:p>
        </w:tc>
        <w:tc>
          <w:tcPr>
            <w:tcW w:w="815" w:type="pct"/>
            <w:gridSpan w:val="2"/>
            <w:noWrap/>
          </w:tcPr>
          <w:p w14:paraId="4E82FFA4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0.4</w:t>
            </w:r>
          </w:p>
        </w:tc>
        <w:tc>
          <w:tcPr>
            <w:tcW w:w="815" w:type="pct"/>
            <w:noWrap/>
          </w:tcPr>
          <w:p w14:paraId="129625B3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6300</w:t>
            </w:r>
          </w:p>
        </w:tc>
        <w:tc>
          <w:tcPr>
            <w:tcW w:w="1045" w:type="pct"/>
            <w:noWrap/>
          </w:tcPr>
          <w:p w14:paraId="253105D1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1</w:t>
            </w:r>
          </w:p>
        </w:tc>
      </w:tr>
      <w:tr w:rsidR="00FC7D03" w:rsidRPr="002A2B71" w14:paraId="691A21D4" w14:textId="77777777" w:rsidTr="00E661C6">
        <w:trPr>
          <w:trHeight w:val="20"/>
        </w:trPr>
        <w:tc>
          <w:tcPr>
            <w:tcW w:w="696" w:type="pct"/>
            <w:noWrap/>
          </w:tcPr>
          <w:p w14:paraId="24C91F47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3</w:t>
            </w:r>
          </w:p>
        </w:tc>
        <w:tc>
          <w:tcPr>
            <w:tcW w:w="891" w:type="pct"/>
            <w:noWrap/>
          </w:tcPr>
          <w:p w14:paraId="52C1AFD9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930D26">
              <w:rPr>
                <w:rFonts w:ascii="Times New Roman" w:hAnsi="Times New Roman"/>
                <w:sz w:val="21"/>
                <w:szCs w:val="21"/>
              </w:rPr>
              <w:t>grass</w:t>
            </w:r>
          </w:p>
        </w:tc>
        <w:tc>
          <w:tcPr>
            <w:tcW w:w="737" w:type="pct"/>
          </w:tcPr>
          <w:p w14:paraId="6B83F57D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0.65</w:t>
            </w:r>
          </w:p>
        </w:tc>
        <w:tc>
          <w:tcPr>
            <w:tcW w:w="815" w:type="pct"/>
            <w:gridSpan w:val="2"/>
            <w:noWrap/>
          </w:tcPr>
          <w:p w14:paraId="406DBE90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0.35</w:t>
            </w:r>
          </w:p>
        </w:tc>
        <w:tc>
          <w:tcPr>
            <w:tcW w:w="815" w:type="pct"/>
            <w:noWrap/>
          </w:tcPr>
          <w:p w14:paraId="4D34616B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1350</w:t>
            </w:r>
          </w:p>
        </w:tc>
        <w:tc>
          <w:tcPr>
            <w:tcW w:w="1045" w:type="pct"/>
            <w:noWrap/>
          </w:tcPr>
          <w:p w14:paraId="6D8A2E2B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1</w:t>
            </w:r>
          </w:p>
        </w:tc>
      </w:tr>
      <w:tr w:rsidR="00FC7D03" w:rsidRPr="002A2B71" w14:paraId="460E452C" w14:textId="77777777" w:rsidTr="00E661C6">
        <w:trPr>
          <w:trHeight w:val="20"/>
        </w:trPr>
        <w:tc>
          <w:tcPr>
            <w:tcW w:w="696" w:type="pct"/>
            <w:noWrap/>
          </w:tcPr>
          <w:p w14:paraId="2A90A5BF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4</w:t>
            </w:r>
          </w:p>
        </w:tc>
        <w:tc>
          <w:tcPr>
            <w:tcW w:w="891" w:type="pct"/>
            <w:noWrap/>
          </w:tcPr>
          <w:p w14:paraId="0A33612A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930D26">
              <w:rPr>
                <w:rFonts w:ascii="Times New Roman" w:hAnsi="Times New Roman"/>
                <w:sz w:val="21"/>
                <w:szCs w:val="21"/>
              </w:rPr>
              <w:t>shrub land</w:t>
            </w:r>
          </w:p>
        </w:tc>
        <w:tc>
          <w:tcPr>
            <w:tcW w:w="737" w:type="pct"/>
          </w:tcPr>
          <w:p w14:paraId="70233463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0.85</w:t>
            </w:r>
          </w:p>
        </w:tc>
        <w:tc>
          <w:tcPr>
            <w:tcW w:w="815" w:type="pct"/>
            <w:gridSpan w:val="2"/>
            <w:noWrap/>
          </w:tcPr>
          <w:p w14:paraId="119DB9A5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0.4</w:t>
            </w:r>
          </w:p>
        </w:tc>
        <w:tc>
          <w:tcPr>
            <w:tcW w:w="815" w:type="pct"/>
            <w:noWrap/>
          </w:tcPr>
          <w:p w14:paraId="6AE7B632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6300</w:t>
            </w:r>
          </w:p>
        </w:tc>
        <w:tc>
          <w:tcPr>
            <w:tcW w:w="1045" w:type="pct"/>
            <w:noWrap/>
          </w:tcPr>
          <w:p w14:paraId="56459266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1</w:t>
            </w:r>
          </w:p>
        </w:tc>
      </w:tr>
      <w:tr w:rsidR="00FC7D03" w:rsidRPr="002A2B71" w14:paraId="18512218" w14:textId="77777777" w:rsidTr="00E661C6">
        <w:trPr>
          <w:trHeight w:val="20"/>
        </w:trPr>
        <w:tc>
          <w:tcPr>
            <w:tcW w:w="696" w:type="pct"/>
            <w:noWrap/>
          </w:tcPr>
          <w:p w14:paraId="2C8074F7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5</w:t>
            </w:r>
          </w:p>
        </w:tc>
        <w:tc>
          <w:tcPr>
            <w:tcW w:w="891" w:type="pct"/>
            <w:noWrap/>
          </w:tcPr>
          <w:p w14:paraId="5713E240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930D26">
              <w:rPr>
                <w:rFonts w:ascii="Times New Roman" w:hAnsi="Times New Roman"/>
                <w:sz w:val="21"/>
                <w:szCs w:val="21"/>
              </w:rPr>
              <w:t>wetland</w:t>
            </w:r>
          </w:p>
        </w:tc>
        <w:tc>
          <w:tcPr>
            <w:tcW w:w="737" w:type="pct"/>
          </w:tcPr>
          <w:p w14:paraId="30DB85C5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0.8</w:t>
            </w:r>
          </w:p>
        </w:tc>
        <w:tc>
          <w:tcPr>
            <w:tcW w:w="815" w:type="pct"/>
            <w:gridSpan w:val="2"/>
            <w:noWrap/>
          </w:tcPr>
          <w:p w14:paraId="70A7AC35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0.6</w:t>
            </w:r>
          </w:p>
        </w:tc>
        <w:tc>
          <w:tcPr>
            <w:tcW w:w="815" w:type="pct"/>
            <w:noWrap/>
          </w:tcPr>
          <w:p w14:paraId="6B865EB1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6300</w:t>
            </w:r>
          </w:p>
        </w:tc>
        <w:tc>
          <w:tcPr>
            <w:tcW w:w="1045" w:type="pct"/>
            <w:noWrap/>
          </w:tcPr>
          <w:p w14:paraId="1CEBACCE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0</w:t>
            </w:r>
          </w:p>
        </w:tc>
      </w:tr>
      <w:tr w:rsidR="00FC7D03" w:rsidRPr="002A2B71" w14:paraId="42CC3509" w14:textId="77777777" w:rsidTr="00E661C6">
        <w:trPr>
          <w:trHeight w:val="20"/>
        </w:trPr>
        <w:tc>
          <w:tcPr>
            <w:tcW w:w="696" w:type="pct"/>
            <w:noWrap/>
          </w:tcPr>
          <w:p w14:paraId="7B95C297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6</w:t>
            </w:r>
          </w:p>
        </w:tc>
        <w:tc>
          <w:tcPr>
            <w:tcW w:w="891" w:type="pct"/>
            <w:noWrap/>
          </w:tcPr>
          <w:p w14:paraId="3B570CD2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930D26">
              <w:rPr>
                <w:rFonts w:ascii="Times New Roman" w:hAnsi="Times New Roman"/>
                <w:sz w:val="21"/>
                <w:szCs w:val="21"/>
              </w:rPr>
              <w:t>water</w:t>
            </w:r>
          </w:p>
        </w:tc>
        <w:tc>
          <w:tcPr>
            <w:tcW w:w="737" w:type="pct"/>
          </w:tcPr>
          <w:p w14:paraId="1593B8C5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1</w:t>
            </w:r>
          </w:p>
        </w:tc>
        <w:tc>
          <w:tcPr>
            <w:tcW w:w="815" w:type="pct"/>
            <w:gridSpan w:val="2"/>
            <w:noWrap/>
          </w:tcPr>
          <w:p w14:paraId="5F24274B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0.6</w:t>
            </w:r>
          </w:p>
        </w:tc>
        <w:tc>
          <w:tcPr>
            <w:tcW w:w="815" w:type="pct"/>
            <w:noWrap/>
          </w:tcPr>
          <w:p w14:paraId="09045E43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1000</w:t>
            </w:r>
          </w:p>
        </w:tc>
        <w:tc>
          <w:tcPr>
            <w:tcW w:w="1045" w:type="pct"/>
            <w:noWrap/>
          </w:tcPr>
          <w:p w14:paraId="07A0E70B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0</w:t>
            </w:r>
          </w:p>
        </w:tc>
      </w:tr>
      <w:tr w:rsidR="00FC7D03" w:rsidRPr="002A2B71" w14:paraId="14B5FC2D" w14:textId="77777777" w:rsidTr="00E661C6">
        <w:trPr>
          <w:trHeight w:val="20"/>
        </w:trPr>
        <w:tc>
          <w:tcPr>
            <w:tcW w:w="696" w:type="pct"/>
            <w:tcBorders>
              <w:top w:val="nil"/>
            </w:tcBorders>
            <w:noWrap/>
          </w:tcPr>
          <w:p w14:paraId="2F1B8245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7</w:t>
            </w:r>
          </w:p>
        </w:tc>
        <w:tc>
          <w:tcPr>
            <w:tcW w:w="891" w:type="pct"/>
            <w:tcBorders>
              <w:top w:val="nil"/>
            </w:tcBorders>
            <w:noWrap/>
          </w:tcPr>
          <w:p w14:paraId="4D616F67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930D26">
              <w:rPr>
                <w:rFonts w:ascii="Times New Roman" w:hAnsi="Times New Roman"/>
                <w:sz w:val="21"/>
                <w:szCs w:val="21"/>
              </w:rPr>
              <w:t>construction</w:t>
            </w:r>
          </w:p>
        </w:tc>
        <w:tc>
          <w:tcPr>
            <w:tcW w:w="737" w:type="pct"/>
            <w:tcBorders>
              <w:top w:val="nil"/>
            </w:tcBorders>
          </w:tcPr>
          <w:p w14:paraId="2DFB9032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0.3</w:t>
            </w:r>
          </w:p>
        </w:tc>
        <w:tc>
          <w:tcPr>
            <w:tcW w:w="815" w:type="pct"/>
            <w:gridSpan w:val="2"/>
            <w:tcBorders>
              <w:top w:val="nil"/>
            </w:tcBorders>
            <w:noWrap/>
          </w:tcPr>
          <w:p w14:paraId="26D79679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0.05</w:t>
            </w:r>
          </w:p>
        </w:tc>
        <w:tc>
          <w:tcPr>
            <w:tcW w:w="815" w:type="pct"/>
            <w:tcBorders>
              <w:top w:val="nil"/>
            </w:tcBorders>
            <w:noWrap/>
          </w:tcPr>
          <w:p w14:paraId="37B45E4C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9</w:t>
            </w:r>
          </w:p>
        </w:tc>
        <w:tc>
          <w:tcPr>
            <w:tcW w:w="1045" w:type="pct"/>
            <w:tcBorders>
              <w:top w:val="nil"/>
            </w:tcBorders>
            <w:noWrap/>
          </w:tcPr>
          <w:p w14:paraId="1D92683F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0</w:t>
            </w:r>
          </w:p>
        </w:tc>
      </w:tr>
    </w:tbl>
    <w:p w14:paraId="2498022C" w14:textId="77777777" w:rsidR="00FC7D03" w:rsidRDefault="00FC7D03" w:rsidP="00724FAE">
      <w:pPr>
        <w:rPr>
          <w:rFonts w:ascii="Times New Roman" w:hAnsi="Times New Roman"/>
          <w:sz w:val="24"/>
        </w:rPr>
      </w:pPr>
    </w:p>
    <w:p w14:paraId="769811D2" w14:textId="77777777" w:rsidR="00FC7D03" w:rsidRDefault="00FC7D03" w:rsidP="00724FAE">
      <w:pPr>
        <w:rPr>
          <w:rFonts w:ascii="Times New Roman" w:hAnsi="Times New Roman"/>
          <w:sz w:val="24"/>
        </w:rPr>
      </w:pPr>
    </w:p>
    <w:p w14:paraId="42F09C33" w14:textId="77777777" w:rsidR="00FC7D03" w:rsidRPr="002A2B71" w:rsidRDefault="00FC7D03" w:rsidP="00724FAE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2A2B71">
        <w:rPr>
          <w:rFonts w:ascii="Times New Roman" w:hAnsi="Times New Roman" w:cs="Times New Roman"/>
          <w:sz w:val="24"/>
          <w:szCs w:val="28"/>
        </w:rPr>
        <w:t xml:space="preserve">Supplementary information </w:t>
      </w:r>
      <w:r>
        <w:rPr>
          <w:rFonts w:ascii="Times New Roman" w:hAnsi="Times New Roman" w:cs="Times New Roman"/>
          <w:sz w:val="24"/>
          <w:szCs w:val="28"/>
        </w:rPr>
        <w:t>2.2</w:t>
      </w:r>
      <w:r w:rsidRPr="002A2B71">
        <w:rPr>
          <w:rFonts w:ascii="Times New Roman" w:hAnsi="Times New Roman" w:cs="Times New Roman"/>
          <w:sz w:val="24"/>
          <w:szCs w:val="28"/>
        </w:rPr>
        <w:t xml:space="preserve"> Carbon storage and sequestration (CSS) model</w:t>
      </w:r>
    </w:p>
    <w:p w14:paraId="23A5348F" w14:textId="77777777" w:rsidR="00FC7D03" w:rsidRPr="002A2B71" w:rsidRDefault="00FC7D03" w:rsidP="00724FAE">
      <w:pPr>
        <w:spacing w:line="360" w:lineRule="auto"/>
        <w:ind w:firstLineChars="200" w:firstLine="480"/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2A2B71">
        <w:rPr>
          <w:rFonts w:ascii="Times New Roman" w:eastAsia="等线" w:hAnsi="Times New Roman" w:cs="Times New Roman"/>
          <w:kern w:val="0"/>
          <w:sz w:val="24"/>
          <w:szCs w:val="24"/>
        </w:rPr>
        <w:t xml:space="preserve">Using maps of land use and land cover types and data on the amount of carbon </w:t>
      </w:r>
      <w:r w:rsidRPr="002A2B71">
        <w:rPr>
          <w:rFonts w:ascii="Times New Roman" w:eastAsia="等线" w:hAnsi="Times New Roman" w:cs="Times New Roman"/>
          <w:kern w:val="0"/>
          <w:sz w:val="24"/>
          <w:szCs w:val="24"/>
        </w:rPr>
        <w:lastRenderedPageBreak/>
        <w:t>stored in carbon pools, this model estimates the net amount of carbon stored in a land parcel over time:</w:t>
      </w:r>
    </w:p>
    <w:p w14:paraId="13DE183C" w14:textId="77777777" w:rsidR="00FC7D03" w:rsidRPr="002A2B71" w:rsidRDefault="00CC34E5" w:rsidP="00724FAE">
      <w:pPr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等线" w:hAnsi="Cambria Math" w:cs="Times New Roman"/>
                  <w:kern w:val="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等线" w:hAnsi="Cambria Math" w:cs="Times New Roman"/>
                  <w:kern w:val="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等线" w:hAnsi="Cambria Math" w:cs="Times New Roman"/>
                  <w:kern w:val="0"/>
                  <w:sz w:val="24"/>
                  <w:szCs w:val="24"/>
                </w:rPr>
                <m:t>total</m:t>
              </m:r>
            </m:sub>
          </m:sSub>
          <m:r>
            <w:rPr>
              <w:rFonts w:ascii="Cambria Math" w:eastAsia="等线" w:hAnsi="Cambria Math" w:cs="Times New Roman"/>
              <w:kern w:val="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等线" w:hAnsi="Cambria Math" w:cs="Times New Roman"/>
                  <w:kern w:val="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等线" w:hAnsi="Cambria Math" w:cs="Times New Roman"/>
                  <w:kern w:val="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等线" w:hAnsi="Cambria Math" w:cs="Times New Roman"/>
                  <w:kern w:val="0"/>
                  <w:sz w:val="24"/>
                  <w:szCs w:val="24"/>
                </w:rPr>
                <m:t>above</m:t>
              </m:r>
            </m:sub>
          </m:sSub>
          <m:r>
            <w:rPr>
              <w:rFonts w:ascii="Cambria Math" w:eastAsia="等线" w:hAnsi="Cambria Math" w:cs="Times New Roman"/>
              <w:kern w:val="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等线" w:hAnsi="Cambria Math" w:cs="Times New Roman"/>
                  <w:kern w:val="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等线" w:hAnsi="Cambria Math" w:cs="Times New Roman"/>
                  <w:kern w:val="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等线" w:hAnsi="Cambria Math" w:cs="Times New Roman"/>
                  <w:kern w:val="0"/>
                  <w:sz w:val="24"/>
                  <w:szCs w:val="24"/>
                </w:rPr>
                <m:t>under</m:t>
              </m:r>
            </m:sub>
          </m:sSub>
          <m:r>
            <w:rPr>
              <w:rFonts w:ascii="Cambria Math" w:eastAsia="等线" w:hAnsi="Cambria Math" w:cs="Times New Roman"/>
              <w:kern w:val="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等线" w:hAnsi="Cambria Math" w:cs="Times New Roman"/>
                  <w:kern w:val="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等线" w:hAnsi="Cambria Math" w:cs="Times New Roman"/>
                  <w:kern w:val="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等线" w:hAnsi="Cambria Math" w:cs="Times New Roman"/>
                  <w:kern w:val="0"/>
                  <w:sz w:val="24"/>
                  <w:szCs w:val="24"/>
                </w:rPr>
                <m:t>soil</m:t>
              </m:r>
            </m:sub>
          </m:sSub>
          <m:r>
            <w:rPr>
              <w:rFonts w:ascii="Cambria Math" w:eastAsia="等线" w:hAnsi="Cambria Math" w:cs="Times New Roman"/>
              <w:kern w:val="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等线" w:hAnsi="Cambria Math" w:cs="Times New Roman"/>
                  <w:kern w:val="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等线" w:hAnsi="Cambria Math" w:cs="Times New Roman"/>
                  <w:kern w:val="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等线" w:hAnsi="Cambria Math" w:cs="Times New Roman"/>
                  <w:kern w:val="0"/>
                  <w:sz w:val="24"/>
                  <w:szCs w:val="24"/>
                </w:rPr>
                <m:t>dead</m:t>
              </m:r>
            </m:sub>
          </m:sSub>
        </m:oMath>
      </m:oMathPara>
    </w:p>
    <w:p w14:paraId="4A5477CF" w14:textId="2859E530" w:rsidR="00FC7D03" w:rsidRPr="002A2B71" w:rsidRDefault="00FC7D03" w:rsidP="00724FAE">
      <w:pPr>
        <w:spacing w:line="360" w:lineRule="auto"/>
        <w:ind w:firstLineChars="200" w:firstLine="480"/>
        <w:rPr>
          <w:rFonts w:ascii="Times New Roman" w:eastAsia="等线" w:hAnsi="Times New Roman" w:cs="Times New Roman"/>
          <w:kern w:val="0"/>
          <w:sz w:val="24"/>
          <w:szCs w:val="24"/>
        </w:rPr>
      </w:pPr>
      <w:proofErr w:type="gramStart"/>
      <w:r w:rsidRPr="002A2B71">
        <w:rPr>
          <w:rFonts w:ascii="Times New Roman" w:eastAsia="等线" w:hAnsi="Times New Roman" w:cs="Times New Roman"/>
          <w:kern w:val="0"/>
          <w:sz w:val="24"/>
          <w:szCs w:val="24"/>
        </w:rPr>
        <w:t>where</w:t>
      </w:r>
      <w:proofErr w:type="gramEnd"/>
      <w:r w:rsidRPr="002A2B71">
        <w:rPr>
          <w:rFonts w:ascii="Times New Roman" w:eastAsia="等线" w:hAnsi="Times New Roman" w:cs="Times New Roman"/>
          <w:kern w:val="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等线" w:hAnsi="Cambria Math" w:cs="Times New Roman"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 w:cs="Times New Roman"/>
                <w:kern w:val="0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等线" w:hAnsi="Cambria Math" w:cs="Times New Roman"/>
                <w:kern w:val="0"/>
                <w:sz w:val="24"/>
                <w:szCs w:val="24"/>
              </w:rPr>
              <m:t>total</m:t>
            </m:r>
          </m:sub>
        </m:sSub>
      </m:oMath>
      <w:r w:rsidRPr="002A2B71">
        <w:rPr>
          <w:rFonts w:ascii="Times New Roman" w:eastAsia="等线" w:hAnsi="Times New Roman" w:cs="Times New Roman"/>
          <w:kern w:val="0"/>
          <w:sz w:val="24"/>
          <w:szCs w:val="24"/>
        </w:rPr>
        <w:t xml:space="preserve"> is the total amount (Mg/h</w:t>
      </w:r>
      <w:r w:rsidR="00583244">
        <w:rPr>
          <w:rFonts w:ascii="Times New Roman" w:eastAsia="等线" w:hAnsi="Times New Roman" w:cs="Times New Roman" w:hint="eastAsia"/>
          <w:kern w:val="0"/>
          <w:sz w:val="24"/>
          <w:szCs w:val="24"/>
        </w:rPr>
        <w:t>m</w:t>
      </w:r>
      <w:r w:rsidR="00583244" w:rsidRPr="00583244">
        <w:rPr>
          <w:rFonts w:ascii="Times New Roman" w:eastAsia="等线" w:hAnsi="Times New Roman" w:cs="Times New Roman"/>
          <w:kern w:val="0"/>
          <w:sz w:val="24"/>
          <w:szCs w:val="24"/>
          <w:vertAlign w:val="superscript"/>
        </w:rPr>
        <w:t>2</w:t>
      </w:r>
      <w:r w:rsidRPr="002A2B71">
        <w:rPr>
          <w:rFonts w:ascii="Times New Roman" w:eastAsia="等线" w:hAnsi="Times New Roman" w:cs="Times New Roman"/>
          <w:kern w:val="0"/>
          <w:sz w:val="24"/>
          <w:szCs w:val="24"/>
        </w:rPr>
        <w:t xml:space="preserve">) of carbon storage; and </w:t>
      </w:r>
      <m:oMath>
        <m:sSub>
          <m:sSubPr>
            <m:ctrlPr>
              <w:rPr>
                <w:rFonts w:ascii="Cambria Math" w:eastAsia="等线" w:hAnsi="Cambria Math" w:cs="Times New Roman"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 w:cs="Times New Roman"/>
                <w:kern w:val="0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等线" w:hAnsi="Cambria Math" w:cs="Times New Roman"/>
                <w:kern w:val="0"/>
                <w:sz w:val="24"/>
                <w:szCs w:val="24"/>
              </w:rPr>
              <m:t>above</m:t>
            </m:r>
          </m:sub>
        </m:sSub>
      </m:oMath>
      <w:r w:rsidRPr="002A2B71">
        <w:rPr>
          <w:rFonts w:ascii="Times New Roman" w:eastAsia="等线" w:hAnsi="Times New Roman" w:cs="Times New Roman"/>
          <w:kern w:val="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等线" w:hAnsi="Cambria Math" w:cs="Times New Roman"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 w:cs="Times New Roman"/>
                <w:kern w:val="0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等线" w:hAnsi="Cambria Math" w:cs="Times New Roman"/>
                <w:kern w:val="0"/>
                <w:sz w:val="24"/>
                <w:szCs w:val="24"/>
              </w:rPr>
              <m:t>under</m:t>
            </m:r>
          </m:sub>
        </m:sSub>
      </m:oMath>
      <w:r w:rsidRPr="002A2B71">
        <w:rPr>
          <w:rFonts w:ascii="Times New Roman" w:eastAsia="等线" w:hAnsi="Times New Roman" w:cs="Times New Roman"/>
          <w:kern w:val="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等线" w:hAnsi="Cambria Math" w:cs="Times New Roman"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 w:cs="Times New Roman"/>
                <w:kern w:val="0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等线" w:hAnsi="Cambria Math" w:cs="Times New Roman"/>
                <w:kern w:val="0"/>
                <w:sz w:val="24"/>
                <w:szCs w:val="24"/>
              </w:rPr>
              <m:t>soil</m:t>
            </m:r>
          </m:sub>
        </m:sSub>
      </m:oMath>
      <w:r w:rsidRPr="002A2B71">
        <w:rPr>
          <w:rFonts w:ascii="Times New Roman" w:eastAsia="等线" w:hAnsi="Times New Roman" w:cs="Times New Roman"/>
          <w:kern w:val="0"/>
          <w:sz w:val="24"/>
          <w:szCs w:val="24"/>
        </w:rPr>
        <w:t>,</w:t>
      </w:r>
      <w:r w:rsidRPr="002A2B71">
        <w:rPr>
          <w:rFonts w:ascii="Times New Roman" w:hAnsi="Times New Roman" w:cs="Times New Roman"/>
          <w:kern w:val="0"/>
          <w:sz w:val="24"/>
        </w:rPr>
        <w:t xml:space="preserve"> </w:t>
      </w:r>
      <w:r w:rsidRPr="002A2B71">
        <w:rPr>
          <w:rFonts w:ascii="Times New Roman" w:eastAsia="等线" w:hAnsi="Times New Roman" w:cs="Times New Roman"/>
          <w:kern w:val="0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eastAsia="等线" w:hAnsi="Cambria Math" w:cs="Times New Roman"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 w:cs="Times New Roman"/>
                <w:kern w:val="0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等线" w:hAnsi="Cambria Math" w:cs="Times New Roman"/>
                <w:kern w:val="0"/>
                <w:sz w:val="24"/>
                <w:szCs w:val="24"/>
              </w:rPr>
              <m:t>dead</m:t>
            </m:r>
          </m:sub>
        </m:sSub>
      </m:oMath>
      <w:r w:rsidRPr="002A2B71">
        <w:rPr>
          <w:rFonts w:ascii="Times New Roman" w:eastAsia="等线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等线" w:hAnsi="Times New Roman" w:cs="Times New Roman"/>
          <w:kern w:val="0"/>
          <w:sz w:val="24"/>
          <w:szCs w:val="24"/>
        </w:rPr>
        <w:t>represent</w:t>
      </w:r>
      <w:r w:rsidRPr="002A2B71">
        <w:rPr>
          <w:rFonts w:ascii="Times New Roman" w:eastAsia="等线" w:hAnsi="Times New Roman" w:cs="Times New Roman"/>
          <w:kern w:val="0"/>
          <w:sz w:val="24"/>
          <w:szCs w:val="24"/>
        </w:rPr>
        <w:t xml:space="preserve"> the amount (Mg/</w:t>
      </w:r>
      <w:r w:rsidR="00583244" w:rsidRPr="00583244">
        <w:rPr>
          <w:rFonts w:ascii="Times New Roman" w:eastAsia="等线" w:hAnsi="Times New Roman" w:cs="Times New Roman"/>
          <w:kern w:val="0"/>
          <w:sz w:val="24"/>
          <w:szCs w:val="24"/>
        </w:rPr>
        <w:t xml:space="preserve"> </w:t>
      </w:r>
      <w:r w:rsidR="00583244" w:rsidRPr="002A2B71">
        <w:rPr>
          <w:rFonts w:ascii="Times New Roman" w:eastAsia="等线" w:hAnsi="Times New Roman" w:cs="Times New Roman"/>
          <w:kern w:val="0"/>
          <w:sz w:val="24"/>
          <w:szCs w:val="24"/>
        </w:rPr>
        <w:t>h</w:t>
      </w:r>
      <w:r w:rsidR="00583244">
        <w:rPr>
          <w:rFonts w:ascii="Times New Roman" w:eastAsia="等线" w:hAnsi="Times New Roman" w:cs="Times New Roman" w:hint="eastAsia"/>
          <w:kern w:val="0"/>
          <w:sz w:val="24"/>
          <w:szCs w:val="24"/>
        </w:rPr>
        <w:t>m</w:t>
      </w:r>
      <w:r w:rsidR="00583244" w:rsidRPr="00583244">
        <w:rPr>
          <w:rFonts w:ascii="Times New Roman" w:eastAsia="等线" w:hAnsi="Times New Roman" w:cs="Times New Roman"/>
          <w:kern w:val="0"/>
          <w:sz w:val="24"/>
          <w:szCs w:val="24"/>
          <w:vertAlign w:val="superscript"/>
        </w:rPr>
        <w:t>2</w:t>
      </w:r>
      <w:r w:rsidRPr="002A2B71">
        <w:rPr>
          <w:rFonts w:ascii="Times New Roman" w:eastAsia="等线" w:hAnsi="Times New Roman" w:cs="Times New Roman"/>
          <w:kern w:val="0"/>
          <w:sz w:val="24"/>
          <w:szCs w:val="24"/>
        </w:rPr>
        <w:t xml:space="preserve">) of carbon stored in aboveground biomass, belowground biomass, soil, and dead organic matter, respectively,. </w:t>
      </w:r>
    </w:p>
    <w:p w14:paraId="25851B04" w14:textId="77777777" w:rsidR="00FC7D03" w:rsidRPr="002A2B71" w:rsidRDefault="00FC7D03" w:rsidP="00724FAE">
      <w:pPr>
        <w:widowControl/>
        <w:spacing w:before="120" w:after="120" w:line="300" w:lineRule="auto"/>
        <w:jc w:val="center"/>
        <w:rPr>
          <w:rFonts w:ascii="Times New Roman" w:eastAsia="宋体" w:hAnsi="Times New Roman" w:cs="Times New Roman"/>
          <w:bCs/>
          <w:kern w:val="0"/>
          <w:szCs w:val="15"/>
        </w:rPr>
      </w:pPr>
      <w:r w:rsidRPr="00930D26">
        <w:rPr>
          <w:rFonts w:ascii="Times New Roman" w:eastAsia="宋体" w:hAnsi="Times New Roman" w:cs="Times New Roman"/>
          <w:bCs/>
          <w:kern w:val="0"/>
          <w:szCs w:val="15"/>
        </w:rPr>
        <w:t xml:space="preserve">Supplementary </w:t>
      </w:r>
      <w:r w:rsidRPr="002A2B71">
        <w:rPr>
          <w:rFonts w:ascii="Times New Roman" w:eastAsia="宋体" w:hAnsi="Times New Roman" w:cs="Times New Roman"/>
          <w:bCs/>
          <w:kern w:val="0"/>
          <w:szCs w:val="15"/>
        </w:rPr>
        <w:t>T</w:t>
      </w:r>
      <w:r w:rsidRPr="002A2B71">
        <w:rPr>
          <w:rFonts w:ascii="Times New Roman" w:eastAsia="宋体" w:hAnsi="Times New Roman" w:cs="Times New Roman" w:hint="eastAsia"/>
          <w:bCs/>
          <w:kern w:val="0"/>
          <w:szCs w:val="15"/>
        </w:rPr>
        <w:t>a</w:t>
      </w:r>
      <w:r w:rsidRPr="002A2B71">
        <w:rPr>
          <w:rFonts w:ascii="Times New Roman" w:eastAsia="宋体" w:hAnsi="Times New Roman" w:cs="Times New Roman"/>
          <w:bCs/>
          <w:kern w:val="0"/>
          <w:szCs w:val="15"/>
        </w:rPr>
        <w:t xml:space="preserve">ble 2 Biophysical tables used in the </w:t>
      </w:r>
      <w:r w:rsidRPr="002A2B71">
        <w:rPr>
          <w:rFonts w:ascii="Times New Roman" w:eastAsia="宋体" w:hAnsi="Times New Roman" w:cs="Times New Roman" w:hint="eastAsia"/>
          <w:bCs/>
          <w:kern w:val="0"/>
          <w:szCs w:val="15"/>
        </w:rPr>
        <w:t>carbon</w:t>
      </w:r>
      <w:r w:rsidRPr="002A2B71">
        <w:rPr>
          <w:rFonts w:ascii="Times New Roman" w:eastAsia="宋体" w:hAnsi="Times New Roman" w:cs="Times New Roman"/>
          <w:bCs/>
          <w:kern w:val="0"/>
          <w:szCs w:val="15"/>
        </w:rPr>
        <w:t xml:space="preserve"> sequestration model</w:t>
      </w:r>
    </w:p>
    <w:tbl>
      <w:tblPr>
        <w:tblStyle w:val="10"/>
        <w:tblW w:w="3490" w:type="pct"/>
        <w:tblInd w:w="11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1255"/>
        <w:gridCol w:w="968"/>
        <w:gridCol w:w="968"/>
        <w:gridCol w:w="966"/>
        <w:gridCol w:w="967"/>
      </w:tblGrid>
      <w:tr w:rsidR="00FC7D03" w:rsidRPr="002A2B71" w14:paraId="7CF1DCF6" w14:textId="77777777" w:rsidTr="00E661C6">
        <w:trPr>
          <w:trHeight w:val="381"/>
        </w:trPr>
        <w:tc>
          <w:tcPr>
            <w:tcW w:w="714" w:type="pct"/>
            <w:tcBorders>
              <w:top w:val="single" w:sz="8" w:space="0" w:color="auto"/>
              <w:bottom w:val="single" w:sz="6" w:space="0" w:color="auto"/>
            </w:tcBorders>
            <w:noWrap/>
          </w:tcPr>
          <w:p w14:paraId="7E6A219F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proofErr w:type="spellStart"/>
            <w:r w:rsidRPr="002A2B71">
              <w:rPr>
                <w:rFonts w:ascii="Times New Roman" w:eastAsia="宋体" w:hAnsi="Times New Roman"/>
                <w:sz w:val="21"/>
                <w:szCs w:val="21"/>
              </w:rPr>
              <w:t>lucode</w:t>
            </w:r>
            <w:proofErr w:type="spellEnd"/>
          </w:p>
        </w:tc>
        <w:tc>
          <w:tcPr>
            <w:tcW w:w="951" w:type="pct"/>
            <w:tcBorders>
              <w:top w:val="single" w:sz="8" w:space="0" w:color="auto"/>
              <w:bottom w:val="single" w:sz="6" w:space="0" w:color="auto"/>
            </w:tcBorders>
            <w:noWrap/>
          </w:tcPr>
          <w:p w14:paraId="4898C14E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LULC</w:t>
            </w:r>
          </w:p>
        </w:tc>
        <w:tc>
          <w:tcPr>
            <w:tcW w:w="835" w:type="pct"/>
            <w:tcBorders>
              <w:top w:val="single" w:sz="8" w:space="0" w:color="auto"/>
              <w:bottom w:val="single" w:sz="6" w:space="0" w:color="auto"/>
            </w:tcBorders>
          </w:tcPr>
          <w:p w14:paraId="273CA095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proofErr w:type="spellStart"/>
            <w:r w:rsidRPr="002A2B71">
              <w:rPr>
                <w:rFonts w:ascii="Times New Roman" w:eastAsia="宋体" w:hAnsi="Times New Roman"/>
                <w:sz w:val="21"/>
                <w:szCs w:val="24"/>
              </w:rPr>
              <w:t>C</w:t>
            </w:r>
            <w:r w:rsidRPr="002A2B71">
              <w:rPr>
                <w:rFonts w:ascii="Times New Roman" w:eastAsia="宋体" w:hAnsi="Times New Roman" w:hint="eastAsia"/>
                <w:sz w:val="21"/>
                <w:szCs w:val="24"/>
                <w:vertAlign w:val="subscript"/>
              </w:rPr>
              <w:t>above</w:t>
            </w:r>
            <w:proofErr w:type="spellEnd"/>
          </w:p>
        </w:tc>
        <w:tc>
          <w:tcPr>
            <w:tcW w:w="835" w:type="pct"/>
            <w:tcBorders>
              <w:top w:val="single" w:sz="8" w:space="0" w:color="auto"/>
              <w:bottom w:val="single" w:sz="6" w:space="0" w:color="auto"/>
            </w:tcBorders>
            <w:noWrap/>
          </w:tcPr>
          <w:p w14:paraId="5BE94666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proofErr w:type="spellStart"/>
            <w:r w:rsidRPr="002A2B71">
              <w:rPr>
                <w:rFonts w:ascii="Times New Roman" w:eastAsia="宋体" w:hAnsi="Times New Roman"/>
                <w:sz w:val="21"/>
                <w:szCs w:val="24"/>
              </w:rPr>
              <w:t>C</w:t>
            </w:r>
            <w:r w:rsidRPr="002A2B71">
              <w:rPr>
                <w:rFonts w:ascii="Times New Roman" w:eastAsia="宋体" w:hAnsi="Times New Roman" w:hint="eastAsia"/>
                <w:sz w:val="21"/>
                <w:szCs w:val="24"/>
                <w:vertAlign w:val="subscript"/>
              </w:rPr>
              <w:t>under</w:t>
            </w:r>
            <w:proofErr w:type="spellEnd"/>
          </w:p>
        </w:tc>
        <w:tc>
          <w:tcPr>
            <w:tcW w:w="832" w:type="pct"/>
            <w:tcBorders>
              <w:top w:val="single" w:sz="8" w:space="0" w:color="auto"/>
              <w:bottom w:val="single" w:sz="6" w:space="0" w:color="auto"/>
            </w:tcBorders>
            <w:noWrap/>
          </w:tcPr>
          <w:p w14:paraId="1F3EA1D4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proofErr w:type="spellStart"/>
            <w:r w:rsidRPr="002A2B71">
              <w:rPr>
                <w:rFonts w:ascii="Times New Roman" w:eastAsia="宋体" w:hAnsi="Times New Roman"/>
                <w:sz w:val="21"/>
                <w:szCs w:val="24"/>
              </w:rPr>
              <w:t>C</w:t>
            </w:r>
            <w:r w:rsidRPr="002A2B71">
              <w:rPr>
                <w:rFonts w:ascii="Times New Roman" w:eastAsia="宋体" w:hAnsi="Times New Roman" w:hint="eastAsia"/>
                <w:sz w:val="21"/>
                <w:szCs w:val="24"/>
                <w:vertAlign w:val="subscript"/>
              </w:rPr>
              <w:t>soil</w:t>
            </w:r>
            <w:proofErr w:type="spellEnd"/>
          </w:p>
        </w:tc>
        <w:tc>
          <w:tcPr>
            <w:tcW w:w="833" w:type="pct"/>
            <w:tcBorders>
              <w:top w:val="single" w:sz="8" w:space="0" w:color="auto"/>
              <w:bottom w:val="single" w:sz="6" w:space="0" w:color="auto"/>
            </w:tcBorders>
            <w:noWrap/>
          </w:tcPr>
          <w:p w14:paraId="40D315A3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proofErr w:type="spellStart"/>
            <w:r w:rsidRPr="002A2B71">
              <w:rPr>
                <w:rFonts w:ascii="Times New Roman" w:eastAsia="宋体" w:hAnsi="Times New Roman"/>
                <w:sz w:val="21"/>
                <w:szCs w:val="24"/>
              </w:rPr>
              <w:t>C</w:t>
            </w:r>
            <w:r w:rsidRPr="002A2B71">
              <w:rPr>
                <w:rFonts w:ascii="Times New Roman" w:eastAsia="宋体" w:hAnsi="Times New Roman" w:hint="eastAsia"/>
                <w:sz w:val="21"/>
                <w:szCs w:val="24"/>
                <w:vertAlign w:val="subscript"/>
              </w:rPr>
              <w:t>dead</w:t>
            </w:r>
            <w:proofErr w:type="spellEnd"/>
          </w:p>
        </w:tc>
      </w:tr>
      <w:tr w:rsidR="00FC7D03" w:rsidRPr="002A2B71" w14:paraId="312115C0" w14:textId="77777777" w:rsidTr="00E661C6">
        <w:trPr>
          <w:trHeight w:val="20"/>
        </w:trPr>
        <w:tc>
          <w:tcPr>
            <w:tcW w:w="714" w:type="pct"/>
            <w:tcBorders>
              <w:top w:val="single" w:sz="6" w:space="0" w:color="auto"/>
            </w:tcBorders>
            <w:noWrap/>
          </w:tcPr>
          <w:p w14:paraId="65B6C5E5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1</w:t>
            </w:r>
          </w:p>
        </w:tc>
        <w:tc>
          <w:tcPr>
            <w:tcW w:w="951" w:type="pct"/>
            <w:tcBorders>
              <w:top w:val="single" w:sz="6" w:space="0" w:color="auto"/>
            </w:tcBorders>
            <w:noWrap/>
          </w:tcPr>
          <w:p w14:paraId="2FD2DE33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hAnsi="Times New Roman"/>
                <w:sz w:val="21"/>
              </w:rPr>
              <w:t>agriculture</w:t>
            </w:r>
          </w:p>
        </w:tc>
        <w:tc>
          <w:tcPr>
            <w:tcW w:w="835" w:type="pct"/>
            <w:tcBorders>
              <w:top w:val="single" w:sz="6" w:space="0" w:color="auto"/>
            </w:tcBorders>
          </w:tcPr>
          <w:p w14:paraId="47A3159B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5</w:t>
            </w:r>
          </w:p>
        </w:tc>
        <w:tc>
          <w:tcPr>
            <w:tcW w:w="835" w:type="pct"/>
            <w:tcBorders>
              <w:top w:val="single" w:sz="6" w:space="0" w:color="auto"/>
            </w:tcBorders>
            <w:noWrap/>
          </w:tcPr>
          <w:p w14:paraId="5680B54C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832" w:type="pct"/>
            <w:tcBorders>
              <w:top w:val="single" w:sz="6" w:space="0" w:color="auto"/>
            </w:tcBorders>
            <w:noWrap/>
          </w:tcPr>
          <w:p w14:paraId="22B80438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 w:rsidRPr="002A2B71">
              <w:rPr>
                <w:rFonts w:ascii="Times New Roman" w:eastAsia="宋体" w:hAnsi="Times New Roman"/>
                <w:sz w:val="21"/>
                <w:szCs w:val="21"/>
              </w:rPr>
              <w:t>5.6</w:t>
            </w:r>
          </w:p>
        </w:tc>
        <w:tc>
          <w:tcPr>
            <w:tcW w:w="833" w:type="pct"/>
            <w:tcBorders>
              <w:top w:val="single" w:sz="6" w:space="0" w:color="auto"/>
            </w:tcBorders>
            <w:noWrap/>
          </w:tcPr>
          <w:p w14:paraId="0886A97F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 w:hint="eastAsia"/>
                <w:sz w:val="21"/>
                <w:szCs w:val="21"/>
              </w:rPr>
              <w:t>0</w:t>
            </w:r>
          </w:p>
        </w:tc>
      </w:tr>
      <w:tr w:rsidR="00FC7D03" w:rsidRPr="002A2B71" w14:paraId="0A575B70" w14:textId="77777777" w:rsidTr="00E661C6">
        <w:trPr>
          <w:trHeight w:val="20"/>
        </w:trPr>
        <w:tc>
          <w:tcPr>
            <w:tcW w:w="714" w:type="pct"/>
            <w:noWrap/>
          </w:tcPr>
          <w:p w14:paraId="5D4C2B75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2</w:t>
            </w:r>
          </w:p>
        </w:tc>
        <w:tc>
          <w:tcPr>
            <w:tcW w:w="951" w:type="pct"/>
            <w:noWrap/>
          </w:tcPr>
          <w:p w14:paraId="4E2C16FF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hAnsi="Times New Roman"/>
                <w:sz w:val="21"/>
              </w:rPr>
              <w:t>woodland</w:t>
            </w:r>
          </w:p>
        </w:tc>
        <w:tc>
          <w:tcPr>
            <w:tcW w:w="835" w:type="pct"/>
          </w:tcPr>
          <w:p w14:paraId="0C7B1945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 w:hint="eastAsia"/>
                <w:sz w:val="21"/>
                <w:szCs w:val="21"/>
              </w:rPr>
              <w:t>3</w:t>
            </w:r>
            <w:r w:rsidRPr="002A2B71">
              <w:rPr>
                <w:rFonts w:ascii="Times New Roman" w:eastAsia="宋体" w:hAnsi="Times New Roman"/>
                <w:sz w:val="21"/>
                <w:szCs w:val="21"/>
              </w:rPr>
              <w:t>6.93</w:t>
            </w:r>
          </w:p>
        </w:tc>
        <w:tc>
          <w:tcPr>
            <w:tcW w:w="835" w:type="pct"/>
            <w:noWrap/>
          </w:tcPr>
          <w:p w14:paraId="69851D5E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 w:rsidRPr="002A2B71">
              <w:rPr>
                <w:rFonts w:ascii="Times New Roman" w:eastAsia="宋体" w:hAnsi="Times New Roman"/>
                <w:sz w:val="21"/>
                <w:szCs w:val="21"/>
              </w:rPr>
              <w:t>0</w:t>
            </w:r>
          </w:p>
        </w:tc>
        <w:tc>
          <w:tcPr>
            <w:tcW w:w="832" w:type="pct"/>
            <w:noWrap/>
          </w:tcPr>
          <w:p w14:paraId="32C48CEB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 w:hint="eastAsia"/>
                <w:sz w:val="21"/>
                <w:szCs w:val="21"/>
              </w:rPr>
              <w:t>4</w:t>
            </w:r>
            <w:r w:rsidRPr="002A2B71">
              <w:rPr>
                <w:rFonts w:ascii="Times New Roman" w:eastAsia="宋体" w:hAnsi="Times New Roman"/>
                <w:sz w:val="21"/>
                <w:szCs w:val="21"/>
              </w:rPr>
              <w:t>2.4</w:t>
            </w:r>
          </w:p>
        </w:tc>
        <w:tc>
          <w:tcPr>
            <w:tcW w:w="833" w:type="pct"/>
            <w:noWrap/>
          </w:tcPr>
          <w:p w14:paraId="395EF12F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 w:hint="eastAsia"/>
                <w:sz w:val="21"/>
                <w:szCs w:val="21"/>
              </w:rPr>
              <w:t>4</w:t>
            </w:r>
            <w:r w:rsidRPr="002A2B71">
              <w:rPr>
                <w:rFonts w:ascii="Times New Roman" w:eastAsia="宋体" w:hAnsi="Times New Roman"/>
                <w:sz w:val="21"/>
                <w:szCs w:val="21"/>
              </w:rPr>
              <w:t>0</w:t>
            </w:r>
          </w:p>
        </w:tc>
      </w:tr>
      <w:tr w:rsidR="00FC7D03" w:rsidRPr="002A2B71" w14:paraId="27E516AC" w14:textId="77777777" w:rsidTr="00E661C6">
        <w:trPr>
          <w:trHeight w:val="20"/>
        </w:trPr>
        <w:tc>
          <w:tcPr>
            <w:tcW w:w="714" w:type="pct"/>
            <w:noWrap/>
          </w:tcPr>
          <w:p w14:paraId="545B967A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3</w:t>
            </w:r>
          </w:p>
        </w:tc>
        <w:tc>
          <w:tcPr>
            <w:tcW w:w="951" w:type="pct"/>
            <w:noWrap/>
          </w:tcPr>
          <w:p w14:paraId="58A8A866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hAnsi="Times New Roman"/>
                <w:sz w:val="21"/>
              </w:rPr>
              <w:t>grass</w:t>
            </w:r>
          </w:p>
        </w:tc>
        <w:tc>
          <w:tcPr>
            <w:tcW w:w="835" w:type="pct"/>
          </w:tcPr>
          <w:p w14:paraId="59514857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835" w:type="pct"/>
            <w:noWrap/>
          </w:tcPr>
          <w:p w14:paraId="1E51120A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 w:hint="eastAsia"/>
                <w:sz w:val="21"/>
                <w:szCs w:val="21"/>
              </w:rPr>
              <w:t>0</w:t>
            </w:r>
            <w:r w:rsidRPr="002A2B71">
              <w:rPr>
                <w:rFonts w:ascii="Times New Roman" w:eastAsia="宋体" w:hAnsi="Times New Roman"/>
                <w:sz w:val="21"/>
                <w:szCs w:val="21"/>
              </w:rPr>
              <w:t>.75</w:t>
            </w:r>
          </w:p>
        </w:tc>
        <w:tc>
          <w:tcPr>
            <w:tcW w:w="832" w:type="pct"/>
            <w:noWrap/>
          </w:tcPr>
          <w:p w14:paraId="272DDAB5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 w:rsidRPr="002A2B71">
              <w:rPr>
                <w:rFonts w:ascii="Times New Roman" w:eastAsia="宋体" w:hAnsi="Times New Roman"/>
                <w:sz w:val="21"/>
                <w:szCs w:val="21"/>
              </w:rPr>
              <w:t>8.2</w:t>
            </w:r>
          </w:p>
        </w:tc>
        <w:tc>
          <w:tcPr>
            <w:tcW w:w="833" w:type="pct"/>
            <w:noWrap/>
          </w:tcPr>
          <w:p w14:paraId="252C19C3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 w:hint="eastAsia"/>
                <w:sz w:val="21"/>
                <w:szCs w:val="21"/>
              </w:rPr>
              <w:t>5</w:t>
            </w:r>
            <w:r w:rsidRPr="002A2B71">
              <w:rPr>
                <w:rFonts w:ascii="Times New Roman" w:eastAsia="宋体" w:hAnsi="Times New Roman"/>
                <w:sz w:val="21"/>
                <w:szCs w:val="21"/>
              </w:rPr>
              <w:t>.2</w:t>
            </w:r>
          </w:p>
        </w:tc>
      </w:tr>
      <w:tr w:rsidR="00FC7D03" w:rsidRPr="002A2B71" w14:paraId="7D14CB22" w14:textId="77777777" w:rsidTr="00E661C6">
        <w:trPr>
          <w:trHeight w:val="20"/>
        </w:trPr>
        <w:tc>
          <w:tcPr>
            <w:tcW w:w="714" w:type="pct"/>
            <w:noWrap/>
          </w:tcPr>
          <w:p w14:paraId="1AA38D3E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4</w:t>
            </w:r>
          </w:p>
        </w:tc>
        <w:tc>
          <w:tcPr>
            <w:tcW w:w="951" w:type="pct"/>
            <w:noWrap/>
          </w:tcPr>
          <w:p w14:paraId="0F6E4550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hAnsi="Times New Roman"/>
                <w:sz w:val="21"/>
              </w:rPr>
              <w:t>shrub land</w:t>
            </w:r>
          </w:p>
        </w:tc>
        <w:tc>
          <w:tcPr>
            <w:tcW w:w="835" w:type="pct"/>
          </w:tcPr>
          <w:p w14:paraId="1465D3F9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 w:hint="eastAsia"/>
                <w:sz w:val="21"/>
                <w:szCs w:val="21"/>
              </w:rPr>
              <w:t>9</w:t>
            </w:r>
            <w:r w:rsidRPr="002A2B71">
              <w:rPr>
                <w:rFonts w:ascii="Times New Roman" w:eastAsia="宋体" w:hAnsi="Times New Roman"/>
                <w:sz w:val="21"/>
                <w:szCs w:val="21"/>
              </w:rPr>
              <w:t>.303</w:t>
            </w:r>
          </w:p>
        </w:tc>
        <w:tc>
          <w:tcPr>
            <w:tcW w:w="835" w:type="pct"/>
            <w:noWrap/>
          </w:tcPr>
          <w:p w14:paraId="2181BCFE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832" w:type="pct"/>
            <w:noWrap/>
          </w:tcPr>
          <w:p w14:paraId="093C2555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 w:rsidRPr="002A2B71">
              <w:rPr>
                <w:rFonts w:ascii="Times New Roman" w:eastAsia="宋体" w:hAnsi="Times New Roman"/>
                <w:sz w:val="21"/>
                <w:szCs w:val="21"/>
              </w:rPr>
              <w:t>5.6</w:t>
            </w:r>
          </w:p>
        </w:tc>
        <w:tc>
          <w:tcPr>
            <w:tcW w:w="833" w:type="pct"/>
            <w:noWrap/>
          </w:tcPr>
          <w:p w14:paraId="6370E52D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 w:hint="eastAsia"/>
                <w:sz w:val="21"/>
                <w:szCs w:val="21"/>
              </w:rPr>
              <w:t>3</w:t>
            </w:r>
          </w:p>
        </w:tc>
      </w:tr>
      <w:tr w:rsidR="00FC7D03" w:rsidRPr="002A2B71" w14:paraId="5C98783C" w14:textId="77777777" w:rsidTr="00E661C6">
        <w:trPr>
          <w:trHeight w:val="20"/>
        </w:trPr>
        <w:tc>
          <w:tcPr>
            <w:tcW w:w="714" w:type="pct"/>
            <w:noWrap/>
          </w:tcPr>
          <w:p w14:paraId="21C1C4C0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5</w:t>
            </w:r>
          </w:p>
        </w:tc>
        <w:tc>
          <w:tcPr>
            <w:tcW w:w="951" w:type="pct"/>
            <w:noWrap/>
          </w:tcPr>
          <w:p w14:paraId="21A5B4B9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hAnsi="Times New Roman"/>
                <w:sz w:val="21"/>
              </w:rPr>
              <w:t>wetland</w:t>
            </w:r>
          </w:p>
        </w:tc>
        <w:tc>
          <w:tcPr>
            <w:tcW w:w="835" w:type="pct"/>
          </w:tcPr>
          <w:p w14:paraId="6D12CECF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835" w:type="pct"/>
            <w:noWrap/>
          </w:tcPr>
          <w:p w14:paraId="0594BE7C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832" w:type="pct"/>
            <w:noWrap/>
          </w:tcPr>
          <w:p w14:paraId="365C4216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 w:hint="eastAsia"/>
                <w:sz w:val="21"/>
                <w:szCs w:val="21"/>
              </w:rPr>
              <w:t>3</w:t>
            </w:r>
            <w:r w:rsidRPr="002A2B71">
              <w:rPr>
                <w:rFonts w:ascii="Times New Roman" w:eastAsia="宋体" w:hAnsi="Times New Roman"/>
                <w:sz w:val="21"/>
                <w:szCs w:val="21"/>
              </w:rPr>
              <w:t>3</w:t>
            </w:r>
          </w:p>
        </w:tc>
        <w:tc>
          <w:tcPr>
            <w:tcW w:w="833" w:type="pct"/>
            <w:noWrap/>
          </w:tcPr>
          <w:p w14:paraId="0C6011D3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 w:hint="eastAsia"/>
                <w:sz w:val="21"/>
                <w:szCs w:val="21"/>
              </w:rPr>
              <w:t>0</w:t>
            </w:r>
          </w:p>
        </w:tc>
      </w:tr>
      <w:tr w:rsidR="00FC7D03" w:rsidRPr="002A2B71" w14:paraId="4FD20F14" w14:textId="77777777" w:rsidTr="00E661C6">
        <w:trPr>
          <w:trHeight w:val="20"/>
        </w:trPr>
        <w:tc>
          <w:tcPr>
            <w:tcW w:w="714" w:type="pct"/>
            <w:noWrap/>
          </w:tcPr>
          <w:p w14:paraId="6049728E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6</w:t>
            </w:r>
          </w:p>
        </w:tc>
        <w:tc>
          <w:tcPr>
            <w:tcW w:w="951" w:type="pct"/>
            <w:noWrap/>
          </w:tcPr>
          <w:p w14:paraId="7CBCACD7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hAnsi="Times New Roman"/>
                <w:sz w:val="21"/>
              </w:rPr>
              <w:t>water</w:t>
            </w:r>
          </w:p>
        </w:tc>
        <w:tc>
          <w:tcPr>
            <w:tcW w:w="835" w:type="pct"/>
          </w:tcPr>
          <w:p w14:paraId="6D3FAC96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835" w:type="pct"/>
            <w:noWrap/>
          </w:tcPr>
          <w:p w14:paraId="3ECCF9B1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832" w:type="pct"/>
            <w:noWrap/>
          </w:tcPr>
          <w:p w14:paraId="5893D73D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0</w:t>
            </w:r>
          </w:p>
        </w:tc>
        <w:tc>
          <w:tcPr>
            <w:tcW w:w="833" w:type="pct"/>
            <w:noWrap/>
          </w:tcPr>
          <w:p w14:paraId="3AB51421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 w:hint="eastAsia"/>
                <w:sz w:val="21"/>
                <w:szCs w:val="21"/>
              </w:rPr>
              <w:t>0</w:t>
            </w:r>
          </w:p>
        </w:tc>
      </w:tr>
      <w:tr w:rsidR="00FC7D03" w:rsidRPr="002A2B71" w14:paraId="28712491" w14:textId="77777777" w:rsidTr="00E661C6">
        <w:trPr>
          <w:trHeight w:val="20"/>
        </w:trPr>
        <w:tc>
          <w:tcPr>
            <w:tcW w:w="714" w:type="pct"/>
            <w:tcBorders>
              <w:top w:val="nil"/>
            </w:tcBorders>
            <w:noWrap/>
          </w:tcPr>
          <w:p w14:paraId="48994AFB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7</w:t>
            </w:r>
          </w:p>
        </w:tc>
        <w:tc>
          <w:tcPr>
            <w:tcW w:w="951" w:type="pct"/>
            <w:tcBorders>
              <w:top w:val="nil"/>
            </w:tcBorders>
            <w:noWrap/>
          </w:tcPr>
          <w:p w14:paraId="3BDE5B6C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hAnsi="Times New Roman"/>
                <w:sz w:val="21"/>
              </w:rPr>
              <w:t>construction</w:t>
            </w:r>
          </w:p>
        </w:tc>
        <w:tc>
          <w:tcPr>
            <w:tcW w:w="835" w:type="pct"/>
            <w:tcBorders>
              <w:top w:val="nil"/>
            </w:tcBorders>
          </w:tcPr>
          <w:p w14:paraId="5C6608B6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835" w:type="pct"/>
            <w:tcBorders>
              <w:top w:val="nil"/>
            </w:tcBorders>
            <w:noWrap/>
          </w:tcPr>
          <w:p w14:paraId="51691D16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0</w:t>
            </w:r>
          </w:p>
        </w:tc>
        <w:tc>
          <w:tcPr>
            <w:tcW w:w="832" w:type="pct"/>
            <w:tcBorders>
              <w:top w:val="nil"/>
            </w:tcBorders>
            <w:noWrap/>
          </w:tcPr>
          <w:p w14:paraId="488DAF35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 w:rsidRPr="002A2B71">
              <w:rPr>
                <w:rFonts w:ascii="Times New Roman" w:eastAsia="宋体" w:hAnsi="Times New Roman"/>
                <w:sz w:val="21"/>
                <w:szCs w:val="21"/>
              </w:rPr>
              <w:t>1</w:t>
            </w:r>
          </w:p>
        </w:tc>
        <w:tc>
          <w:tcPr>
            <w:tcW w:w="833" w:type="pct"/>
            <w:tcBorders>
              <w:top w:val="nil"/>
            </w:tcBorders>
            <w:noWrap/>
          </w:tcPr>
          <w:p w14:paraId="7E875267" w14:textId="77777777" w:rsidR="00FC7D03" w:rsidRPr="002A2B71" w:rsidRDefault="00FC7D03" w:rsidP="00724FAE">
            <w:pPr>
              <w:widowControl/>
              <w:spacing w:after="120" w:line="300" w:lineRule="auto"/>
              <w:rPr>
                <w:rFonts w:ascii="Times New Roman" w:eastAsia="宋体" w:hAnsi="Times New Roman"/>
                <w:sz w:val="21"/>
                <w:szCs w:val="21"/>
              </w:rPr>
            </w:pPr>
            <w:r w:rsidRPr="002A2B71">
              <w:rPr>
                <w:rFonts w:ascii="Times New Roman" w:eastAsia="宋体" w:hAnsi="Times New Roman"/>
                <w:sz w:val="21"/>
                <w:szCs w:val="21"/>
              </w:rPr>
              <w:t>0</w:t>
            </w:r>
          </w:p>
        </w:tc>
      </w:tr>
    </w:tbl>
    <w:p w14:paraId="20C3F015" w14:textId="28FEA772" w:rsidR="002A2B71" w:rsidRPr="002A2B71" w:rsidRDefault="002A2B71" w:rsidP="00724FAE">
      <w:pPr>
        <w:rPr>
          <w:rFonts w:ascii="Times New Roman" w:hAnsi="Times New Roman"/>
          <w:sz w:val="24"/>
        </w:rPr>
      </w:pPr>
    </w:p>
    <w:p w14:paraId="11E437A2" w14:textId="77777777" w:rsidR="00637B38" w:rsidRPr="00637B38" w:rsidRDefault="00DE3825" w:rsidP="00724FAE">
      <w:pPr>
        <w:pStyle w:val="4"/>
        <w:spacing w:before="0" w:after="0" w:line="360" w:lineRule="auto"/>
        <w:rPr>
          <w:rFonts w:ascii="Times New Roman" w:hAnsi="Times New Roman" w:cs="Times New Roman"/>
          <w:b w:val="0"/>
          <w:bCs w:val="0"/>
        </w:rPr>
      </w:pPr>
      <w:r w:rsidRPr="00637B38">
        <w:rPr>
          <w:rFonts w:ascii="Times New Roman" w:hAnsi="Times New Roman" w:cs="Times New Roman"/>
          <w:b w:val="0"/>
          <w:bCs w:val="0"/>
        </w:rPr>
        <w:t>References</w:t>
      </w:r>
    </w:p>
    <w:p w14:paraId="33F3657A" w14:textId="22E31F8F" w:rsidR="00853DEE" w:rsidRPr="00D10B2A" w:rsidRDefault="00250EE9" w:rsidP="00724FAE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D10B2A">
        <w:rPr>
          <w:rFonts w:ascii="Times New Roman" w:hAnsi="Times New Roman" w:cs="Times New Roman"/>
          <w:sz w:val="21"/>
          <w:szCs w:val="21"/>
        </w:rPr>
        <w:t>[1]</w:t>
      </w:r>
      <w:r w:rsidR="00DE3825" w:rsidRPr="00D10B2A">
        <w:rPr>
          <w:rFonts w:ascii="Times New Roman" w:hAnsi="Times New Roman" w:cs="Times New Roman"/>
          <w:sz w:val="21"/>
          <w:szCs w:val="21"/>
        </w:rPr>
        <w:fldChar w:fldCharType="begin"/>
      </w:r>
      <w:r w:rsidR="00DE3825" w:rsidRPr="00D10B2A">
        <w:rPr>
          <w:rFonts w:ascii="Times New Roman" w:hAnsi="Times New Roman" w:cs="Times New Roman"/>
          <w:sz w:val="21"/>
          <w:szCs w:val="21"/>
        </w:rPr>
        <w:instrText xml:space="preserve"> ADDIN EN.REFLIST </w:instrText>
      </w:r>
      <w:r w:rsidR="00DE3825" w:rsidRPr="00D10B2A">
        <w:rPr>
          <w:rFonts w:ascii="Times New Roman" w:hAnsi="Times New Roman" w:cs="Times New Roman"/>
          <w:sz w:val="21"/>
          <w:szCs w:val="21"/>
        </w:rPr>
        <w:fldChar w:fldCharType="separate"/>
      </w:r>
      <w:r w:rsidRPr="00D10B2A">
        <w:rPr>
          <w:rFonts w:ascii="Times New Roman" w:hAnsi="Times New Roman" w:cs="Times New Roman"/>
          <w:sz w:val="21"/>
          <w:szCs w:val="21"/>
        </w:rPr>
        <w:t xml:space="preserve"> </w:t>
      </w:r>
      <w:r w:rsidR="00853DEE" w:rsidRPr="00D10B2A">
        <w:rPr>
          <w:rFonts w:ascii="Times New Roman" w:hAnsi="Times New Roman" w:cs="Times New Roman"/>
          <w:sz w:val="21"/>
          <w:szCs w:val="21"/>
        </w:rPr>
        <w:t>Li T; Wang H; Fang Z; Liu G; Zhang F; Zhang H, Li X</w:t>
      </w:r>
      <w:r w:rsidR="00030725" w:rsidRPr="00D10B2A">
        <w:rPr>
          <w:rFonts w:ascii="Times New Roman" w:hAnsi="Times New Roman" w:cs="Times New Roman"/>
          <w:sz w:val="21"/>
          <w:szCs w:val="21"/>
        </w:rPr>
        <w:t>.</w:t>
      </w:r>
      <w:r w:rsidR="00030725" w:rsidRPr="00D10B2A">
        <w:rPr>
          <w:rFonts w:ascii="Times New Roman" w:hAnsi="Times New Roman" w:cs="Times New Roman"/>
          <w:bCs/>
          <w:sz w:val="21"/>
          <w:szCs w:val="21"/>
        </w:rPr>
        <w:t xml:space="preserve"> 2022.</w:t>
      </w:r>
      <w:r w:rsidR="00853DEE" w:rsidRPr="00D10B2A">
        <w:rPr>
          <w:rFonts w:ascii="Times New Roman" w:hAnsi="Times New Roman" w:cs="Times New Roman"/>
          <w:sz w:val="21"/>
          <w:szCs w:val="21"/>
        </w:rPr>
        <w:t xml:space="preserve"> Integrating river health into the supply and demand management framework for river basin ecosystem services. </w:t>
      </w:r>
      <w:r w:rsidR="00853DEE" w:rsidRPr="00D10B2A">
        <w:rPr>
          <w:rFonts w:ascii="Times New Roman" w:hAnsi="Times New Roman" w:cs="Times New Roman"/>
          <w:i/>
          <w:sz w:val="21"/>
          <w:szCs w:val="21"/>
        </w:rPr>
        <w:t>Sustainable Production and Consumption 33</w:t>
      </w:r>
      <w:r w:rsidR="00853DEE" w:rsidRPr="00D10B2A">
        <w:rPr>
          <w:rFonts w:ascii="Times New Roman" w:hAnsi="Times New Roman" w:cs="Times New Roman"/>
          <w:sz w:val="21"/>
          <w:szCs w:val="21"/>
        </w:rPr>
        <w:t>:189-202.</w:t>
      </w:r>
    </w:p>
    <w:p w14:paraId="2FAEC957" w14:textId="624250A7" w:rsidR="00853DEE" w:rsidRPr="00D10B2A" w:rsidRDefault="00250EE9" w:rsidP="00724FAE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D10B2A">
        <w:rPr>
          <w:rFonts w:ascii="Times New Roman" w:hAnsi="Times New Roman" w:cs="Times New Roman"/>
          <w:sz w:val="21"/>
          <w:szCs w:val="21"/>
        </w:rPr>
        <w:t xml:space="preserve">[2] </w:t>
      </w:r>
      <w:r w:rsidR="00853DEE" w:rsidRPr="00D10B2A">
        <w:rPr>
          <w:rFonts w:ascii="Times New Roman" w:hAnsi="Times New Roman" w:cs="Times New Roman"/>
          <w:sz w:val="21"/>
          <w:szCs w:val="21"/>
        </w:rPr>
        <w:t>Xia F; Yang Y; Zhang S; Yang Y; Li D; Sun W, Xie Y</w:t>
      </w:r>
      <w:r w:rsidR="00030725" w:rsidRPr="00D10B2A">
        <w:rPr>
          <w:rFonts w:ascii="Times New Roman" w:hAnsi="Times New Roman" w:cs="Times New Roman"/>
          <w:sz w:val="21"/>
          <w:szCs w:val="21"/>
        </w:rPr>
        <w:t>.</w:t>
      </w:r>
      <w:r w:rsidR="00030725" w:rsidRPr="00D10B2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30725" w:rsidRPr="00D10B2A">
        <w:rPr>
          <w:rFonts w:ascii="Times New Roman" w:hAnsi="Times New Roman" w:cs="Times New Roman"/>
          <w:bCs/>
          <w:sz w:val="21"/>
          <w:szCs w:val="21"/>
        </w:rPr>
        <w:t>2022</w:t>
      </w:r>
      <w:r w:rsidR="00030725" w:rsidRPr="00D10B2A">
        <w:rPr>
          <w:rFonts w:ascii="Times New Roman" w:hAnsi="Times New Roman" w:cs="Times New Roman"/>
          <w:sz w:val="21"/>
          <w:szCs w:val="21"/>
        </w:rPr>
        <w:t>.</w:t>
      </w:r>
      <w:r w:rsidR="00853DEE" w:rsidRPr="00D10B2A">
        <w:rPr>
          <w:rFonts w:ascii="Times New Roman" w:hAnsi="Times New Roman" w:cs="Times New Roman"/>
          <w:sz w:val="21"/>
          <w:szCs w:val="21"/>
        </w:rPr>
        <w:t xml:space="preserve"> Influencing factors of the supply-demand relationships of carbon sequestration and grain provision in China: Does land use matter the most? </w:t>
      </w:r>
      <w:r w:rsidR="00583244" w:rsidRPr="00BE7F71">
        <w:rPr>
          <w:rFonts w:ascii="Times New Roman" w:hAnsi="Times New Roman" w:cs="Times New Roman"/>
          <w:i/>
          <w:iCs/>
        </w:rPr>
        <w:t>Science of The Total Environment</w:t>
      </w:r>
      <w:r w:rsidR="00853DEE" w:rsidRPr="00D10B2A">
        <w:rPr>
          <w:rFonts w:ascii="Times New Roman" w:hAnsi="Times New Roman" w:cs="Times New Roman"/>
          <w:i/>
          <w:sz w:val="21"/>
          <w:szCs w:val="21"/>
        </w:rPr>
        <w:t xml:space="preserve"> 832</w:t>
      </w:r>
      <w:r w:rsidR="00853DEE" w:rsidRPr="00D10B2A">
        <w:rPr>
          <w:rFonts w:ascii="Times New Roman" w:hAnsi="Times New Roman" w:cs="Times New Roman"/>
          <w:sz w:val="21"/>
          <w:szCs w:val="21"/>
        </w:rPr>
        <w:t>:154979.</w:t>
      </w:r>
    </w:p>
    <w:p w14:paraId="7C4988BA" w14:textId="5D842400" w:rsidR="00853DEE" w:rsidRPr="00D10B2A" w:rsidRDefault="00250EE9" w:rsidP="00724FAE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D10B2A">
        <w:rPr>
          <w:rFonts w:ascii="Times New Roman" w:hAnsi="Times New Roman" w:cs="Times New Roman"/>
          <w:sz w:val="21"/>
          <w:szCs w:val="21"/>
        </w:rPr>
        <w:t xml:space="preserve">[3] </w:t>
      </w:r>
      <w:r w:rsidR="00853DEE" w:rsidRPr="00D10B2A">
        <w:rPr>
          <w:rFonts w:ascii="Times New Roman" w:hAnsi="Times New Roman" w:cs="Times New Roman"/>
          <w:sz w:val="21"/>
          <w:szCs w:val="21"/>
        </w:rPr>
        <w:t>Deng C; Liu J; Liu Y; Li Z; Nie X; Hu X; Wang L; Zhang Y; Zhang G; Zhu D</w:t>
      </w:r>
      <w:r w:rsidR="00853DEE" w:rsidRPr="00D10B2A">
        <w:rPr>
          <w:rFonts w:ascii="Times New Roman" w:hAnsi="Times New Roman" w:cs="Times New Roman"/>
          <w:i/>
          <w:sz w:val="21"/>
          <w:szCs w:val="21"/>
        </w:rPr>
        <w:t xml:space="preserve"> et al</w:t>
      </w:r>
      <w:r w:rsidR="00030725" w:rsidRPr="00D10B2A">
        <w:rPr>
          <w:rFonts w:ascii="Times New Roman" w:hAnsi="Times New Roman" w:cs="Times New Roman"/>
          <w:sz w:val="21"/>
          <w:szCs w:val="21"/>
        </w:rPr>
        <w:t>.</w:t>
      </w:r>
      <w:r w:rsidR="00030725" w:rsidRPr="00D10B2A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="00030725" w:rsidRPr="00D10B2A">
        <w:rPr>
          <w:rFonts w:ascii="Times New Roman" w:hAnsi="Times New Roman" w:cs="Times New Roman"/>
          <w:bCs/>
          <w:sz w:val="21"/>
          <w:szCs w:val="21"/>
        </w:rPr>
        <w:t>2021</w:t>
      </w:r>
      <w:r w:rsidR="00030725" w:rsidRPr="00D10B2A">
        <w:rPr>
          <w:rFonts w:ascii="Times New Roman" w:hAnsi="Times New Roman" w:cs="Times New Roman"/>
          <w:sz w:val="21"/>
          <w:szCs w:val="21"/>
        </w:rPr>
        <w:t>.</w:t>
      </w:r>
      <w:r w:rsidR="00853DEE" w:rsidRPr="00D10B2A">
        <w:rPr>
          <w:rFonts w:ascii="Times New Roman" w:hAnsi="Times New Roman" w:cs="Times New Roman"/>
          <w:sz w:val="21"/>
          <w:szCs w:val="21"/>
        </w:rPr>
        <w:t xml:space="preserve"> Spatiotemporal dislocation of urbanization and ecological construction increased the ecosystem service supply and demand imbalance. </w:t>
      </w:r>
      <w:r w:rsidR="00583244" w:rsidRPr="00753F7C">
        <w:rPr>
          <w:rFonts w:ascii="Times New Roman" w:hAnsi="Times New Roman" w:cs="Times New Roman"/>
          <w:i/>
          <w:iCs/>
        </w:rPr>
        <w:t>Journal of Environmental Management</w:t>
      </w:r>
      <w:r w:rsidR="00853DEE" w:rsidRPr="00D10B2A">
        <w:rPr>
          <w:rFonts w:ascii="Times New Roman" w:hAnsi="Times New Roman" w:cs="Times New Roman"/>
          <w:i/>
          <w:sz w:val="21"/>
          <w:szCs w:val="21"/>
        </w:rPr>
        <w:t xml:space="preserve"> 288</w:t>
      </w:r>
      <w:r w:rsidR="00853DEE" w:rsidRPr="00D10B2A">
        <w:rPr>
          <w:rFonts w:ascii="Times New Roman" w:hAnsi="Times New Roman" w:cs="Times New Roman"/>
          <w:sz w:val="21"/>
          <w:szCs w:val="21"/>
        </w:rPr>
        <w:t>:112478.</w:t>
      </w:r>
    </w:p>
    <w:p w14:paraId="70F6C1F6" w14:textId="3F9D813B" w:rsidR="00853DEE" w:rsidRPr="00D10B2A" w:rsidRDefault="00250EE9" w:rsidP="00724FAE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D10B2A">
        <w:rPr>
          <w:rFonts w:ascii="Times New Roman" w:hAnsi="Times New Roman" w:cs="Times New Roman"/>
          <w:sz w:val="21"/>
          <w:szCs w:val="21"/>
        </w:rPr>
        <w:t xml:space="preserve">[4] </w:t>
      </w:r>
      <w:r w:rsidR="00853DEE" w:rsidRPr="00D10B2A">
        <w:rPr>
          <w:rFonts w:ascii="Times New Roman" w:hAnsi="Times New Roman" w:cs="Times New Roman"/>
          <w:sz w:val="21"/>
          <w:szCs w:val="21"/>
        </w:rPr>
        <w:t>Larondelle N, Lauf S</w:t>
      </w:r>
      <w:r w:rsidR="00030725" w:rsidRPr="00D10B2A">
        <w:rPr>
          <w:rFonts w:ascii="Times New Roman" w:hAnsi="Times New Roman" w:cs="Times New Roman"/>
          <w:sz w:val="21"/>
          <w:szCs w:val="21"/>
        </w:rPr>
        <w:t>.</w:t>
      </w:r>
      <w:r w:rsidR="00030725" w:rsidRPr="00D10B2A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="00030725" w:rsidRPr="00D10B2A">
        <w:rPr>
          <w:rFonts w:ascii="Times New Roman" w:hAnsi="Times New Roman" w:cs="Times New Roman"/>
          <w:bCs/>
          <w:sz w:val="21"/>
          <w:szCs w:val="21"/>
        </w:rPr>
        <w:t>2016</w:t>
      </w:r>
      <w:r w:rsidR="00030725" w:rsidRPr="00D10B2A">
        <w:rPr>
          <w:rFonts w:ascii="Times New Roman" w:hAnsi="Times New Roman" w:cs="Times New Roman"/>
          <w:sz w:val="21"/>
          <w:szCs w:val="21"/>
        </w:rPr>
        <w:t>.</w:t>
      </w:r>
      <w:r w:rsidR="00853DEE" w:rsidRPr="00D10B2A">
        <w:rPr>
          <w:rFonts w:ascii="Times New Roman" w:hAnsi="Times New Roman" w:cs="Times New Roman"/>
          <w:sz w:val="21"/>
          <w:szCs w:val="21"/>
        </w:rPr>
        <w:t xml:space="preserve"> Balancing demand and supply of multiple urban ecosystem services on different spatial scales. </w:t>
      </w:r>
      <w:r w:rsidR="00853DEE" w:rsidRPr="00D10B2A">
        <w:rPr>
          <w:rFonts w:ascii="Times New Roman" w:hAnsi="Times New Roman" w:cs="Times New Roman"/>
          <w:i/>
          <w:sz w:val="21"/>
          <w:szCs w:val="21"/>
        </w:rPr>
        <w:t>Ecosystem Services 22</w:t>
      </w:r>
      <w:r w:rsidR="00853DEE" w:rsidRPr="00D10B2A">
        <w:rPr>
          <w:rFonts w:ascii="Times New Roman" w:hAnsi="Times New Roman" w:cs="Times New Roman"/>
          <w:sz w:val="21"/>
          <w:szCs w:val="21"/>
        </w:rPr>
        <w:t>:18-31.</w:t>
      </w:r>
    </w:p>
    <w:p w14:paraId="3BBC8615" w14:textId="52ED43EA" w:rsidR="00853DEE" w:rsidRPr="00D10B2A" w:rsidRDefault="00250EE9" w:rsidP="00724FAE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D10B2A">
        <w:rPr>
          <w:rFonts w:ascii="Times New Roman" w:hAnsi="Times New Roman" w:cs="Times New Roman"/>
          <w:sz w:val="21"/>
          <w:szCs w:val="21"/>
        </w:rPr>
        <w:t xml:space="preserve">[5] </w:t>
      </w:r>
      <w:r w:rsidR="00853DEE" w:rsidRPr="00D10B2A">
        <w:rPr>
          <w:rFonts w:ascii="Times New Roman" w:hAnsi="Times New Roman" w:cs="Times New Roman"/>
          <w:sz w:val="21"/>
          <w:szCs w:val="21"/>
        </w:rPr>
        <w:t>Meng S; Huang Q; Zhang L; He C; Inostroza L; Bai Y, Yin D</w:t>
      </w:r>
      <w:r w:rsidR="00030725" w:rsidRPr="00D10B2A">
        <w:rPr>
          <w:rFonts w:ascii="Times New Roman" w:hAnsi="Times New Roman" w:cs="Times New Roman"/>
          <w:sz w:val="21"/>
          <w:szCs w:val="21"/>
        </w:rPr>
        <w:t>.</w:t>
      </w:r>
      <w:r w:rsidR="00030725" w:rsidRPr="00D10B2A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="00030725" w:rsidRPr="00D10B2A">
        <w:rPr>
          <w:rFonts w:ascii="Times New Roman" w:hAnsi="Times New Roman" w:cs="Times New Roman"/>
          <w:bCs/>
          <w:sz w:val="21"/>
          <w:szCs w:val="21"/>
        </w:rPr>
        <w:t>2020</w:t>
      </w:r>
      <w:r w:rsidR="00030725" w:rsidRPr="00D10B2A">
        <w:rPr>
          <w:rFonts w:ascii="Times New Roman" w:hAnsi="Times New Roman" w:cs="Times New Roman"/>
          <w:sz w:val="21"/>
          <w:szCs w:val="21"/>
        </w:rPr>
        <w:t>.</w:t>
      </w:r>
      <w:r w:rsidR="00853DEE" w:rsidRPr="00D10B2A">
        <w:rPr>
          <w:rFonts w:ascii="Times New Roman" w:hAnsi="Times New Roman" w:cs="Times New Roman"/>
          <w:sz w:val="21"/>
          <w:szCs w:val="21"/>
        </w:rPr>
        <w:t xml:space="preserve"> Matches and mismatches between the supply of and demand for cultural ecosystem services in rapidly urbanizing watersheds: A case study in the Guanting Reservoir basin, China. </w:t>
      </w:r>
      <w:r w:rsidR="00853DEE" w:rsidRPr="00D10B2A">
        <w:rPr>
          <w:rFonts w:ascii="Times New Roman" w:hAnsi="Times New Roman" w:cs="Times New Roman"/>
          <w:i/>
          <w:sz w:val="21"/>
          <w:szCs w:val="21"/>
        </w:rPr>
        <w:t>Ecosystem Services 45</w:t>
      </w:r>
      <w:r w:rsidR="00853DEE" w:rsidRPr="00D10B2A">
        <w:rPr>
          <w:rFonts w:ascii="Times New Roman" w:hAnsi="Times New Roman" w:cs="Times New Roman"/>
          <w:sz w:val="21"/>
          <w:szCs w:val="21"/>
        </w:rPr>
        <w:t>.</w:t>
      </w:r>
    </w:p>
    <w:p w14:paraId="079A78A9" w14:textId="6D2AC1D5" w:rsidR="00853DEE" w:rsidRPr="00D10B2A" w:rsidRDefault="00250EE9" w:rsidP="00724FAE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D10B2A">
        <w:rPr>
          <w:rFonts w:ascii="Times New Roman" w:hAnsi="Times New Roman" w:cs="Times New Roman"/>
          <w:sz w:val="21"/>
          <w:szCs w:val="21"/>
        </w:rPr>
        <w:t xml:space="preserve">[6] </w:t>
      </w:r>
      <w:r w:rsidR="00853DEE" w:rsidRPr="00D10B2A">
        <w:rPr>
          <w:rFonts w:ascii="Times New Roman" w:hAnsi="Times New Roman" w:cs="Times New Roman"/>
          <w:sz w:val="21"/>
          <w:szCs w:val="21"/>
        </w:rPr>
        <w:t>Yang S; Wang H; Tong J; Bai Y; Alatalo JM; Liu G; Fang Z, Zhang F</w:t>
      </w:r>
      <w:r w:rsidR="00030725" w:rsidRPr="00D10B2A">
        <w:rPr>
          <w:rFonts w:ascii="Times New Roman" w:hAnsi="Times New Roman" w:cs="Times New Roman"/>
          <w:sz w:val="21"/>
          <w:szCs w:val="21"/>
        </w:rPr>
        <w:t>.</w:t>
      </w:r>
      <w:r w:rsidR="00030725" w:rsidRPr="00D10B2A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="00030725" w:rsidRPr="00D10B2A">
        <w:rPr>
          <w:rFonts w:ascii="Times New Roman" w:hAnsi="Times New Roman" w:cs="Times New Roman"/>
          <w:bCs/>
          <w:sz w:val="21"/>
          <w:szCs w:val="21"/>
        </w:rPr>
        <w:t>2022</w:t>
      </w:r>
      <w:r w:rsidR="00030725" w:rsidRPr="00D10B2A">
        <w:rPr>
          <w:rFonts w:ascii="Times New Roman" w:hAnsi="Times New Roman" w:cs="Times New Roman"/>
          <w:sz w:val="21"/>
          <w:szCs w:val="21"/>
        </w:rPr>
        <w:t>.</w:t>
      </w:r>
      <w:r w:rsidR="00853DEE" w:rsidRPr="00D10B2A">
        <w:rPr>
          <w:rFonts w:ascii="Times New Roman" w:hAnsi="Times New Roman" w:cs="Times New Roman"/>
          <w:sz w:val="21"/>
          <w:szCs w:val="21"/>
        </w:rPr>
        <w:t xml:space="preserve"> Impacts of </w:t>
      </w:r>
      <w:r w:rsidR="00853DEE" w:rsidRPr="00D10B2A">
        <w:rPr>
          <w:rFonts w:ascii="Times New Roman" w:hAnsi="Times New Roman" w:cs="Times New Roman"/>
          <w:sz w:val="21"/>
          <w:szCs w:val="21"/>
        </w:rPr>
        <w:lastRenderedPageBreak/>
        <w:t xml:space="preserve">environment and human activity on grid-scale land cropping suitability and optimization of planting structure, measured based on the MaxEnt model. </w:t>
      </w:r>
      <w:r w:rsidR="00583244" w:rsidRPr="00BE7F71">
        <w:rPr>
          <w:rFonts w:ascii="Times New Roman" w:hAnsi="Times New Roman" w:cs="Times New Roman"/>
          <w:i/>
          <w:iCs/>
        </w:rPr>
        <w:t>Science of The Total Environment</w:t>
      </w:r>
      <w:r w:rsidR="00853DEE" w:rsidRPr="00D10B2A">
        <w:rPr>
          <w:rFonts w:ascii="Times New Roman" w:hAnsi="Times New Roman" w:cs="Times New Roman"/>
          <w:i/>
          <w:sz w:val="21"/>
          <w:szCs w:val="21"/>
        </w:rPr>
        <w:t xml:space="preserve"> 836</w:t>
      </w:r>
      <w:r w:rsidR="00853DEE" w:rsidRPr="00D10B2A">
        <w:rPr>
          <w:rFonts w:ascii="Times New Roman" w:hAnsi="Times New Roman" w:cs="Times New Roman"/>
          <w:sz w:val="21"/>
          <w:szCs w:val="21"/>
        </w:rPr>
        <w:t>:155356.</w:t>
      </w:r>
    </w:p>
    <w:p w14:paraId="21CA72BD" w14:textId="42DB8376" w:rsidR="00853DEE" w:rsidRPr="00D10B2A" w:rsidRDefault="00250EE9" w:rsidP="00724FAE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D10B2A">
        <w:rPr>
          <w:rFonts w:ascii="Times New Roman" w:hAnsi="Times New Roman" w:cs="Times New Roman"/>
          <w:sz w:val="21"/>
          <w:szCs w:val="21"/>
        </w:rPr>
        <w:t xml:space="preserve">[7] </w:t>
      </w:r>
      <w:r w:rsidR="00853DEE" w:rsidRPr="00D10B2A">
        <w:rPr>
          <w:rFonts w:ascii="Times New Roman" w:hAnsi="Times New Roman" w:cs="Times New Roman"/>
          <w:sz w:val="21"/>
          <w:szCs w:val="21"/>
        </w:rPr>
        <w:t>Li J; Jiang H; Bai Y; Alatalo JM; Li X; Jiang H; Liu G, Xu J</w:t>
      </w:r>
      <w:r w:rsidR="00030725" w:rsidRPr="00D10B2A">
        <w:rPr>
          <w:rFonts w:ascii="Times New Roman" w:hAnsi="Times New Roman" w:cs="Times New Roman"/>
          <w:sz w:val="21"/>
          <w:szCs w:val="21"/>
        </w:rPr>
        <w:t>.</w:t>
      </w:r>
      <w:r w:rsidR="00030725" w:rsidRPr="00D10B2A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="00030725" w:rsidRPr="00D10B2A">
        <w:rPr>
          <w:rFonts w:ascii="Times New Roman" w:hAnsi="Times New Roman" w:cs="Times New Roman"/>
          <w:bCs/>
          <w:sz w:val="21"/>
          <w:szCs w:val="21"/>
        </w:rPr>
        <w:t>2022</w:t>
      </w:r>
      <w:r w:rsidR="00030725" w:rsidRPr="00D10B2A">
        <w:rPr>
          <w:rFonts w:ascii="Times New Roman" w:hAnsi="Times New Roman" w:cs="Times New Roman"/>
          <w:sz w:val="21"/>
          <w:szCs w:val="21"/>
        </w:rPr>
        <w:t>.</w:t>
      </w:r>
      <w:r w:rsidR="00853DEE" w:rsidRPr="00D10B2A">
        <w:rPr>
          <w:rFonts w:ascii="Times New Roman" w:hAnsi="Times New Roman" w:cs="Times New Roman"/>
          <w:sz w:val="21"/>
          <w:szCs w:val="21"/>
        </w:rPr>
        <w:t xml:space="preserve"> Indicators for spatial–temporal comparisons of ecosystem service status between regions: A case study of the Taihu River Basin, China. </w:t>
      </w:r>
      <w:r w:rsidR="00853DEE" w:rsidRPr="00D10B2A">
        <w:rPr>
          <w:rFonts w:ascii="Times New Roman" w:hAnsi="Times New Roman" w:cs="Times New Roman"/>
          <w:i/>
          <w:sz w:val="21"/>
          <w:szCs w:val="21"/>
        </w:rPr>
        <w:t>Ecological Indicators 60</w:t>
      </w:r>
      <w:r w:rsidR="00853DEE" w:rsidRPr="00D10B2A">
        <w:rPr>
          <w:rFonts w:ascii="Times New Roman" w:hAnsi="Times New Roman" w:cs="Times New Roman"/>
          <w:sz w:val="21"/>
          <w:szCs w:val="21"/>
        </w:rPr>
        <w:t>:1008-1016.</w:t>
      </w:r>
    </w:p>
    <w:p w14:paraId="20AA2726" w14:textId="1E49CC11" w:rsidR="00853DEE" w:rsidRPr="00D10B2A" w:rsidRDefault="00250EE9" w:rsidP="00724FAE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D10B2A">
        <w:rPr>
          <w:rFonts w:ascii="Times New Roman" w:hAnsi="Times New Roman" w:cs="Times New Roman"/>
          <w:sz w:val="21"/>
          <w:szCs w:val="21"/>
        </w:rPr>
        <w:t xml:space="preserve">[8] </w:t>
      </w:r>
      <w:r w:rsidR="00853DEE" w:rsidRPr="00D10B2A">
        <w:rPr>
          <w:rFonts w:ascii="Times New Roman" w:hAnsi="Times New Roman" w:cs="Times New Roman"/>
          <w:sz w:val="21"/>
          <w:szCs w:val="21"/>
        </w:rPr>
        <w:t>Shen Z-J; Zhang B-H; Xin R-H, Liu J-Y</w:t>
      </w:r>
      <w:r w:rsidR="00030725" w:rsidRPr="00D10B2A">
        <w:rPr>
          <w:rFonts w:ascii="Times New Roman" w:hAnsi="Times New Roman" w:cs="Times New Roman"/>
          <w:sz w:val="21"/>
          <w:szCs w:val="21"/>
        </w:rPr>
        <w:t>. 2022.</w:t>
      </w:r>
      <w:r w:rsidR="00853DEE" w:rsidRPr="00D10B2A">
        <w:rPr>
          <w:rFonts w:ascii="Times New Roman" w:hAnsi="Times New Roman" w:cs="Times New Roman"/>
          <w:sz w:val="21"/>
          <w:szCs w:val="21"/>
        </w:rPr>
        <w:t xml:space="preserve"> Examining supply and demand of cooling effect of blue and green spaces in mitigating urban heat island effects: A case study of the Fujian Delta urban agglomeration (FDUA), China. </w:t>
      </w:r>
      <w:r w:rsidR="00853DEE" w:rsidRPr="00D10B2A">
        <w:rPr>
          <w:rFonts w:ascii="Times New Roman" w:hAnsi="Times New Roman" w:cs="Times New Roman"/>
          <w:i/>
          <w:sz w:val="21"/>
          <w:szCs w:val="21"/>
        </w:rPr>
        <w:t>Ecological Indicators 142</w:t>
      </w:r>
      <w:r w:rsidR="00853DEE" w:rsidRPr="00D10B2A">
        <w:rPr>
          <w:rFonts w:ascii="Times New Roman" w:hAnsi="Times New Roman" w:cs="Times New Roman"/>
          <w:sz w:val="21"/>
          <w:szCs w:val="21"/>
        </w:rPr>
        <w:t>.</w:t>
      </w:r>
    </w:p>
    <w:p w14:paraId="2C16E745" w14:textId="09E91BE1" w:rsidR="00853DEE" w:rsidRPr="00D10B2A" w:rsidRDefault="00250EE9" w:rsidP="00724FAE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D10B2A">
        <w:rPr>
          <w:rFonts w:ascii="Times New Roman" w:hAnsi="Times New Roman" w:cs="Times New Roman"/>
          <w:sz w:val="21"/>
          <w:szCs w:val="21"/>
        </w:rPr>
        <w:t xml:space="preserve">[9] </w:t>
      </w:r>
      <w:r w:rsidR="00853DEE" w:rsidRPr="00D10B2A">
        <w:rPr>
          <w:rFonts w:ascii="Times New Roman" w:hAnsi="Times New Roman" w:cs="Times New Roman"/>
          <w:sz w:val="21"/>
          <w:szCs w:val="21"/>
        </w:rPr>
        <w:t>Lauf S; Haase D, Kleinschmit B</w:t>
      </w:r>
      <w:r w:rsidR="00030725" w:rsidRPr="00D10B2A">
        <w:rPr>
          <w:rFonts w:ascii="Times New Roman" w:hAnsi="Times New Roman" w:cs="Times New Roman"/>
          <w:sz w:val="21"/>
          <w:szCs w:val="21"/>
        </w:rPr>
        <w:t>.</w:t>
      </w:r>
      <w:r w:rsidR="00030725" w:rsidRPr="00D10B2A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="00030725" w:rsidRPr="00D10B2A">
        <w:rPr>
          <w:rFonts w:ascii="Times New Roman" w:hAnsi="Times New Roman" w:cs="Times New Roman"/>
          <w:bCs/>
          <w:sz w:val="21"/>
          <w:szCs w:val="21"/>
        </w:rPr>
        <w:t>2016</w:t>
      </w:r>
      <w:r w:rsidR="00030725" w:rsidRPr="00D10B2A">
        <w:rPr>
          <w:rFonts w:ascii="Times New Roman" w:hAnsi="Times New Roman" w:cs="Times New Roman"/>
          <w:sz w:val="21"/>
          <w:szCs w:val="21"/>
        </w:rPr>
        <w:t>.</w:t>
      </w:r>
      <w:r w:rsidR="00853DEE" w:rsidRPr="00D10B2A">
        <w:rPr>
          <w:rFonts w:ascii="Times New Roman" w:hAnsi="Times New Roman" w:cs="Times New Roman"/>
          <w:sz w:val="21"/>
          <w:szCs w:val="21"/>
        </w:rPr>
        <w:t xml:space="preserve"> The effects of growth, shrinkage, population aging and preference shifts on urban development—A spatial scenario analysis of Berlin, Germany. </w:t>
      </w:r>
      <w:r w:rsidR="00853DEE" w:rsidRPr="00D10B2A">
        <w:rPr>
          <w:rFonts w:ascii="Times New Roman" w:hAnsi="Times New Roman" w:cs="Times New Roman"/>
          <w:i/>
          <w:sz w:val="21"/>
          <w:szCs w:val="21"/>
        </w:rPr>
        <w:t>Land Use Policy 52</w:t>
      </w:r>
      <w:r w:rsidR="00853DEE" w:rsidRPr="00D10B2A">
        <w:rPr>
          <w:rFonts w:ascii="Times New Roman" w:hAnsi="Times New Roman" w:cs="Times New Roman"/>
          <w:sz w:val="21"/>
          <w:szCs w:val="21"/>
        </w:rPr>
        <w:t>:240-254.</w:t>
      </w:r>
    </w:p>
    <w:p w14:paraId="26596A47" w14:textId="726BFA24" w:rsidR="00853DEE" w:rsidRPr="00D10B2A" w:rsidRDefault="00250EE9" w:rsidP="00724FAE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D10B2A">
        <w:rPr>
          <w:rFonts w:ascii="Times New Roman" w:hAnsi="Times New Roman" w:cs="Times New Roman"/>
          <w:sz w:val="21"/>
          <w:szCs w:val="21"/>
        </w:rPr>
        <w:t xml:space="preserve">[10] </w:t>
      </w:r>
      <w:r w:rsidR="00853DEE" w:rsidRPr="00D10B2A">
        <w:rPr>
          <w:rFonts w:ascii="Times New Roman" w:hAnsi="Times New Roman" w:cs="Times New Roman"/>
          <w:sz w:val="21"/>
          <w:szCs w:val="21"/>
        </w:rPr>
        <w:t>Zhou Y; Li J, Pu L</w:t>
      </w:r>
      <w:r w:rsidR="00030725" w:rsidRPr="00D10B2A">
        <w:rPr>
          <w:rFonts w:ascii="Times New Roman" w:hAnsi="Times New Roman" w:cs="Times New Roman"/>
          <w:sz w:val="21"/>
          <w:szCs w:val="21"/>
        </w:rPr>
        <w:t>.</w:t>
      </w:r>
      <w:r w:rsidR="00030725" w:rsidRPr="00D10B2A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030725" w:rsidRPr="00D10B2A">
        <w:rPr>
          <w:rFonts w:ascii="Times New Roman" w:hAnsi="Times New Roman" w:cs="Times New Roman"/>
          <w:sz w:val="21"/>
          <w:szCs w:val="21"/>
        </w:rPr>
        <w:t>2022.</w:t>
      </w:r>
      <w:r w:rsidR="00853DEE" w:rsidRPr="00D10B2A">
        <w:rPr>
          <w:rFonts w:ascii="Times New Roman" w:hAnsi="Times New Roman" w:cs="Times New Roman"/>
          <w:sz w:val="21"/>
          <w:szCs w:val="21"/>
        </w:rPr>
        <w:t xml:space="preserve"> Quantifying ecosystem service mismatches for land use planning: spatial-temporal characteristics and novel approach-a case study in Jiangsu Province, China. </w:t>
      </w:r>
      <w:r w:rsidR="00583244" w:rsidRPr="00583244">
        <w:rPr>
          <w:rFonts w:ascii="Times New Roman" w:hAnsi="Times New Roman" w:cs="Times New Roman"/>
          <w:i/>
          <w:sz w:val="21"/>
          <w:szCs w:val="21"/>
        </w:rPr>
        <w:t>Environmental Science and Pollution Research</w:t>
      </w:r>
      <w:r w:rsidR="00853DEE" w:rsidRPr="00D10B2A">
        <w:rPr>
          <w:rFonts w:ascii="Times New Roman" w:hAnsi="Times New Roman" w:cs="Times New Roman"/>
          <w:i/>
          <w:sz w:val="21"/>
          <w:szCs w:val="21"/>
        </w:rPr>
        <w:t xml:space="preserve"> 29</w:t>
      </w:r>
      <w:r w:rsidR="00853DEE" w:rsidRPr="00D10B2A">
        <w:rPr>
          <w:rFonts w:ascii="Times New Roman" w:hAnsi="Times New Roman" w:cs="Times New Roman"/>
          <w:sz w:val="21"/>
          <w:szCs w:val="21"/>
        </w:rPr>
        <w:t>(18):26483-26497.</w:t>
      </w:r>
    </w:p>
    <w:p w14:paraId="5F9DE543" w14:textId="0CF95805" w:rsidR="00853DEE" w:rsidRPr="00D10B2A" w:rsidRDefault="00250EE9" w:rsidP="00724FAE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D10B2A">
        <w:rPr>
          <w:rFonts w:ascii="Times New Roman" w:hAnsi="Times New Roman" w:cs="Times New Roman"/>
          <w:sz w:val="21"/>
          <w:szCs w:val="21"/>
        </w:rPr>
        <w:t xml:space="preserve">[11] </w:t>
      </w:r>
      <w:r w:rsidR="00853DEE" w:rsidRPr="00D10B2A">
        <w:rPr>
          <w:rFonts w:ascii="Times New Roman" w:hAnsi="Times New Roman" w:cs="Times New Roman"/>
          <w:sz w:val="21"/>
          <w:szCs w:val="21"/>
        </w:rPr>
        <w:t>Richard Sharp RC-K, Spencer Wood, Anne Guerry, Heather, Tallis TR</w:t>
      </w:r>
      <w:r w:rsidR="00030725" w:rsidRPr="00D10B2A">
        <w:rPr>
          <w:rFonts w:ascii="Times New Roman" w:hAnsi="Times New Roman" w:cs="Times New Roman"/>
          <w:sz w:val="21"/>
          <w:szCs w:val="21"/>
        </w:rPr>
        <w:t xml:space="preserve">. </w:t>
      </w:r>
      <w:r w:rsidR="00030725" w:rsidRPr="00D10B2A">
        <w:rPr>
          <w:rFonts w:ascii="Times New Roman" w:hAnsi="Times New Roman" w:cs="Times New Roman"/>
          <w:bCs/>
          <w:sz w:val="21"/>
          <w:szCs w:val="21"/>
        </w:rPr>
        <w:t>2016.</w:t>
      </w:r>
      <w:r w:rsidR="00853DEE" w:rsidRPr="00D10B2A">
        <w:rPr>
          <w:rFonts w:ascii="Times New Roman" w:hAnsi="Times New Roman" w:cs="Times New Roman"/>
          <w:sz w:val="21"/>
          <w:szCs w:val="21"/>
        </w:rPr>
        <w:t xml:space="preserve"> InVEST+VERSION+User's Guide: The Natural Capital Project, Stanford University, University of Minnesota, The Nature Conservancy, and World Wildlife Fund..</w:t>
      </w:r>
    </w:p>
    <w:p w14:paraId="5C62680C" w14:textId="7DA0A0FD" w:rsidR="00853DEE" w:rsidRPr="00D10B2A" w:rsidRDefault="00250EE9" w:rsidP="00724FAE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D10B2A">
        <w:rPr>
          <w:rFonts w:ascii="Times New Roman" w:hAnsi="Times New Roman" w:cs="Times New Roman"/>
          <w:sz w:val="21"/>
          <w:szCs w:val="21"/>
        </w:rPr>
        <w:t xml:space="preserve">[12] </w:t>
      </w:r>
      <w:r w:rsidR="00853DEE" w:rsidRPr="00D10B2A">
        <w:rPr>
          <w:rFonts w:ascii="Times New Roman" w:hAnsi="Times New Roman" w:cs="Times New Roman"/>
          <w:sz w:val="21"/>
          <w:szCs w:val="21"/>
        </w:rPr>
        <w:t>Fu B</w:t>
      </w:r>
      <w:r w:rsidR="00030725" w:rsidRPr="00D10B2A">
        <w:rPr>
          <w:rFonts w:ascii="Times New Roman" w:hAnsi="Times New Roman" w:cs="Times New Roman"/>
          <w:sz w:val="21"/>
          <w:szCs w:val="21"/>
        </w:rPr>
        <w:t>.</w:t>
      </w:r>
      <w:r w:rsidR="00030725" w:rsidRPr="00D10B2A">
        <w:rPr>
          <w:rFonts w:ascii="Times New Roman" w:hAnsi="Times New Roman" w:cs="Times New Roman"/>
          <w:bCs/>
          <w:sz w:val="21"/>
          <w:szCs w:val="21"/>
        </w:rPr>
        <w:t xml:space="preserve"> 1981</w:t>
      </w:r>
      <w:r w:rsidR="00030725" w:rsidRPr="00D10B2A">
        <w:rPr>
          <w:rFonts w:ascii="Times New Roman" w:hAnsi="Times New Roman" w:cs="Times New Roman"/>
          <w:sz w:val="21"/>
          <w:szCs w:val="21"/>
        </w:rPr>
        <w:t>.</w:t>
      </w:r>
      <w:r w:rsidR="00853DEE" w:rsidRPr="00D10B2A">
        <w:rPr>
          <w:rFonts w:ascii="Times New Roman" w:hAnsi="Times New Roman" w:cs="Times New Roman"/>
          <w:sz w:val="21"/>
          <w:szCs w:val="21"/>
        </w:rPr>
        <w:t xml:space="preserve"> On the calculation of the evaporation from land surface </w:t>
      </w:r>
      <w:r w:rsidR="0032282D">
        <w:rPr>
          <w:rFonts w:ascii="Times New Roman" w:hAnsi="Times New Roman" w:cs="Times New Roman"/>
          <w:i/>
          <w:sz w:val="21"/>
          <w:szCs w:val="21"/>
        </w:rPr>
        <w:t>Chinese Jouenal of Atmospheric Sciences</w:t>
      </w:r>
      <w:r w:rsidR="00853DEE" w:rsidRPr="00D10B2A">
        <w:rPr>
          <w:rFonts w:ascii="Times New Roman" w:hAnsi="Times New Roman" w:cs="Times New Roman"/>
          <w:i/>
          <w:sz w:val="21"/>
          <w:szCs w:val="21"/>
        </w:rPr>
        <w:t xml:space="preserve"> 5</w:t>
      </w:r>
      <w:r w:rsidR="00853DEE" w:rsidRPr="00D10B2A">
        <w:rPr>
          <w:rFonts w:ascii="Times New Roman" w:hAnsi="Times New Roman" w:cs="Times New Roman"/>
          <w:sz w:val="21"/>
          <w:szCs w:val="21"/>
        </w:rPr>
        <w:t>:23-31 (in Chinese).</w:t>
      </w:r>
    </w:p>
    <w:p w14:paraId="79E0044D" w14:textId="6408B35E" w:rsidR="00853DEE" w:rsidRPr="00D10B2A" w:rsidRDefault="00250EE9" w:rsidP="00724FAE">
      <w:pPr>
        <w:pStyle w:val="EndNoteBibliography"/>
        <w:ind w:left="720" w:hanging="720"/>
        <w:rPr>
          <w:rFonts w:ascii="Times New Roman" w:hAnsi="Times New Roman" w:cs="Times New Roman"/>
          <w:sz w:val="21"/>
          <w:szCs w:val="21"/>
        </w:rPr>
      </w:pPr>
      <w:r w:rsidRPr="00D10B2A">
        <w:rPr>
          <w:rFonts w:ascii="Times New Roman" w:hAnsi="Times New Roman" w:cs="Times New Roman"/>
          <w:sz w:val="21"/>
          <w:szCs w:val="21"/>
        </w:rPr>
        <w:t xml:space="preserve">[13] </w:t>
      </w:r>
      <w:r w:rsidR="00853DEE" w:rsidRPr="00D10B2A">
        <w:rPr>
          <w:rFonts w:ascii="Times New Roman" w:hAnsi="Times New Roman" w:cs="Times New Roman"/>
          <w:sz w:val="21"/>
          <w:szCs w:val="21"/>
        </w:rPr>
        <w:t>Zhang L; Hickel K; Dawes W; Chiew F</w:t>
      </w:r>
      <w:r w:rsidR="00030725" w:rsidRPr="00D10B2A">
        <w:rPr>
          <w:rFonts w:ascii="Times New Roman" w:hAnsi="Times New Roman" w:cs="Times New Roman"/>
          <w:sz w:val="21"/>
          <w:szCs w:val="21"/>
        </w:rPr>
        <w:t>.2004.</w:t>
      </w:r>
      <w:r w:rsidR="00853DEE" w:rsidRPr="00D10B2A">
        <w:rPr>
          <w:rFonts w:ascii="Times New Roman" w:hAnsi="Times New Roman" w:cs="Times New Roman"/>
          <w:sz w:val="21"/>
          <w:szCs w:val="21"/>
        </w:rPr>
        <w:t xml:space="preserve"> Western A, Briggs P: A rational function approach for estimating mean annual evapotranspiration. </w:t>
      </w:r>
      <w:r w:rsidR="00853DEE" w:rsidRPr="00D10B2A">
        <w:rPr>
          <w:rFonts w:ascii="Times New Roman" w:hAnsi="Times New Roman" w:cs="Times New Roman"/>
          <w:i/>
          <w:sz w:val="21"/>
          <w:szCs w:val="21"/>
        </w:rPr>
        <w:t>Water Resources Research 40</w:t>
      </w:r>
      <w:r w:rsidR="00853DEE" w:rsidRPr="00D10B2A">
        <w:rPr>
          <w:rFonts w:ascii="Times New Roman" w:hAnsi="Times New Roman" w:cs="Times New Roman"/>
          <w:sz w:val="21"/>
          <w:szCs w:val="21"/>
        </w:rPr>
        <w:t>:W02502.</w:t>
      </w:r>
    </w:p>
    <w:p w14:paraId="72FC9684" w14:textId="7D41D209" w:rsidR="00DE3825" w:rsidRPr="00397FD3" w:rsidRDefault="00DE3825" w:rsidP="00724FAE">
      <w:pPr>
        <w:rPr>
          <w:rFonts w:ascii="Times New Roman" w:hAnsi="Times New Roman"/>
          <w:sz w:val="24"/>
        </w:rPr>
      </w:pPr>
      <w:r w:rsidRPr="00D10B2A">
        <w:rPr>
          <w:rFonts w:ascii="Times New Roman" w:hAnsi="Times New Roman" w:cs="Times New Roman"/>
          <w:szCs w:val="21"/>
        </w:rPr>
        <w:fldChar w:fldCharType="end"/>
      </w:r>
      <w:bookmarkEnd w:id="0"/>
    </w:p>
    <w:sectPr w:rsidR="00DE3825" w:rsidRPr="00397FD3" w:rsidSect="00F52567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04E3E" w14:textId="77777777" w:rsidR="00CC34E5" w:rsidRDefault="00CC34E5" w:rsidP="00D06623">
      <w:r>
        <w:separator/>
      </w:r>
    </w:p>
  </w:endnote>
  <w:endnote w:type="continuationSeparator" w:id="0">
    <w:p w14:paraId="181F8985" w14:textId="77777777" w:rsidR="00CC34E5" w:rsidRDefault="00CC34E5" w:rsidP="00D0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1607F" w14:textId="77777777" w:rsidR="00CC34E5" w:rsidRDefault="00CC34E5" w:rsidP="00D06623">
      <w:r>
        <w:separator/>
      </w:r>
    </w:p>
  </w:footnote>
  <w:footnote w:type="continuationSeparator" w:id="0">
    <w:p w14:paraId="51532B7F" w14:textId="77777777" w:rsidR="00CC34E5" w:rsidRDefault="00CC34E5" w:rsidP="00D06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Biology Cop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rfzsa0xrp2zx5e02fm5wtevt50rfvetsdee&quot;&gt;My EndNote Library&lt;record-ids&gt;&lt;item&gt;25&lt;/item&gt;&lt;item&gt;30&lt;/item&gt;&lt;item&gt;32&lt;/item&gt;&lt;item&gt;33&lt;/item&gt;&lt;item&gt;34&lt;/item&gt;&lt;item&gt;36&lt;/item&gt;&lt;item&gt;38&lt;/item&gt;&lt;item&gt;42&lt;/item&gt;&lt;item&gt;44&lt;/item&gt;&lt;item&gt;45&lt;/item&gt;&lt;item&gt;187&lt;/item&gt;&lt;/record-ids&gt;&lt;/item&gt;&lt;/Libraries&gt;"/>
  </w:docVars>
  <w:rsids>
    <w:rsidRoot w:val="00CB273C"/>
    <w:rsid w:val="00001D5B"/>
    <w:rsid w:val="00030725"/>
    <w:rsid w:val="000C6209"/>
    <w:rsid w:val="000D1F87"/>
    <w:rsid w:val="000D226B"/>
    <w:rsid w:val="000D3798"/>
    <w:rsid w:val="000E271C"/>
    <w:rsid w:val="000F0F4D"/>
    <w:rsid w:val="001020A4"/>
    <w:rsid w:val="00103B05"/>
    <w:rsid w:val="0015065E"/>
    <w:rsid w:val="00165F4B"/>
    <w:rsid w:val="001B6515"/>
    <w:rsid w:val="001C793D"/>
    <w:rsid w:val="002201F3"/>
    <w:rsid w:val="00250EE9"/>
    <w:rsid w:val="002A2B71"/>
    <w:rsid w:val="002D2D33"/>
    <w:rsid w:val="002E082D"/>
    <w:rsid w:val="002F3235"/>
    <w:rsid w:val="0032282D"/>
    <w:rsid w:val="003278D6"/>
    <w:rsid w:val="00380DC0"/>
    <w:rsid w:val="00397FD3"/>
    <w:rsid w:val="004210E1"/>
    <w:rsid w:val="004356C0"/>
    <w:rsid w:val="004B49B3"/>
    <w:rsid w:val="004C2CB4"/>
    <w:rsid w:val="004D1EA5"/>
    <w:rsid w:val="004E5068"/>
    <w:rsid w:val="004E7AC8"/>
    <w:rsid w:val="004F1027"/>
    <w:rsid w:val="00527AF5"/>
    <w:rsid w:val="00551362"/>
    <w:rsid w:val="00552BF5"/>
    <w:rsid w:val="005718C7"/>
    <w:rsid w:val="00583244"/>
    <w:rsid w:val="005A37B8"/>
    <w:rsid w:val="005B3853"/>
    <w:rsid w:val="005C0992"/>
    <w:rsid w:val="005E5693"/>
    <w:rsid w:val="005F7BB3"/>
    <w:rsid w:val="00637B38"/>
    <w:rsid w:val="006469D2"/>
    <w:rsid w:val="00675AEC"/>
    <w:rsid w:val="006A7E00"/>
    <w:rsid w:val="006B6AAE"/>
    <w:rsid w:val="006B770D"/>
    <w:rsid w:val="006F7E01"/>
    <w:rsid w:val="0071262E"/>
    <w:rsid w:val="00724FAE"/>
    <w:rsid w:val="00726779"/>
    <w:rsid w:val="00733FA5"/>
    <w:rsid w:val="00737277"/>
    <w:rsid w:val="00776E4A"/>
    <w:rsid w:val="00794C1E"/>
    <w:rsid w:val="007C3F90"/>
    <w:rsid w:val="007D1719"/>
    <w:rsid w:val="007F0C23"/>
    <w:rsid w:val="00806907"/>
    <w:rsid w:val="00822B36"/>
    <w:rsid w:val="00853DEE"/>
    <w:rsid w:val="00864F31"/>
    <w:rsid w:val="0089586D"/>
    <w:rsid w:val="008C1326"/>
    <w:rsid w:val="00922404"/>
    <w:rsid w:val="00930D26"/>
    <w:rsid w:val="0098055E"/>
    <w:rsid w:val="0098388C"/>
    <w:rsid w:val="009C541A"/>
    <w:rsid w:val="00A219C1"/>
    <w:rsid w:val="00A304B9"/>
    <w:rsid w:val="00A5055F"/>
    <w:rsid w:val="00A62B4F"/>
    <w:rsid w:val="00AB75CF"/>
    <w:rsid w:val="00AD1DF2"/>
    <w:rsid w:val="00AE6828"/>
    <w:rsid w:val="00AF4DE2"/>
    <w:rsid w:val="00B36EF1"/>
    <w:rsid w:val="00B61A3E"/>
    <w:rsid w:val="00BA502C"/>
    <w:rsid w:val="00BB4CB0"/>
    <w:rsid w:val="00BD1430"/>
    <w:rsid w:val="00BE1147"/>
    <w:rsid w:val="00C02A06"/>
    <w:rsid w:val="00C405B4"/>
    <w:rsid w:val="00C66389"/>
    <w:rsid w:val="00C86D87"/>
    <w:rsid w:val="00CA1206"/>
    <w:rsid w:val="00CB273C"/>
    <w:rsid w:val="00CC34E5"/>
    <w:rsid w:val="00CC36A1"/>
    <w:rsid w:val="00CD16B2"/>
    <w:rsid w:val="00D06623"/>
    <w:rsid w:val="00D10B2A"/>
    <w:rsid w:val="00D317B3"/>
    <w:rsid w:val="00D4274C"/>
    <w:rsid w:val="00D561F8"/>
    <w:rsid w:val="00D839F0"/>
    <w:rsid w:val="00DE3825"/>
    <w:rsid w:val="00E6638C"/>
    <w:rsid w:val="00E67FC9"/>
    <w:rsid w:val="00E9776C"/>
    <w:rsid w:val="00EA633B"/>
    <w:rsid w:val="00EB5AF9"/>
    <w:rsid w:val="00EE13F5"/>
    <w:rsid w:val="00EF3952"/>
    <w:rsid w:val="00F0046D"/>
    <w:rsid w:val="00F22E07"/>
    <w:rsid w:val="00F24CEF"/>
    <w:rsid w:val="00F447F6"/>
    <w:rsid w:val="00F52567"/>
    <w:rsid w:val="00FC7D03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39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2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E38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E382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97FD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80DC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B49B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6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623"/>
    <w:rPr>
      <w:sz w:val="18"/>
      <w:szCs w:val="18"/>
    </w:rPr>
  </w:style>
  <w:style w:type="character" w:styleId="a5">
    <w:name w:val="Hyperlink"/>
    <w:basedOn w:val="a0"/>
    <w:uiPriority w:val="99"/>
    <w:unhideWhenUsed/>
    <w:rsid w:val="00D06623"/>
    <w:rPr>
      <w:color w:val="0000FF"/>
      <w:u w:val="single"/>
    </w:rPr>
  </w:style>
  <w:style w:type="table" w:styleId="a6">
    <w:name w:val="Table Grid"/>
    <w:basedOn w:val="a1"/>
    <w:uiPriority w:val="39"/>
    <w:rsid w:val="00D06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"/>
    <w:rsid w:val="00380D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397FD3"/>
    <w:rPr>
      <w:b/>
      <w:bCs/>
      <w:sz w:val="32"/>
      <w:szCs w:val="32"/>
    </w:rPr>
  </w:style>
  <w:style w:type="paragraph" w:styleId="a7">
    <w:name w:val="Revision"/>
    <w:hidden/>
    <w:uiPriority w:val="99"/>
    <w:semiHidden/>
    <w:rsid w:val="000D1F87"/>
  </w:style>
  <w:style w:type="character" w:customStyle="1" w:styleId="1Char">
    <w:name w:val="标题 1 Char"/>
    <w:basedOn w:val="a0"/>
    <w:link w:val="1"/>
    <w:uiPriority w:val="9"/>
    <w:rsid w:val="00DE382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E382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0"/>
    <w:rsid w:val="00DE3825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DE3825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DE3825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DE3825"/>
    <w:rPr>
      <w:rFonts w:ascii="等线" w:eastAsia="等线" w:hAnsi="等线"/>
      <w:noProof/>
      <w:sz w:val="20"/>
    </w:rPr>
  </w:style>
  <w:style w:type="character" w:customStyle="1" w:styleId="5Char">
    <w:name w:val="标题 5 Char"/>
    <w:basedOn w:val="a0"/>
    <w:link w:val="5"/>
    <w:uiPriority w:val="9"/>
    <w:rsid w:val="004B49B3"/>
    <w:rPr>
      <w:b/>
      <w:bCs/>
      <w:sz w:val="28"/>
      <w:szCs w:val="28"/>
    </w:rPr>
  </w:style>
  <w:style w:type="character" w:styleId="a8">
    <w:name w:val="line number"/>
    <w:basedOn w:val="a0"/>
    <w:uiPriority w:val="99"/>
    <w:semiHidden/>
    <w:unhideWhenUsed/>
    <w:rsid w:val="00F52567"/>
  </w:style>
  <w:style w:type="table" w:customStyle="1" w:styleId="10">
    <w:name w:val="网格型1"/>
    <w:basedOn w:val="a1"/>
    <w:uiPriority w:val="39"/>
    <w:qFormat/>
    <w:rsid w:val="002A2B71"/>
    <w:rPr>
      <w:rFonts w:ascii="等线" w:eastAsia="等线" w:hAnsi="等线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BE114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E11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2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E38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E382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97FD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80DC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B49B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6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623"/>
    <w:rPr>
      <w:sz w:val="18"/>
      <w:szCs w:val="18"/>
    </w:rPr>
  </w:style>
  <w:style w:type="character" w:styleId="a5">
    <w:name w:val="Hyperlink"/>
    <w:basedOn w:val="a0"/>
    <w:uiPriority w:val="99"/>
    <w:unhideWhenUsed/>
    <w:rsid w:val="00D06623"/>
    <w:rPr>
      <w:color w:val="0000FF"/>
      <w:u w:val="single"/>
    </w:rPr>
  </w:style>
  <w:style w:type="table" w:styleId="a6">
    <w:name w:val="Table Grid"/>
    <w:basedOn w:val="a1"/>
    <w:uiPriority w:val="39"/>
    <w:rsid w:val="00D06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"/>
    <w:rsid w:val="00380D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397FD3"/>
    <w:rPr>
      <w:b/>
      <w:bCs/>
      <w:sz w:val="32"/>
      <w:szCs w:val="32"/>
    </w:rPr>
  </w:style>
  <w:style w:type="paragraph" w:styleId="a7">
    <w:name w:val="Revision"/>
    <w:hidden/>
    <w:uiPriority w:val="99"/>
    <w:semiHidden/>
    <w:rsid w:val="000D1F87"/>
  </w:style>
  <w:style w:type="character" w:customStyle="1" w:styleId="1Char">
    <w:name w:val="标题 1 Char"/>
    <w:basedOn w:val="a0"/>
    <w:link w:val="1"/>
    <w:uiPriority w:val="9"/>
    <w:rsid w:val="00DE382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E382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0"/>
    <w:rsid w:val="00DE3825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DE3825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DE3825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DE3825"/>
    <w:rPr>
      <w:rFonts w:ascii="等线" w:eastAsia="等线" w:hAnsi="等线"/>
      <w:noProof/>
      <w:sz w:val="20"/>
    </w:rPr>
  </w:style>
  <w:style w:type="character" w:customStyle="1" w:styleId="5Char">
    <w:name w:val="标题 5 Char"/>
    <w:basedOn w:val="a0"/>
    <w:link w:val="5"/>
    <w:uiPriority w:val="9"/>
    <w:rsid w:val="004B49B3"/>
    <w:rPr>
      <w:b/>
      <w:bCs/>
      <w:sz w:val="28"/>
      <w:szCs w:val="28"/>
    </w:rPr>
  </w:style>
  <w:style w:type="character" w:styleId="a8">
    <w:name w:val="line number"/>
    <w:basedOn w:val="a0"/>
    <w:uiPriority w:val="99"/>
    <w:semiHidden/>
    <w:unhideWhenUsed/>
    <w:rsid w:val="00F52567"/>
  </w:style>
  <w:style w:type="table" w:customStyle="1" w:styleId="10">
    <w:name w:val="网格型1"/>
    <w:basedOn w:val="a1"/>
    <w:uiPriority w:val="39"/>
    <w:qFormat/>
    <w:rsid w:val="002A2B71"/>
    <w:rPr>
      <w:rFonts w:ascii="等线" w:eastAsia="等线" w:hAnsi="等线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BE114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E11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4.wmf"/><Relationship Id="rId21" Type="http://schemas.openxmlformats.org/officeDocument/2006/relationships/oleObject" Target="embeddings/oleObject8.bin"/><Relationship Id="rId34" Type="http://schemas.openxmlformats.org/officeDocument/2006/relationships/image" Target="media/image12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4.bin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2.wmf"/><Relationship Id="rId61" Type="http://schemas.openxmlformats.org/officeDocument/2006/relationships/oleObject" Target="embeddings/oleObject32.bin"/><Relationship Id="rId10" Type="http://schemas.openxmlformats.org/officeDocument/2006/relationships/image" Target="media/image2.e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0.wmf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oleObject" Target="embeddings/oleObject9.bin"/><Relationship Id="rId27" Type="http://schemas.openxmlformats.org/officeDocument/2006/relationships/image" Target="media/image9.e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6.wmf"/><Relationship Id="rId48" Type="http://schemas.openxmlformats.org/officeDocument/2006/relationships/image" Target="media/image18.wmf"/><Relationship Id="rId56" Type="http://schemas.openxmlformats.org/officeDocument/2006/relationships/oleObject" Target="embeddings/oleObject28.bin"/><Relationship Id="rId64" Type="http://schemas.openxmlformats.org/officeDocument/2006/relationships/image" Target="media/image23.wmf"/><Relationship Id="rId8" Type="http://schemas.openxmlformats.org/officeDocument/2006/relationships/image" Target="media/image1.emf"/><Relationship Id="rId51" Type="http://schemas.openxmlformats.org/officeDocument/2006/relationships/oleObject" Target="embeddings/oleObject25.bin"/><Relationship Id="rId3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Relationship Id="rId67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image" Target="media/image15.wmf"/><Relationship Id="rId54" Type="http://schemas.openxmlformats.org/officeDocument/2006/relationships/image" Target="media/image21.wmf"/><Relationship Id="rId62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F81E99D-F131-1F4E-8399-7C7B8F548940}">
  <we:reference id="wa200001011" version="1.2.0.0" store="en-GB" storeType="OMEX"/>
  <we:alternateReferences>
    <we:reference id="wa200001011" version="1.2.0.0" store="en-GB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B7C93-2BD4-42A8-8D08-FB40790F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landscape</dc:creator>
  <cp:keywords/>
  <dc:description/>
  <cp:lastModifiedBy>China</cp:lastModifiedBy>
  <cp:revision>16</cp:revision>
  <cp:lastPrinted>2023-04-29T16:54:00Z</cp:lastPrinted>
  <dcterms:created xsi:type="dcterms:W3CDTF">2023-04-25T12:49:00Z</dcterms:created>
  <dcterms:modified xsi:type="dcterms:W3CDTF">2023-05-19T01:28:00Z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documentId_8142</vt:lpwstr>
  </property>
  <property fmtid="{D5CDD505-2E9C-101B-9397-08002B2CF9AE}" pid="3" name="grammarly_documentContext">
    <vt:lpwstr>{"goals":[],"domain":"general","emotions":[],"dialect":"american"}</vt:lpwstr>
  </property>
</Properties>
</file>