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2" w:rsidRPr="00027E43" w:rsidRDefault="00F50EF2" w:rsidP="00F50EF2">
      <w:pPr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Table </w:t>
      </w:r>
      <w:r w:rsidR="002D08D7">
        <w:rPr>
          <w:rFonts w:ascii="Times New Roman" w:hAnsi="Times New Roman" w:cs="Times New Roman"/>
          <w:sz w:val="20"/>
          <w:szCs w:val="24"/>
        </w:rPr>
        <w:t>S</w:t>
      </w:r>
      <w:r w:rsidR="00097C6C">
        <w:rPr>
          <w:rFonts w:ascii="Times New Roman" w:hAnsi="Times New Roman" w:cs="Times New Roman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 Results of</w:t>
      </w:r>
      <w:r w:rsidRPr="009874A7">
        <w:rPr>
          <w:rFonts w:ascii="Times New Roman" w:hAnsi="Times New Roman" w:cs="Times New Roman"/>
          <w:sz w:val="20"/>
          <w:szCs w:val="24"/>
        </w:rPr>
        <w:t xml:space="preserve"> regression analysis of the estimates of  </w:t>
      </w:r>
      <w:r w:rsidRPr="009874A7">
        <w:rPr>
          <w:rFonts w:ascii="Times New Roman" w:hAnsi="Times New Roman" w:cs="Times New Roman"/>
          <w:i/>
          <w:sz w:val="20"/>
          <w:szCs w:val="24"/>
        </w:rPr>
        <w:t>β</w:t>
      </w:r>
      <w:r w:rsidRPr="009874A7">
        <w:rPr>
          <w:rFonts w:ascii="Times New Roman" w:hAnsi="Times New Roman" w:cs="Times New Roman"/>
          <w:sz w:val="20"/>
          <w:szCs w:val="24"/>
          <w:vertAlign w:val="subscript"/>
        </w:rPr>
        <w:t>0</w:t>
      </w:r>
      <w:r w:rsidRPr="009874A7">
        <w:rPr>
          <w:rFonts w:ascii="Times New Roman" w:hAnsi="Times New Roman" w:cs="Times New Roman"/>
          <w:sz w:val="20"/>
          <w:szCs w:val="24"/>
        </w:rPr>
        <w:t xml:space="preserve">’s (intercepts) and </w:t>
      </w:r>
      <w:r w:rsidRPr="009874A7">
        <w:rPr>
          <w:rFonts w:ascii="Times New Roman" w:hAnsi="Times New Roman" w:cs="Times New Roman"/>
          <w:i/>
          <w:sz w:val="20"/>
          <w:szCs w:val="24"/>
        </w:rPr>
        <w:t>β</w:t>
      </w:r>
      <w:r w:rsidRPr="009874A7">
        <w:rPr>
          <w:rFonts w:ascii="Times New Roman" w:hAnsi="Times New Roman" w:cs="Times New Roman"/>
          <w:sz w:val="20"/>
          <w:szCs w:val="24"/>
          <w:vertAlign w:val="subscript"/>
        </w:rPr>
        <w:t>1</w:t>
      </w:r>
      <w:r w:rsidRPr="009874A7">
        <w:rPr>
          <w:rFonts w:ascii="Times New Roman" w:hAnsi="Times New Roman" w:cs="Times New Roman"/>
          <w:sz w:val="20"/>
          <w:szCs w:val="24"/>
        </w:rPr>
        <w:t>’</w:t>
      </w:r>
      <w:r w:rsidRPr="009874A7">
        <w:rPr>
          <w:rFonts w:ascii="Times New Roman" w:hAnsi="Times New Roman" w:cs="Times New Roman"/>
          <w:sz w:val="20"/>
          <w:szCs w:val="24"/>
          <w:vertAlign w:val="subscript"/>
        </w:rPr>
        <w:t xml:space="preserve">s </w:t>
      </w:r>
      <w:r w:rsidRPr="009874A7">
        <w:rPr>
          <w:rFonts w:ascii="Times New Roman" w:hAnsi="Times New Roman" w:cs="Times New Roman"/>
          <w:sz w:val="20"/>
          <w:szCs w:val="24"/>
        </w:rPr>
        <w:t xml:space="preserve"> (linear regression coefficients </w:t>
      </w:r>
      <w:r>
        <w:rPr>
          <w:rFonts w:ascii="Times New Roman" w:hAnsi="Times New Roman" w:cs="Times New Roman"/>
          <w:sz w:val="20"/>
          <w:szCs w:val="24"/>
        </w:rPr>
        <w:t>–</w:t>
      </w:r>
      <w:r w:rsidRPr="009874A7">
        <w:rPr>
          <w:rFonts w:ascii="Times New Roman" w:hAnsi="Times New Roman" w:cs="Times New Roman"/>
          <w:sz w:val="20"/>
          <w:szCs w:val="24"/>
        </w:rPr>
        <w:t xml:space="preserve"> slope) for the variables plant height, branch length, number of nodes and stem diameter in 14 genotypes of </w:t>
      </w:r>
      <w:r w:rsidRPr="00027E43">
        <w:rPr>
          <w:rFonts w:ascii="Times New Roman" w:hAnsi="Times New Roman" w:cs="Times New Roman"/>
          <w:i/>
          <w:sz w:val="20"/>
          <w:szCs w:val="24"/>
        </w:rPr>
        <w:t>C. arabica</w:t>
      </w:r>
      <w:r w:rsidRPr="009874A7">
        <w:rPr>
          <w:rFonts w:ascii="Times New Roman" w:hAnsi="Times New Roman" w:cs="Times New Roman"/>
          <w:sz w:val="20"/>
          <w:szCs w:val="24"/>
        </w:rPr>
        <w:t xml:space="preserve"> w</w:t>
      </w:r>
      <w:r>
        <w:rPr>
          <w:rFonts w:ascii="Times New Roman" w:hAnsi="Times New Roman" w:cs="Times New Roman"/>
          <w:sz w:val="20"/>
          <w:szCs w:val="24"/>
        </w:rPr>
        <w:t>ith 95% confidence interval.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1113"/>
        <w:gridCol w:w="1630"/>
        <w:gridCol w:w="1137"/>
        <w:gridCol w:w="1202"/>
        <w:gridCol w:w="1392"/>
        <w:gridCol w:w="1299"/>
      </w:tblGrid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Branch length 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F50EF2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Intercepts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0.631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0.7093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0.653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0.720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0.8485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0.703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0.737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0.510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0.7734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0.487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0.534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0.391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0.8362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0.411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0.8197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0.456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0.532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0.7774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0.510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0.554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0.778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0.6624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0.767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0.788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0.8669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0.577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0.8568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0.685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0.712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0.594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0.9204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0.582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0.606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0.7332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0.381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0.431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0.7312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0.504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0.541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0.7580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0.512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0.8411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0.419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0.456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F50EF2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Slope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0.709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0.848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0.773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0.777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0.662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0.866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0.920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.733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0.841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nodes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Intercepts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20.646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0.432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0.706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19.768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21.524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20.028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0.294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0.868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19.433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20.623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17.066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0.309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0.851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16.441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17.692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12.960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0.355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0.834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12.243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13.677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16.521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0.326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0.777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15.862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17.180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13.931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0.324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0.775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13.276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14.585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27.638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0.289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0.626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27.051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28.226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20.239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0.261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0.740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19.706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20.773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17.675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0.243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0.875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17.180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18.170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13.614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0.175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0.945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13.261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13.968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15.870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0.167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0.954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15.531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16.208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14.860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0.286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0.765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14.276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15.445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16.085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0.403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0.710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15.263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16.908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13.371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0.347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0.805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12.671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14.070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  <w:b/>
              </w:rPr>
            </w:pPr>
            <w:proofErr w:type="spellStart"/>
            <w:r w:rsidRPr="00027E43">
              <w:rPr>
                <w:rStyle w:val="gd15mcfckub"/>
                <w:rFonts w:ascii="Times New Roman" w:eastAsia="Calibri" w:hAnsi="Times New Roman" w:cs="Times New Roman"/>
                <w:b/>
              </w:rPr>
              <w:t>Slope</w:t>
            </w:r>
            <w:proofErr w:type="spellEnd"/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0.660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0.072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0.706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0.512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0.808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0.712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0.042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0.868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0.626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0.798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0.673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0.044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0.851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0.583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0.763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0.739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0.050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0.834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0.637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0.842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0.558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0.046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0.777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0.464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0.653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0.560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0.044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0.775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0.469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0.650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0.367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0.047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0.626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0.271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0.463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0.471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0.050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0.740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0.369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0.574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0.643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0.041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0.8</w:t>
            </w:r>
            <w:r>
              <w:rPr>
                <w:rStyle w:val="gd15mcfckub"/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0.560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0.727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0.672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0.023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0.945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0.624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0.720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0.712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0.023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0.954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0.666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0.759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0.506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0.050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0.765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0.403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0.608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0.642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0.073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0.710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0.492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0.792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0.651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0.</w:t>
            </w:r>
            <w:r>
              <w:rPr>
                <w:rStyle w:val="gd15mcfckub"/>
                <w:rFonts w:ascii="Times New Roman" w:eastAsia="Calibri" w:hAnsi="Times New Roman" w:cs="Times New Roman"/>
              </w:rPr>
              <w:t>047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 w:rsidRPr="00027E43">
              <w:rPr>
                <w:rStyle w:val="gd15mcfckub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0.805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0.556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r>
              <w:rPr>
                <w:rStyle w:val="gd15mcfckub"/>
                <w:rFonts w:ascii="Times New Roman" w:eastAsia="Calibri" w:hAnsi="Times New Roman" w:cs="Times New Roman"/>
              </w:rPr>
              <w:t>0.746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proofErr w:type="spellStart"/>
            <w:r w:rsidRPr="00027E43">
              <w:rPr>
                <w:rFonts w:ascii="Times New Roman" w:hAnsi="Times New Roman" w:cs="Times New Roman"/>
                <w:b/>
              </w:rPr>
              <w:t>Stem</w:t>
            </w:r>
            <w:proofErr w:type="spellEnd"/>
            <w:r w:rsidRPr="00027E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27E43">
              <w:rPr>
                <w:rFonts w:ascii="Times New Roman" w:hAnsi="Times New Roman" w:cs="Times New Roman"/>
                <w:b/>
              </w:rPr>
              <w:t>diameter</w:t>
            </w:r>
            <w:proofErr w:type="spellEnd"/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kub"/>
                <w:rFonts w:ascii="Times New Roman" w:eastAsia="Calibri" w:hAnsi="Times New Roman" w:cs="Times New Roman"/>
              </w:rPr>
            </w:pPr>
            <w:proofErr w:type="spellStart"/>
            <w:r w:rsidRPr="00027E43">
              <w:rPr>
                <w:rFonts w:ascii="Times New Roman" w:hAnsi="Times New Roman" w:cs="Times New Roman"/>
                <w:b/>
              </w:rPr>
              <w:t>Intercepts</w:t>
            </w:r>
            <w:proofErr w:type="spellEnd"/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0.430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0.978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0.427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0.434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0.419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0.827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0.412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0.426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0.343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0.944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0.338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0.348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0.574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0.006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0.885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0.560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0.588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0.308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0.008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0.917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0.289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0.328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0.379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0.874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0.369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0.390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0.408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0.887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0.401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.415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0.439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0.955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0.434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0.445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0.256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0.835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0.249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0.263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0.393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0.944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0.389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0.396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0.317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0.901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0.311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0.324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0.433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0.920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0.426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0.439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0.381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0.967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0.379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0.383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0.262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0.969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0.258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0.266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Slope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0.978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0.827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0.944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0.885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0.012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0.917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0.015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0.874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0.887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0.955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0.835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0.944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0.901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0.920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0.967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04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0.969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0.003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0.004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 height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Intercepts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3.211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0.873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3.186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3.237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3.458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0.719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3.433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3.483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3.333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0.769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3.278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3.389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3.310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0.009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0.986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3.288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3.331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3.052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0.009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0.901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3.031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3.073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3.293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0.963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3.282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3.304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2.887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0.005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0.976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2.875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2.899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</w:t>
            </w: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.320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0.006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0.975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3.305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3.334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2.766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0.007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0.970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2.750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2.783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3.211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0.957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3.188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3.233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2.945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0.946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2.914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2.976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3.654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0.926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3.631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3.677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3.565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0.004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0.948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3.554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3.575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3.111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0.938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3.077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3.146</w:t>
            </w:r>
          </w:p>
        </w:tc>
      </w:tr>
      <w:tr w:rsidR="00F50EF2" w:rsidRPr="00027E43" w:rsidTr="00F50EF2">
        <w:trPr>
          <w:jc w:val="center"/>
        </w:trPr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proofErr w:type="spellStart"/>
            <w:r w:rsidRPr="00027E43">
              <w:rPr>
                <w:rStyle w:val="gd15mcfceub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  <w:t>Slope</w:t>
            </w:r>
            <w:proofErr w:type="spellEnd"/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Genotypes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Error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wordWrap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0.012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0.873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0.009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0.007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5e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-04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0.719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0.004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0.011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0.019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0.003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2e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-04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0.769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0.027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0.035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0.986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0.033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0.038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0.012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0.901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0.015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0.963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0.009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0.012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0.014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0.976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0.016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0.017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0.975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0.015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0.970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0.016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0.020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0.957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0.023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0.946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0.021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0.015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0.001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0.926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0.012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0.019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113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0.008</w:t>
            </w:r>
          </w:p>
        </w:tc>
        <w:tc>
          <w:tcPr>
            <w:tcW w:w="1630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0.948</w:t>
            </w:r>
          </w:p>
        </w:tc>
        <w:tc>
          <w:tcPr>
            <w:tcW w:w="1392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0.007</w:t>
            </w:r>
          </w:p>
        </w:tc>
        <w:tc>
          <w:tcPr>
            <w:tcW w:w="1299" w:type="dxa"/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0.010</w:t>
            </w:r>
          </w:p>
        </w:tc>
      </w:tr>
      <w:tr w:rsidR="00F50EF2" w:rsidRPr="00027E43" w:rsidTr="00F50EF2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50EF2" w:rsidRPr="00027E43" w:rsidRDefault="00097C6C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14</w:t>
            </w:r>
            <w:bookmarkStart w:id="0" w:name="_GoBack"/>
            <w:bookmarkEnd w:id="0"/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0.025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0e</w:t>
            </w: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+00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0.938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0EF2" w:rsidRPr="00027E43" w:rsidRDefault="00F50EF2" w:rsidP="0018049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E43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0.030</w:t>
            </w:r>
          </w:p>
        </w:tc>
      </w:tr>
    </w:tbl>
    <w:p w:rsidR="00F50EF2" w:rsidRPr="00FD66AE" w:rsidRDefault="00F50EF2" w:rsidP="00F50EF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B316C" w:rsidRDefault="00D327DC"/>
    <w:sectPr w:rsidR="001B316C" w:rsidSect="00F50EF2">
      <w:headerReference w:type="default" r:id="rId7"/>
      <w:pgSz w:w="11906" w:h="16838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DC" w:rsidRDefault="00D327DC">
      <w:pPr>
        <w:spacing w:after="0" w:line="240" w:lineRule="auto"/>
      </w:pPr>
      <w:r>
        <w:separator/>
      </w:r>
    </w:p>
  </w:endnote>
  <w:endnote w:type="continuationSeparator" w:id="0">
    <w:p w:rsidR="00D327DC" w:rsidRDefault="00D3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DC" w:rsidRDefault="00D327DC">
      <w:pPr>
        <w:spacing w:after="0" w:line="240" w:lineRule="auto"/>
      </w:pPr>
      <w:r>
        <w:separator/>
      </w:r>
    </w:p>
  </w:footnote>
  <w:footnote w:type="continuationSeparator" w:id="0">
    <w:p w:rsidR="00D327DC" w:rsidRDefault="00D3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59" w:rsidRDefault="00D327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26C5"/>
    <w:multiLevelType w:val="multilevel"/>
    <w:tmpl w:val="152A31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455"/>
    <w:multiLevelType w:val="hybridMultilevel"/>
    <w:tmpl w:val="DA72DF5C"/>
    <w:lvl w:ilvl="0" w:tplc="9BAEC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2"/>
    <w:rsid w:val="00097C6C"/>
    <w:rsid w:val="002D08D7"/>
    <w:rsid w:val="00732DEC"/>
    <w:rsid w:val="008127BC"/>
    <w:rsid w:val="00D327DC"/>
    <w:rsid w:val="00F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8D30-070D-4336-AC65-CDD7AE4A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0EF2"/>
    <w:rPr>
      <w:rFonts w:ascii="Calibri" w:eastAsia="Calibri" w:hAnsi="Calibri" w:cs="Calibri"/>
      <w:lang w:val="en-US" w:eastAsia="pt-BR"/>
    </w:rPr>
  </w:style>
  <w:style w:type="paragraph" w:styleId="Ttulo1">
    <w:name w:val="heading 1"/>
    <w:basedOn w:val="Normal"/>
    <w:next w:val="Normal"/>
    <w:link w:val="Ttulo1Char"/>
    <w:rsid w:val="00F50E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F50E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F50E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F50E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F50EF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F50E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0EF2"/>
    <w:rPr>
      <w:rFonts w:ascii="Calibri" w:eastAsia="Calibri" w:hAnsi="Calibri" w:cs="Calibri"/>
      <w:b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50EF2"/>
    <w:rPr>
      <w:rFonts w:ascii="Calibri" w:eastAsia="Calibri" w:hAnsi="Calibri" w:cs="Calibri"/>
      <w:b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rsid w:val="00F50EF2"/>
    <w:rPr>
      <w:rFonts w:ascii="Calibri" w:eastAsia="Calibri" w:hAnsi="Calibri" w:cs="Calibri"/>
      <w:b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rsid w:val="00F50EF2"/>
    <w:rPr>
      <w:rFonts w:ascii="Calibri" w:eastAsia="Calibri" w:hAnsi="Calibri" w:cs="Calibri"/>
      <w:b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rsid w:val="00F50EF2"/>
    <w:rPr>
      <w:rFonts w:ascii="Calibri" w:eastAsia="Calibri" w:hAnsi="Calibri" w:cs="Calibri"/>
      <w:b/>
      <w:lang w:val="en-US" w:eastAsia="pt-BR"/>
    </w:rPr>
  </w:style>
  <w:style w:type="character" w:customStyle="1" w:styleId="Ttulo6Char">
    <w:name w:val="Título 6 Char"/>
    <w:basedOn w:val="Fontepargpadro"/>
    <w:link w:val="Ttulo6"/>
    <w:rsid w:val="00F50EF2"/>
    <w:rPr>
      <w:rFonts w:ascii="Calibri" w:eastAsia="Calibri" w:hAnsi="Calibri" w:cs="Calibri"/>
      <w:b/>
      <w:sz w:val="20"/>
      <w:szCs w:val="20"/>
      <w:lang w:val="en-US" w:eastAsia="pt-BR"/>
    </w:rPr>
  </w:style>
  <w:style w:type="table" w:customStyle="1" w:styleId="TableNormal1">
    <w:name w:val="Table Normal1"/>
    <w:rsid w:val="00F50EF2"/>
    <w:rPr>
      <w:rFonts w:ascii="Calibri" w:eastAsia="Calibri" w:hAnsi="Calibri" w:cs="Calibri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F50E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F50EF2"/>
    <w:rPr>
      <w:rFonts w:ascii="Calibri" w:eastAsia="Calibri" w:hAnsi="Calibri" w:cs="Calibri"/>
      <w:b/>
      <w:sz w:val="72"/>
      <w:szCs w:val="72"/>
      <w:lang w:val="en-US" w:eastAsia="pt-BR"/>
    </w:rPr>
  </w:style>
  <w:style w:type="paragraph" w:styleId="Subttulo">
    <w:name w:val="Subtitle"/>
    <w:basedOn w:val="Normal"/>
    <w:next w:val="Normal"/>
    <w:link w:val="SubttuloChar"/>
    <w:rsid w:val="00F50E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F50EF2"/>
    <w:rPr>
      <w:rFonts w:ascii="Georgia" w:eastAsia="Georgia" w:hAnsi="Georgia" w:cs="Georgia"/>
      <w:i/>
      <w:color w:val="666666"/>
      <w:sz w:val="48"/>
      <w:szCs w:val="48"/>
      <w:lang w:val="en-US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0E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0EF2"/>
    <w:rPr>
      <w:rFonts w:ascii="Calibri" w:eastAsia="Calibri" w:hAnsi="Calibri" w:cs="Calibri"/>
      <w:sz w:val="20"/>
      <w:szCs w:val="20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50EF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EF2"/>
    <w:rPr>
      <w:rFonts w:ascii="Tahoma" w:eastAsia="Calibri" w:hAnsi="Tahoma" w:cs="Tahoma"/>
      <w:sz w:val="16"/>
      <w:szCs w:val="16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F50E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0E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0EF2"/>
    <w:rPr>
      <w:rFonts w:ascii="Calibri" w:eastAsia="Calibri" w:hAnsi="Calibri" w:cs="Calibri"/>
      <w:b/>
      <w:bCs/>
      <w:sz w:val="20"/>
      <w:szCs w:val="20"/>
      <w:lang w:val="en-US" w:eastAsia="pt-BR"/>
    </w:rPr>
  </w:style>
  <w:style w:type="paragraph" w:styleId="Reviso">
    <w:name w:val="Revision"/>
    <w:hidden/>
    <w:uiPriority w:val="99"/>
    <w:semiHidden/>
    <w:rsid w:val="00F50EF2"/>
    <w:pPr>
      <w:spacing w:after="0" w:line="240" w:lineRule="auto"/>
    </w:pPr>
    <w:rPr>
      <w:rFonts w:ascii="Calibri" w:eastAsia="Calibri" w:hAnsi="Calibri" w:cs="Calibri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F50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EF2"/>
    <w:rPr>
      <w:rFonts w:ascii="Calibri" w:eastAsia="Calibri" w:hAnsi="Calibri" w:cs="Calibri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F50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EF2"/>
    <w:rPr>
      <w:rFonts w:ascii="Calibri" w:eastAsia="Calibri" w:hAnsi="Calibri" w:cs="Calibri"/>
      <w:lang w:val="en-US" w:eastAsia="pt-BR"/>
    </w:rPr>
  </w:style>
  <w:style w:type="paragraph" w:styleId="PargrafodaLista">
    <w:name w:val="List Paragraph"/>
    <w:basedOn w:val="Normal"/>
    <w:uiPriority w:val="34"/>
    <w:qFormat/>
    <w:rsid w:val="00F50EF2"/>
    <w:pPr>
      <w:ind w:left="720"/>
      <w:contextualSpacing/>
    </w:pPr>
  </w:style>
  <w:style w:type="table" w:styleId="Tabelacomgrade">
    <w:name w:val="Table Grid"/>
    <w:basedOn w:val="Tabelanormal"/>
    <w:uiPriority w:val="39"/>
    <w:rsid w:val="00F5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F5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0EF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d15mcfceub">
    <w:name w:val="gd15mcfceub"/>
    <w:basedOn w:val="Fontepargpadro"/>
    <w:rsid w:val="00F50EF2"/>
  </w:style>
  <w:style w:type="character" w:customStyle="1" w:styleId="gd15mcfckub">
    <w:name w:val="gd15mcfckub"/>
    <w:basedOn w:val="Fontepargpadro"/>
    <w:rsid w:val="00F50EF2"/>
  </w:style>
  <w:style w:type="character" w:customStyle="1" w:styleId="hlfld-contribauthor">
    <w:name w:val="hlfld-contribauthor"/>
    <w:basedOn w:val="Fontepargpadro"/>
    <w:rsid w:val="00F50EF2"/>
  </w:style>
  <w:style w:type="character" w:customStyle="1" w:styleId="nlmgiven-names">
    <w:name w:val="nlm_given-names"/>
    <w:basedOn w:val="Fontepargpadro"/>
    <w:rsid w:val="00F50EF2"/>
  </w:style>
  <w:style w:type="character" w:customStyle="1" w:styleId="nlmarticle-title">
    <w:name w:val="nlm_article-title"/>
    <w:basedOn w:val="Fontepargpadro"/>
    <w:rsid w:val="00F50EF2"/>
  </w:style>
  <w:style w:type="character" w:customStyle="1" w:styleId="nlmfpage">
    <w:name w:val="nlm_fpage"/>
    <w:basedOn w:val="Fontepargpadro"/>
    <w:rsid w:val="00F50EF2"/>
  </w:style>
  <w:style w:type="character" w:customStyle="1" w:styleId="nlmlpage">
    <w:name w:val="nlm_lpage"/>
    <w:basedOn w:val="Fontepargpadro"/>
    <w:rsid w:val="00F5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2022-09-13T00:15:00Z</dcterms:created>
  <dcterms:modified xsi:type="dcterms:W3CDTF">2022-11-22T23:48:00Z</dcterms:modified>
</cp:coreProperties>
</file>