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639F">
      <w:pPr>
        <w:adjustRightInd w:val="0"/>
        <w:snapToGrid w:val="0"/>
        <w:spacing w:line="480" w:lineRule="auto"/>
        <w:rPr>
          <w:rFonts w:ascii="Times New Roman" w:hAnsi="Times New Roman" w:eastAsia="宋体" w:cs="Times New Roman"/>
          <w:b/>
          <w:bCs/>
          <w:sz w:val="28"/>
          <w:szCs w:val="28"/>
        </w:rPr>
      </w:pPr>
      <w:r>
        <w:rPr>
          <w:rFonts w:hint="eastAsia" w:ascii="Times New Roman" w:hAnsi="Times New Roman" w:eastAsia="宋体" w:cs="Times New Roman"/>
          <w:b/>
          <w:bCs/>
          <w:color w:val="0000FF"/>
          <w:sz w:val="28"/>
          <w:szCs w:val="28"/>
        </w:rPr>
        <w:t>Text S1</w:t>
      </w:r>
      <w:r>
        <w:rPr>
          <w:rFonts w:hint="eastAsia" w:ascii="Times New Roman" w:hAnsi="Times New Roman" w:eastAsia="宋体" w:cs="Times New Roman"/>
          <w:b/>
          <w:bCs/>
          <w:sz w:val="28"/>
          <w:szCs w:val="28"/>
        </w:rPr>
        <w:t xml:space="preserve"> Transformation experiment</w:t>
      </w:r>
    </w:p>
    <w:p w14:paraId="3F5DFA47">
      <w:pPr>
        <w:adjustRightInd w:val="0"/>
        <w:snapToGrid w:val="0"/>
        <w:spacing w:line="48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D</w:t>
      </w:r>
      <w:r>
        <w:rPr>
          <w:rFonts w:ascii="Times New Roman" w:hAnsi="Times New Roman" w:eastAsia="宋体" w:cs="Times New Roman"/>
          <w:sz w:val="24"/>
        </w:rPr>
        <w:t>uring the sub</w:t>
      </w:r>
      <w:r>
        <w:rPr>
          <w:rFonts w:hint="eastAsia" w:ascii="Times New Roman" w:hAnsi="Times New Roman" w:eastAsia="宋体" w:cs="Times New Roman"/>
          <w:sz w:val="24"/>
        </w:rPr>
        <w:t>-</w:t>
      </w:r>
      <w:r>
        <w:rPr>
          <w:rFonts w:ascii="Times New Roman" w:hAnsi="Times New Roman" w:eastAsia="宋体" w:cs="Times New Roman"/>
          <w:sz w:val="24"/>
        </w:rPr>
        <w:t xml:space="preserve">lethal photocatalytic </w:t>
      </w:r>
      <w:r>
        <w:rPr>
          <w:rFonts w:hint="eastAsia" w:ascii="Times New Roman" w:hAnsi="Times New Roman" w:eastAsia="宋体" w:cs="Times New Roman"/>
          <w:sz w:val="24"/>
        </w:rPr>
        <w:t xml:space="preserve">(sub-PC) process, </w:t>
      </w:r>
      <w:r>
        <w:rPr>
          <w:rFonts w:ascii="Times New Roman" w:hAnsi="Times New Roman" w:eastAsia="宋体" w:cs="Times New Roman"/>
          <w:sz w:val="24"/>
        </w:rPr>
        <w:t>100 μL of bacteria from different treatment times (0, 10, 20, 30, 40, 50, 60, 90 and 120 min) were separately collected and mixed with 10 μL of plasmid working solution</w:t>
      </w:r>
      <w:r>
        <w:rPr>
          <w:rFonts w:hint="eastAsia" w:ascii="Times New Roman" w:hAnsi="Times New Roman" w:eastAsia="宋体" w:cs="Times New Roman"/>
          <w:sz w:val="24"/>
        </w:rPr>
        <w:t xml:space="preserve">. </w:t>
      </w:r>
      <w:r>
        <w:rPr>
          <w:rFonts w:ascii="Times New Roman" w:hAnsi="Times New Roman" w:eastAsia="宋体" w:cs="Times New Roman"/>
          <w:sz w:val="24"/>
        </w:rPr>
        <w:t>The mixture was</w:t>
      </w:r>
      <w:r>
        <w:rPr>
          <w:rFonts w:hint="eastAsia" w:ascii="Times New Roman" w:hAnsi="Times New Roman" w:eastAsia="宋体" w:cs="Times New Roman"/>
          <w:sz w:val="24"/>
        </w:rPr>
        <w:t xml:space="preserve"> then</w:t>
      </w:r>
      <w:r>
        <w:rPr>
          <w:rFonts w:ascii="Times New Roman" w:hAnsi="Times New Roman" w:eastAsia="宋体" w:cs="Times New Roman"/>
          <w:sz w:val="24"/>
        </w:rPr>
        <w:t xml:space="preserve"> placed on ice for 30 min to allow</w:t>
      </w:r>
      <w:r>
        <w:rPr>
          <w:rFonts w:hint="eastAsia" w:ascii="Times New Roman" w:hAnsi="Times New Roman" w:eastAsia="宋体" w:cs="Times New Roman"/>
          <w:sz w:val="24"/>
        </w:rPr>
        <w:t xml:space="preserve"> extracellular DNA </w:t>
      </w:r>
      <w:r>
        <w:rPr>
          <w:rFonts w:ascii="Times New Roman" w:hAnsi="Times New Roman" w:eastAsia="宋体" w:cs="Times New Roman"/>
          <w:sz w:val="24"/>
        </w:rPr>
        <w:t>to bind to the surface of competent cells.</w:t>
      </w:r>
      <w:r>
        <w:rPr>
          <w:rFonts w:hint="eastAsia" w:ascii="Times New Roman" w:hAnsi="Times New Roman" w:eastAsia="宋体" w:cs="Times New Roman"/>
          <w:sz w:val="24"/>
        </w:rPr>
        <w:t xml:space="preserve"> Next, t</w:t>
      </w:r>
      <w:r>
        <w:rPr>
          <w:rFonts w:ascii="Times New Roman" w:hAnsi="Times New Roman" w:eastAsia="宋体" w:cs="Times New Roman"/>
          <w:sz w:val="24"/>
        </w:rPr>
        <w:t>he mixture</w:t>
      </w:r>
      <w:r>
        <w:rPr>
          <w:rFonts w:hint="eastAsia" w:ascii="Times New Roman" w:hAnsi="Times New Roman" w:eastAsia="宋体" w:cs="Times New Roman"/>
          <w:sz w:val="24"/>
        </w:rPr>
        <w:t xml:space="preserve"> </w:t>
      </w:r>
      <w:r>
        <w:rPr>
          <w:rFonts w:ascii="Times New Roman" w:hAnsi="Times New Roman" w:eastAsia="宋体" w:cs="Times New Roman"/>
          <w:sz w:val="24"/>
        </w:rPr>
        <w:t>undergoes a 90 s thermal shock at 42</w:t>
      </w:r>
      <w:r>
        <w:rPr>
          <w:rFonts w:hint="eastAsia" w:ascii="Times New Roman" w:hAnsi="Times New Roman" w:eastAsia="宋体" w:cs="Times New Roman"/>
          <w:sz w:val="24"/>
        </w:rPr>
        <w:t xml:space="preserve"> </w:t>
      </w:r>
      <w:r>
        <w:rPr>
          <w:rFonts w:ascii="Times New Roman" w:hAnsi="Times New Roman" w:eastAsia="宋体" w:cs="Times New Roman"/>
          <w:sz w:val="24"/>
        </w:rPr>
        <w:t>°C</w:t>
      </w:r>
      <w:r>
        <w:rPr>
          <w:rFonts w:hint="eastAsia" w:ascii="Times New Roman" w:hAnsi="Times New Roman" w:eastAsia="宋体" w:cs="Times New Roman"/>
          <w:sz w:val="24"/>
        </w:rPr>
        <w:t xml:space="preserve">, </w:t>
      </w:r>
      <w:r>
        <w:rPr>
          <w:rFonts w:ascii="Times New Roman" w:hAnsi="Times New Roman" w:eastAsia="宋体" w:cs="Times New Roman"/>
          <w:sz w:val="24"/>
        </w:rPr>
        <w:t>which promotes extracellular DNA entry into</w:t>
      </w:r>
      <w:r>
        <w:rPr>
          <w:rFonts w:hint="eastAsia" w:ascii="Times New Roman" w:hAnsi="Times New Roman" w:eastAsia="宋体" w:cs="Times New Roman"/>
          <w:sz w:val="24"/>
        </w:rPr>
        <w:t xml:space="preserve"> </w:t>
      </w:r>
      <w:r>
        <w:rPr>
          <w:rFonts w:ascii="Times New Roman" w:hAnsi="Times New Roman" w:eastAsia="宋体" w:cs="Times New Roman"/>
          <w:sz w:val="24"/>
        </w:rPr>
        <w:t>bacterial</w:t>
      </w:r>
      <w:r>
        <w:rPr>
          <w:rFonts w:hint="eastAsia" w:ascii="Times New Roman" w:hAnsi="Times New Roman" w:eastAsia="宋体" w:cs="Times New Roman"/>
          <w:sz w:val="24"/>
        </w:rPr>
        <w:t xml:space="preserve"> cells. A</w:t>
      </w:r>
      <w:r>
        <w:rPr>
          <w:rFonts w:ascii="Times New Roman" w:hAnsi="Times New Roman" w:eastAsia="宋体" w:cs="Times New Roman"/>
          <w:sz w:val="24"/>
        </w:rPr>
        <w:t xml:space="preserve">nd </w:t>
      </w:r>
      <w:r>
        <w:rPr>
          <w:rFonts w:hint="eastAsia" w:ascii="Times New Roman" w:hAnsi="Times New Roman" w:eastAsia="宋体" w:cs="Times New Roman"/>
          <w:sz w:val="24"/>
        </w:rPr>
        <w:t xml:space="preserve">then, they were </w:t>
      </w:r>
      <w:r>
        <w:rPr>
          <w:rFonts w:ascii="Times New Roman" w:hAnsi="Times New Roman" w:eastAsia="宋体" w:cs="Times New Roman"/>
          <w:sz w:val="24"/>
        </w:rPr>
        <w:t>immediately re-placed on ice for 3 min.</w:t>
      </w:r>
      <w:r>
        <w:rPr>
          <w:rFonts w:hint="eastAsia"/>
        </w:rPr>
        <w:t xml:space="preserve"> </w:t>
      </w:r>
      <w:r>
        <w:rPr>
          <w:rFonts w:hint="eastAsia" w:ascii="Times New Roman" w:hAnsi="Times New Roman" w:eastAsia="宋体" w:cs="Times New Roman"/>
          <w:sz w:val="24"/>
        </w:rPr>
        <w:t xml:space="preserve">Subsequently, </w:t>
      </w:r>
      <w:r>
        <w:rPr>
          <w:rFonts w:ascii="Times New Roman" w:hAnsi="Times New Roman" w:eastAsia="宋体" w:cs="Times New Roman"/>
          <w:sz w:val="24"/>
        </w:rPr>
        <w:t>900 μL</w:t>
      </w:r>
      <w:r>
        <w:rPr>
          <w:rFonts w:hint="eastAsia" w:ascii="Times New Roman" w:hAnsi="Times New Roman" w:eastAsia="宋体" w:cs="Times New Roman"/>
          <w:sz w:val="24"/>
        </w:rPr>
        <w:t xml:space="preserve"> </w:t>
      </w:r>
      <w:r>
        <w:rPr>
          <w:rFonts w:ascii="Times New Roman" w:hAnsi="Times New Roman" w:eastAsia="宋体" w:cs="Times New Roman"/>
          <w:sz w:val="24"/>
        </w:rPr>
        <w:t>of LB broth was added to the sample, and the mixture was mixed well</w:t>
      </w:r>
      <w:r>
        <w:rPr>
          <w:rFonts w:hint="eastAsia" w:ascii="Times New Roman" w:hAnsi="Times New Roman" w:eastAsia="宋体" w:cs="Times New Roman"/>
          <w:sz w:val="24"/>
        </w:rPr>
        <w:t xml:space="preserve">. The </w:t>
      </w:r>
      <w:r>
        <w:rPr>
          <w:rFonts w:ascii="Times New Roman" w:hAnsi="Times New Roman" w:eastAsia="宋体" w:cs="Times New Roman"/>
          <w:sz w:val="24"/>
        </w:rPr>
        <w:t>mixture</w:t>
      </w:r>
      <w:r>
        <w:rPr>
          <w:rFonts w:hint="eastAsia" w:ascii="Times New Roman" w:hAnsi="Times New Roman" w:eastAsia="宋体" w:cs="Times New Roman"/>
          <w:sz w:val="24"/>
        </w:rPr>
        <w:t xml:space="preserve"> was </w:t>
      </w:r>
      <w:r>
        <w:rPr>
          <w:rFonts w:ascii="Times New Roman" w:hAnsi="Times New Roman" w:eastAsia="宋体" w:cs="Times New Roman"/>
          <w:sz w:val="24"/>
        </w:rPr>
        <w:t>incubate</w:t>
      </w:r>
      <w:r>
        <w:rPr>
          <w:rFonts w:hint="eastAsia" w:ascii="Times New Roman" w:hAnsi="Times New Roman" w:eastAsia="宋体" w:cs="Times New Roman"/>
          <w:sz w:val="24"/>
        </w:rPr>
        <w:t xml:space="preserve">d </w:t>
      </w:r>
      <w:r>
        <w:rPr>
          <w:rFonts w:ascii="Times New Roman" w:hAnsi="Times New Roman" w:eastAsia="宋体" w:cs="Times New Roman"/>
          <w:sz w:val="24"/>
        </w:rPr>
        <w:t>at 37℃</w:t>
      </w:r>
      <w:r>
        <w:rPr>
          <w:rFonts w:hint="eastAsia" w:ascii="Times New Roman" w:hAnsi="Times New Roman" w:eastAsia="宋体" w:cs="Times New Roman"/>
          <w:sz w:val="24"/>
        </w:rPr>
        <w:t xml:space="preserve"> with</w:t>
      </w:r>
      <w:r>
        <w:rPr>
          <w:rFonts w:ascii="Times New Roman" w:hAnsi="Times New Roman" w:eastAsia="宋体" w:cs="Times New Roman"/>
          <w:sz w:val="24"/>
        </w:rPr>
        <w:t xml:space="preserve"> agitation at 1</w:t>
      </w:r>
      <w:r>
        <w:rPr>
          <w:rFonts w:hint="eastAsia" w:ascii="Times New Roman" w:hAnsi="Times New Roman" w:eastAsia="宋体" w:cs="Times New Roman"/>
          <w:sz w:val="24"/>
        </w:rPr>
        <w:t>4</w:t>
      </w:r>
      <w:r>
        <w:rPr>
          <w:rFonts w:ascii="Times New Roman" w:hAnsi="Times New Roman" w:eastAsia="宋体" w:cs="Times New Roman"/>
          <w:sz w:val="24"/>
        </w:rPr>
        <w:t>0 rpm for 60 min</w:t>
      </w:r>
      <w:r>
        <w:rPr>
          <w:rFonts w:hint="eastAsia" w:ascii="Times New Roman" w:hAnsi="Times New Roman" w:eastAsia="宋体" w:cs="Times New Roman"/>
          <w:sz w:val="24"/>
        </w:rPr>
        <w:t>.</w:t>
      </w:r>
    </w:p>
    <w:p w14:paraId="72B978B1">
      <w:pPr>
        <w:adjustRightInd w:val="0"/>
        <w:snapToGrid w:val="0"/>
        <w:spacing w:line="480" w:lineRule="auto"/>
        <w:rPr>
          <w:rFonts w:ascii="Times New Roman" w:hAnsi="Times New Roman" w:eastAsia="宋体" w:cs="Times New Roman"/>
          <w:b/>
          <w:bCs/>
          <w:sz w:val="28"/>
          <w:szCs w:val="28"/>
        </w:rPr>
      </w:pPr>
    </w:p>
    <w:p w14:paraId="28ECCAD8">
      <w:pPr>
        <w:adjustRightInd w:val="0"/>
        <w:snapToGrid w:val="0"/>
        <w:spacing w:line="480" w:lineRule="auto"/>
        <w:rPr>
          <w:rFonts w:ascii="Times New Roman" w:hAnsi="Times New Roman" w:eastAsia="宋体" w:cs="Times New Roman"/>
          <w:b/>
          <w:bCs/>
          <w:sz w:val="28"/>
          <w:szCs w:val="28"/>
        </w:rPr>
      </w:pPr>
    </w:p>
    <w:p w14:paraId="550ABEDC">
      <w:pPr>
        <w:adjustRightInd w:val="0"/>
        <w:snapToGrid w:val="0"/>
        <w:spacing w:line="480" w:lineRule="auto"/>
        <w:rPr>
          <w:rFonts w:ascii="Times New Roman" w:hAnsi="Times New Roman" w:eastAsia="宋体" w:cs="Times New Roman"/>
          <w:b/>
          <w:bCs/>
          <w:sz w:val="28"/>
          <w:szCs w:val="28"/>
        </w:rPr>
      </w:pPr>
    </w:p>
    <w:p w14:paraId="0EB02987">
      <w:pPr>
        <w:adjustRightInd w:val="0"/>
        <w:snapToGrid w:val="0"/>
        <w:spacing w:line="480" w:lineRule="auto"/>
        <w:rPr>
          <w:rFonts w:ascii="Times New Roman" w:hAnsi="Times New Roman" w:eastAsia="宋体" w:cs="Times New Roman"/>
          <w:b/>
          <w:bCs/>
          <w:sz w:val="28"/>
          <w:szCs w:val="28"/>
        </w:rPr>
      </w:pPr>
    </w:p>
    <w:p w14:paraId="3B2CEEA9">
      <w:pPr>
        <w:adjustRightInd w:val="0"/>
        <w:snapToGrid w:val="0"/>
        <w:spacing w:line="480" w:lineRule="auto"/>
        <w:rPr>
          <w:rFonts w:ascii="Times New Roman" w:hAnsi="Times New Roman" w:eastAsia="宋体" w:cs="Times New Roman"/>
          <w:b/>
          <w:bCs/>
          <w:sz w:val="28"/>
          <w:szCs w:val="28"/>
        </w:rPr>
      </w:pPr>
    </w:p>
    <w:p w14:paraId="112692C9">
      <w:pPr>
        <w:adjustRightInd w:val="0"/>
        <w:snapToGrid w:val="0"/>
        <w:spacing w:line="480" w:lineRule="auto"/>
        <w:rPr>
          <w:rFonts w:ascii="Times New Roman" w:hAnsi="Times New Roman" w:eastAsia="宋体" w:cs="Times New Roman"/>
          <w:b/>
          <w:bCs/>
          <w:sz w:val="28"/>
          <w:szCs w:val="28"/>
        </w:rPr>
      </w:pPr>
    </w:p>
    <w:p w14:paraId="0B2AA311">
      <w:pPr>
        <w:adjustRightInd w:val="0"/>
        <w:snapToGrid w:val="0"/>
        <w:spacing w:line="480" w:lineRule="auto"/>
        <w:rPr>
          <w:rFonts w:ascii="Times New Roman" w:hAnsi="Times New Roman" w:eastAsia="宋体" w:cs="Times New Roman"/>
          <w:b/>
          <w:bCs/>
          <w:sz w:val="28"/>
          <w:szCs w:val="28"/>
        </w:rPr>
      </w:pPr>
    </w:p>
    <w:p w14:paraId="742563DA">
      <w:pPr>
        <w:adjustRightInd w:val="0"/>
        <w:snapToGrid w:val="0"/>
        <w:spacing w:line="480" w:lineRule="auto"/>
        <w:rPr>
          <w:rFonts w:ascii="Times New Roman" w:hAnsi="Times New Roman" w:eastAsia="宋体" w:cs="Times New Roman"/>
          <w:b/>
          <w:bCs/>
          <w:sz w:val="28"/>
          <w:szCs w:val="28"/>
        </w:rPr>
      </w:pPr>
    </w:p>
    <w:p w14:paraId="3FB66460">
      <w:pPr>
        <w:adjustRightInd w:val="0"/>
        <w:snapToGrid w:val="0"/>
        <w:spacing w:line="480" w:lineRule="auto"/>
        <w:rPr>
          <w:rFonts w:ascii="Times New Roman" w:hAnsi="Times New Roman" w:eastAsia="宋体" w:cs="Times New Roman"/>
          <w:b/>
          <w:bCs/>
          <w:sz w:val="28"/>
          <w:szCs w:val="28"/>
        </w:rPr>
      </w:pPr>
    </w:p>
    <w:p w14:paraId="5269CE7E">
      <w:pPr>
        <w:adjustRightInd w:val="0"/>
        <w:snapToGrid w:val="0"/>
        <w:spacing w:line="480" w:lineRule="auto"/>
        <w:rPr>
          <w:rFonts w:ascii="Times New Roman" w:hAnsi="Times New Roman" w:eastAsia="宋体" w:cs="Times New Roman"/>
          <w:b/>
          <w:bCs/>
          <w:sz w:val="28"/>
          <w:szCs w:val="28"/>
        </w:rPr>
      </w:pPr>
    </w:p>
    <w:p w14:paraId="2C483D34">
      <w:pPr>
        <w:adjustRightInd w:val="0"/>
        <w:snapToGrid w:val="0"/>
        <w:spacing w:line="480" w:lineRule="auto"/>
        <w:rPr>
          <w:rFonts w:ascii="Times New Roman" w:hAnsi="Times New Roman" w:eastAsia="宋体" w:cs="Times New Roman"/>
          <w:b/>
          <w:bCs/>
          <w:sz w:val="28"/>
          <w:szCs w:val="28"/>
        </w:rPr>
      </w:pPr>
    </w:p>
    <w:p w14:paraId="11ACF822">
      <w:pPr>
        <w:adjustRightInd w:val="0"/>
        <w:snapToGrid w:val="0"/>
        <w:spacing w:line="480" w:lineRule="auto"/>
        <w:rPr>
          <w:rFonts w:ascii="Times New Roman" w:hAnsi="Times New Roman" w:eastAsia="宋体" w:cs="Times New Roman"/>
          <w:b/>
          <w:bCs/>
          <w:sz w:val="28"/>
          <w:szCs w:val="28"/>
        </w:rPr>
      </w:pPr>
    </w:p>
    <w:p w14:paraId="21DA1C99">
      <w:pPr>
        <w:adjustRightInd w:val="0"/>
        <w:snapToGrid w:val="0"/>
        <w:spacing w:line="480" w:lineRule="auto"/>
        <w:rPr>
          <w:rFonts w:ascii="Times New Roman" w:hAnsi="Times New Roman" w:eastAsia="宋体" w:cs="Times New Roman"/>
          <w:b/>
          <w:bCs/>
          <w:sz w:val="28"/>
          <w:szCs w:val="28"/>
        </w:rPr>
      </w:pPr>
    </w:p>
    <w:p w14:paraId="3E3824A6">
      <w:pPr>
        <w:adjustRightInd w:val="0"/>
        <w:snapToGrid w:val="0"/>
        <w:spacing w:line="480" w:lineRule="auto"/>
        <w:rPr>
          <w:rFonts w:ascii="Times New Roman" w:hAnsi="Times New Roman" w:eastAsia="宋体" w:cs="Times New Roman"/>
          <w:b/>
          <w:bCs/>
          <w:sz w:val="28"/>
          <w:szCs w:val="28"/>
        </w:rPr>
      </w:pPr>
    </w:p>
    <w:p w14:paraId="63F4F15E">
      <w:pPr>
        <w:adjustRightInd w:val="0"/>
        <w:snapToGrid w:val="0"/>
        <w:spacing w:line="480" w:lineRule="auto"/>
        <w:rPr>
          <w:rFonts w:ascii="Times New Roman" w:hAnsi="Times New Roman" w:eastAsia="宋体" w:cs="Times New Roman"/>
          <w:b/>
          <w:bCs/>
          <w:sz w:val="28"/>
          <w:szCs w:val="28"/>
        </w:rPr>
      </w:pPr>
      <w:r>
        <w:rPr>
          <w:rFonts w:hint="eastAsia" w:ascii="Times New Roman" w:hAnsi="Times New Roman" w:eastAsia="宋体" w:cs="Times New Roman"/>
          <w:b/>
          <w:bCs/>
          <w:color w:val="0000FF"/>
          <w:sz w:val="28"/>
          <w:szCs w:val="28"/>
        </w:rPr>
        <w:t>Text S2</w:t>
      </w:r>
      <w:r>
        <w:rPr>
          <w:rFonts w:hint="eastAsia" w:ascii="Times New Roman" w:hAnsi="Times New Roman" w:eastAsia="宋体" w:cs="Times New Roman"/>
          <w:b/>
          <w:bCs/>
          <w:sz w:val="28"/>
          <w:szCs w:val="28"/>
        </w:rPr>
        <w:t xml:space="preserve"> Detection of scanning electron microscopy</w:t>
      </w:r>
    </w:p>
    <w:p w14:paraId="25D97701">
      <w:pPr>
        <w:adjustRightInd w:val="0"/>
        <w:snapToGrid w:val="0"/>
        <w:spacing w:line="480" w:lineRule="auto"/>
        <w:ind w:firstLine="480" w:firstLineChars="200"/>
        <w:rPr>
          <w:rFonts w:ascii="Times New Roman" w:hAnsi="Times New Roman" w:eastAsia="宋体" w:cs="Times New Roman"/>
          <w:sz w:val="24"/>
        </w:rPr>
      </w:pPr>
      <w:bookmarkStart w:id="0" w:name="_Hlk213354812"/>
      <w:r>
        <w:rPr>
          <w:rFonts w:ascii="Times New Roman" w:hAnsi="Times New Roman" w:eastAsia="宋体" w:cs="Times New Roman"/>
          <w:sz w:val="24"/>
        </w:rPr>
        <w:t>The method was optimized based on our previous study</w:t>
      </w:r>
      <w:r>
        <w:rPr>
          <w:rFonts w:ascii="Times New Roman" w:hAnsi="Times New Roman" w:eastAsia="宋体" w:cs="Times New Roman"/>
          <w:color w:val="0000FF"/>
          <w:sz w:val="24"/>
          <w:vertAlign w:val="superscript"/>
        </w:rPr>
        <w:fldChar w:fldCharType="begin">
          <w:fldData xml:space="preserve">PEVuZE5vdGU+PENpdGU+PEF1dGhvcj5TdW48L0F1dGhvcj48WWVhcj4yMDE0PC9ZZWFyPjxSZWNO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</w:fldData>
        </w:fldChar>
      </w:r>
      <w:r>
        <w:rPr>
          <w:rFonts w:ascii="Times New Roman" w:hAnsi="Times New Roman" w:eastAsia="宋体" w:cs="Times New Roman"/>
          <w:color w:val="0000FF"/>
          <w:sz w:val="24"/>
          <w:vertAlign w:val="superscript"/>
        </w:rPr>
        <w:instrText xml:space="preserve"> ADDIN EN.CITE </w:instrText>
      </w:r>
      <w:r>
        <w:rPr>
          <w:rFonts w:ascii="Times New Roman" w:hAnsi="Times New Roman" w:eastAsia="宋体" w:cs="Times New Roman"/>
          <w:color w:val="0000FF"/>
          <w:sz w:val="24"/>
          <w:vertAlign w:val="superscript"/>
        </w:rPr>
        <w:fldChar w:fldCharType="begin">
          <w:fldData xml:space="preserve">PEVuZE5vdGU+PENpdGU+PEF1dGhvcj5TdW48L0F1dGhvcj48WWVhcj4yMDE0PC9ZZWFyPjxSZWNO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</w:fldData>
        </w:fldChar>
      </w:r>
      <w:r>
        <w:rPr>
          <w:rFonts w:ascii="Times New Roman" w:hAnsi="Times New Roman" w:eastAsia="宋体" w:cs="Times New Roman"/>
          <w:color w:val="0000FF"/>
          <w:sz w:val="24"/>
          <w:vertAlign w:val="superscript"/>
        </w:rPr>
        <w:instrText xml:space="preserve"> ADDIN EN.CITE.DATA </w:instrText>
      </w:r>
      <w:r>
        <w:rPr>
          <w:rFonts w:ascii="Times New Roman" w:hAnsi="Times New Roman" w:eastAsia="宋体" w:cs="Times New Roman"/>
          <w:color w:val="0000FF"/>
          <w:sz w:val="24"/>
          <w:vertAlign w:val="superscript"/>
        </w:rPr>
        <w:fldChar w:fldCharType="end"/>
      </w:r>
      <w:r>
        <w:rPr>
          <w:rFonts w:ascii="Times New Roman" w:hAnsi="Times New Roman" w:eastAsia="宋体" w:cs="Times New Roman"/>
          <w:color w:val="0000FF"/>
          <w:sz w:val="24"/>
          <w:vertAlign w:val="superscript"/>
        </w:rPr>
        <w:fldChar w:fldCharType="separate"/>
      </w:r>
      <w:r>
        <w:rPr>
          <w:rFonts w:ascii="Times New Roman" w:hAnsi="Times New Roman" w:eastAsia="宋体" w:cs="Times New Roman"/>
          <w:color w:val="0000FF"/>
          <w:sz w:val="24"/>
          <w:vertAlign w:val="superscript"/>
        </w:rPr>
        <w:t>[1]</w:t>
      </w:r>
      <w:r>
        <w:rPr>
          <w:rFonts w:ascii="Times New Roman" w:hAnsi="Times New Roman" w:eastAsia="宋体" w:cs="Times New Roman"/>
          <w:color w:val="0000FF"/>
          <w:sz w:val="24"/>
          <w:vertAlign w:val="superscript"/>
        </w:rPr>
        <w:fldChar w:fldCharType="end"/>
      </w:r>
      <w:r>
        <w:rPr>
          <w:rFonts w:ascii="Times New Roman" w:hAnsi="Times New Roman" w:eastAsia="宋体" w:cs="Times New Roman"/>
          <w:sz w:val="24"/>
        </w:rPr>
        <w:t>. At the beginning, the overnight-cultured bacteria were washed twice and suspended in 0.1× phosphate-buffered saline (PBS) (BBI Life Science, China). Then, 30 μL of cell solution was added to the 2 mL tubes containing 2.5% glutaraldehyde (900 μL) to soak and fixed at 4 ℃ for 3 h. After that, the bacteria were harvested by centrifugation and washed 5 times with 0.1× PBS to eliminate the potential influence of glutaraldehyde. Each time should last for 10 min. And then, dehydrated them with a graded series of ethanol (Aladdin, China) (30%, 50%, 70%, 90%, and 100%) for 7 min each time, of which 100% alcohol needs to be used twice. Next, 5 μL of cell solution was placed on a 5 × 5mm silicon wafer and incubated in the dryer for 12 h. Finally, gold-sputtered and observed with a field-scanning electron microscope (ZEISS Gemini 500, Carl Zeiss, Germany).</w:t>
      </w:r>
      <w:bookmarkEnd w:id="0"/>
    </w:p>
    <w:p w14:paraId="70450CD4">
      <w:pPr>
        <w:adjustRightInd w:val="0"/>
        <w:snapToGrid w:val="0"/>
        <w:spacing w:line="480" w:lineRule="auto"/>
        <w:rPr>
          <w:rFonts w:ascii="Times New Roman" w:hAnsi="Times New Roman" w:eastAsia="宋体" w:cs="Times New Roman"/>
          <w:b/>
          <w:bCs/>
          <w:color w:val="FF0000"/>
          <w:sz w:val="28"/>
          <w:szCs w:val="28"/>
        </w:rPr>
      </w:pPr>
      <w:bookmarkStart w:id="1" w:name="_Hlk213354912"/>
    </w:p>
    <w:p w14:paraId="13770E59">
      <w:pPr>
        <w:adjustRightInd w:val="0"/>
        <w:snapToGrid w:val="0"/>
        <w:spacing w:line="480" w:lineRule="auto"/>
        <w:rPr>
          <w:rFonts w:hint="eastAsia" w:ascii="Times New Roman" w:hAnsi="Times New Roman" w:eastAsia="宋体" w:cs="Times New Roman"/>
          <w:b/>
          <w:bCs/>
          <w:color w:val="0000FF"/>
          <w:sz w:val="28"/>
          <w:szCs w:val="28"/>
        </w:rPr>
      </w:pPr>
    </w:p>
    <w:p w14:paraId="69308A21">
      <w:pPr>
        <w:adjustRightInd w:val="0"/>
        <w:snapToGrid w:val="0"/>
        <w:spacing w:line="480" w:lineRule="auto"/>
        <w:rPr>
          <w:rFonts w:hint="eastAsia" w:ascii="Times New Roman" w:hAnsi="Times New Roman" w:eastAsia="宋体" w:cs="Times New Roman"/>
          <w:b/>
          <w:bCs/>
          <w:color w:val="0000FF"/>
          <w:sz w:val="28"/>
          <w:szCs w:val="28"/>
        </w:rPr>
      </w:pPr>
    </w:p>
    <w:p w14:paraId="5A6DC8E9">
      <w:pPr>
        <w:adjustRightInd w:val="0"/>
        <w:snapToGrid w:val="0"/>
        <w:spacing w:line="480" w:lineRule="auto"/>
        <w:rPr>
          <w:rFonts w:hint="eastAsia" w:ascii="Times New Roman" w:hAnsi="Times New Roman" w:eastAsia="宋体" w:cs="Times New Roman"/>
          <w:b/>
          <w:bCs/>
          <w:color w:val="0000FF"/>
          <w:sz w:val="28"/>
          <w:szCs w:val="28"/>
        </w:rPr>
      </w:pPr>
    </w:p>
    <w:p w14:paraId="68BCF47C">
      <w:pPr>
        <w:adjustRightInd w:val="0"/>
        <w:snapToGrid w:val="0"/>
        <w:spacing w:line="480" w:lineRule="auto"/>
        <w:rPr>
          <w:rFonts w:hint="eastAsia" w:ascii="Times New Roman" w:hAnsi="Times New Roman" w:eastAsia="宋体" w:cs="Times New Roman"/>
          <w:b/>
          <w:bCs/>
          <w:color w:val="0000FF"/>
          <w:sz w:val="28"/>
          <w:szCs w:val="28"/>
        </w:rPr>
      </w:pPr>
    </w:p>
    <w:p w14:paraId="3A61589A">
      <w:pPr>
        <w:adjustRightInd w:val="0"/>
        <w:snapToGrid w:val="0"/>
        <w:spacing w:line="480" w:lineRule="auto"/>
        <w:rPr>
          <w:rFonts w:hint="eastAsia" w:ascii="Times New Roman" w:hAnsi="Times New Roman" w:eastAsia="宋体" w:cs="Times New Roman"/>
          <w:b/>
          <w:bCs/>
          <w:color w:val="0000FF"/>
          <w:sz w:val="28"/>
          <w:szCs w:val="28"/>
        </w:rPr>
      </w:pPr>
    </w:p>
    <w:p w14:paraId="37BE1C1F">
      <w:pPr>
        <w:adjustRightInd w:val="0"/>
        <w:snapToGrid w:val="0"/>
        <w:spacing w:line="480" w:lineRule="auto"/>
        <w:rPr>
          <w:rFonts w:hint="eastAsia" w:ascii="Times New Roman" w:hAnsi="Times New Roman" w:eastAsia="宋体" w:cs="Times New Roman"/>
          <w:b/>
          <w:bCs/>
          <w:color w:val="0000FF"/>
          <w:sz w:val="28"/>
          <w:szCs w:val="28"/>
        </w:rPr>
      </w:pPr>
    </w:p>
    <w:p w14:paraId="2616B058">
      <w:pPr>
        <w:adjustRightInd w:val="0"/>
        <w:snapToGrid w:val="0"/>
        <w:spacing w:line="480" w:lineRule="auto"/>
        <w:rPr>
          <w:rFonts w:hint="eastAsia" w:ascii="Times New Roman" w:hAnsi="Times New Roman" w:eastAsia="宋体" w:cs="Times New Roman"/>
          <w:b/>
          <w:bCs/>
          <w:color w:val="0000FF"/>
          <w:sz w:val="28"/>
          <w:szCs w:val="28"/>
        </w:rPr>
      </w:pPr>
    </w:p>
    <w:p w14:paraId="31B57475">
      <w:pPr>
        <w:adjustRightInd w:val="0"/>
        <w:snapToGrid w:val="0"/>
        <w:spacing w:line="480" w:lineRule="auto"/>
        <w:rPr>
          <w:rFonts w:hint="eastAsia" w:ascii="Times New Roman" w:hAnsi="Times New Roman" w:eastAsia="宋体" w:cs="Times New Roman"/>
          <w:b/>
          <w:bCs/>
          <w:color w:val="0000FF"/>
          <w:sz w:val="28"/>
          <w:szCs w:val="28"/>
        </w:rPr>
      </w:pPr>
    </w:p>
    <w:p w14:paraId="5244B95E">
      <w:pPr>
        <w:adjustRightInd w:val="0"/>
        <w:snapToGrid w:val="0"/>
        <w:spacing w:line="480" w:lineRule="auto"/>
        <w:rPr>
          <w:rFonts w:hint="eastAsia" w:ascii="Times New Roman" w:hAnsi="Times New Roman" w:eastAsia="宋体" w:cs="Times New Roman"/>
          <w:b/>
          <w:bCs/>
          <w:color w:val="0000FF"/>
          <w:sz w:val="28"/>
          <w:szCs w:val="28"/>
        </w:rPr>
      </w:pPr>
    </w:p>
    <w:p w14:paraId="10A76DEC">
      <w:pPr>
        <w:adjustRightInd w:val="0"/>
        <w:snapToGrid w:val="0"/>
        <w:spacing w:line="480" w:lineRule="auto"/>
        <w:rPr>
          <w:rFonts w:hint="eastAsia" w:ascii="Times New Roman" w:hAnsi="Times New Roman" w:eastAsia="宋体" w:cs="Times New Roman"/>
          <w:b/>
          <w:bCs/>
          <w:color w:val="0000FF"/>
          <w:sz w:val="28"/>
          <w:szCs w:val="28"/>
        </w:rPr>
      </w:pPr>
    </w:p>
    <w:p w14:paraId="3E28A7F4">
      <w:pPr>
        <w:adjustRightInd w:val="0"/>
        <w:snapToGrid w:val="0"/>
        <w:spacing w:line="480" w:lineRule="auto"/>
        <w:rPr>
          <w:rFonts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FF"/>
          <w:sz w:val="28"/>
          <w:szCs w:val="28"/>
        </w:rPr>
        <w:t>Text S3</w:t>
      </w:r>
      <w:r>
        <w:rPr>
          <w:rFonts w:hint="eastAsia" w:ascii="Times New Roman" w:hAnsi="Times New Roman" w:eastAsia="宋体" w:cs="Times New Roman"/>
          <w:b/>
          <w:bCs/>
          <w:color w:val="000000" w:themeColor="text1"/>
          <w:sz w:val="28"/>
          <w:szCs w:val="28"/>
          <w14:textFill>
            <w14:solidFill>
              <w14:schemeClr w14:val="tx1"/>
            </w14:solidFill>
          </w14:textFill>
        </w:rPr>
        <w:t xml:space="preserve"> Detection of ROS production, antioxidant defense system activities, </w:t>
      </w:r>
      <w:r>
        <w:rPr>
          <w:rFonts w:ascii="Times New Roman" w:hAnsi="Times New Roman" w:eastAsia="宋体" w:cs="Times New Roman"/>
          <w:b/>
          <w:bCs/>
          <w:color w:val="000000" w:themeColor="text1"/>
          <w:sz w:val="28"/>
          <w:szCs w:val="28"/>
          <w14:textFill>
            <w14:solidFill>
              <w14:schemeClr w14:val="tx1"/>
            </w14:solidFill>
          </w14:textFill>
        </w:rPr>
        <w:t>intracellular Ca</w:t>
      </w:r>
      <w:r>
        <w:rPr>
          <w:rFonts w:ascii="Times New Roman" w:hAnsi="Times New Roman" w:eastAsia="宋体" w:cs="Times New Roman"/>
          <w:b/>
          <w:bCs/>
          <w:color w:val="000000" w:themeColor="text1"/>
          <w:sz w:val="28"/>
          <w:szCs w:val="28"/>
          <w:vertAlign w:val="superscript"/>
          <w14:textFill>
            <w14:solidFill>
              <w14:schemeClr w14:val="tx1"/>
            </w14:solidFill>
          </w14:textFill>
        </w:rPr>
        <w:t>2+</w:t>
      </w:r>
      <w:r>
        <w:rPr>
          <w:rFonts w:ascii="Times New Roman" w:hAnsi="Times New Roman" w:eastAsia="宋体" w:cs="Times New Roman"/>
          <w:b/>
          <w:bCs/>
          <w:color w:val="000000" w:themeColor="text1"/>
          <w:sz w:val="28"/>
          <w:szCs w:val="28"/>
          <w14:textFill>
            <w14:solidFill>
              <w14:schemeClr w14:val="tx1"/>
            </w14:solidFill>
          </w14:textFill>
        </w:rPr>
        <w:t xml:space="preserve"> and ATP content</w:t>
      </w:r>
      <w:r>
        <w:rPr>
          <w:rFonts w:hint="eastAsia" w:ascii="Times New Roman" w:hAnsi="Times New Roman" w:eastAsia="宋体" w:cs="Times New Roman"/>
          <w:b/>
          <w:bCs/>
          <w:color w:val="000000" w:themeColor="text1"/>
          <w:sz w:val="28"/>
          <w:szCs w:val="28"/>
          <w14:textFill>
            <w14:solidFill>
              <w14:schemeClr w14:val="tx1"/>
            </w14:solidFill>
          </w14:textFill>
        </w:rPr>
        <w:t>, and e</w:t>
      </w:r>
      <w:r>
        <w:rPr>
          <w:rFonts w:ascii="Times New Roman" w:hAnsi="Times New Roman" w:eastAsia="宋体" w:cs="Times New Roman"/>
          <w:b/>
          <w:bCs/>
          <w:color w:val="000000" w:themeColor="text1"/>
          <w:sz w:val="28"/>
          <w:szCs w:val="28"/>
          <w14:textFill>
            <w14:solidFill>
              <w14:schemeClr w14:val="tx1"/>
            </w14:solidFill>
          </w14:textFill>
        </w:rPr>
        <w:t>xtracellular protein</w:t>
      </w:r>
      <w:r>
        <w:rPr>
          <w:rFonts w:hint="eastAsia" w:ascii="Times New Roman" w:hAnsi="Times New Roman" w:eastAsia="宋体" w:cs="Times New Roman"/>
          <w:b/>
          <w:bCs/>
          <w:color w:val="000000" w:themeColor="text1"/>
          <w:sz w:val="28"/>
          <w:szCs w:val="28"/>
          <w14:textFill>
            <w14:solidFill>
              <w14:schemeClr w14:val="tx1"/>
            </w14:solidFill>
          </w14:textFill>
        </w:rPr>
        <w:t xml:space="preserve"> </w:t>
      </w:r>
      <w:r>
        <w:rPr>
          <w:rFonts w:ascii="Times New Roman" w:hAnsi="Times New Roman" w:eastAsia="宋体" w:cs="Times New Roman"/>
          <w:b/>
          <w:bCs/>
          <w:color w:val="000000" w:themeColor="text1"/>
          <w:sz w:val="28"/>
          <w:szCs w:val="28"/>
          <w14:textFill>
            <w14:solidFill>
              <w14:schemeClr w14:val="tx1"/>
            </w14:solidFill>
          </w14:textFill>
        </w:rPr>
        <w:t>content</w:t>
      </w:r>
    </w:p>
    <w:bookmarkEnd w:id="1"/>
    <w:p w14:paraId="31C2B606">
      <w:pPr>
        <w:adjustRightInd w:val="0"/>
        <w:snapToGrid w:val="0"/>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Detection of ROS production:</w:t>
      </w:r>
      <w:r>
        <w:rPr>
          <w:rFonts w:ascii="Times New Roman" w:hAnsi="Times New Roman" w:eastAsia="宋体" w:cs="Times New Roman"/>
          <w:sz w:val="24"/>
        </w:rPr>
        <w:t xml:space="preserve"> Intracellular ROS was measured using the fluorescent dye 2′,7′-dichlorofluorescein diacetate</w:t>
      </w:r>
      <w:r>
        <w:rPr>
          <w:rFonts w:hint="eastAsia" w:ascii="Times New Roman" w:hAnsi="Times New Roman" w:eastAsia="宋体" w:cs="Times New Roman"/>
          <w:sz w:val="24"/>
        </w:rPr>
        <w:t xml:space="preserve"> (DCFH-DA) (Beyotime, China) according to the instructions provided in the manual</w:t>
      </w:r>
      <w:r>
        <w:rPr>
          <w:rFonts w:ascii="Times New Roman" w:hAnsi="Times New Roman" w:eastAsia="宋体" w:cs="Times New Roman"/>
          <w:color w:val="0000FF"/>
          <w:sz w:val="24"/>
        </w:rPr>
        <w:fldChar w:fldCharType="begin"/>
      </w:r>
      <w:r>
        <w:rPr>
          <w:rFonts w:ascii="Times New Roman" w:hAnsi="Times New Roman" w:eastAsia="宋体" w:cs="Times New Roman"/>
          <w:color w:val="0000FF"/>
          <w:sz w:val="24"/>
        </w:rPr>
        <w:instrText xml:space="preserve"> ADDIN EN.CITE &lt;EndNote&gt;&lt;Cite&gt;&lt;Author&gt;Zheng&lt;/Author&gt;&lt;Year&gt;2024&lt;/Year&gt;&lt;RecNum&gt;3436&lt;/RecNum&gt;&lt;DisplayText&gt;&lt;style face="superscript"&gt;[2]&lt;/style&gt;&lt;/DisplayText&gt;&lt;record&gt;&lt;rec-number&gt;3436&lt;/rec-number&gt;&lt;foreign-keys&gt;&lt;key app="EN" db-id="p2r25ve5fffw24ew5ze5wep32prwrs2zw202" timestamp="1731893602"&gt;3436&lt;/key&gt;&lt;key app="ENWeb" db-id=""&gt;0&lt;/key&gt;&lt;/foreign-keys&gt;&lt;ref-type name="Journal Article"&gt;17&lt;/ref-type&gt;&lt;contributors&gt;&lt;authors&gt;&lt;author&gt;Zheng, Yuye&lt;/author&gt;&lt;author&gt;Cai, Yiwei&lt;/author&gt;&lt;author&gt;Sun, Tong&lt;/author&gt;&lt;author&gt;Li, Guiying&lt;/author&gt;&lt;author&gt;An, Taicheng&lt;/author&gt;&lt;/authors&gt;&lt;/contributors&gt;&lt;titles&gt;&lt;title&gt;Response mechanisms of resistance in L-form bacteria to different target antibiotics: Implications from oxidative stress to metabolism&lt;/title&gt;&lt;secondary-title&gt;Environment International&lt;/secondary-title&gt;&lt;/titles&gt;&lt;periodical&gt;&lt;full-title&gt;Environment International&lt;/full-title&gt;&lt;/periodical&gt;&lt;pages&gt;108729&lt;/pages&gt;&lt;volume&gt;187&lt;/volume&gt;&lt;section&gt;108729&lt;/section&gt;&lt;dates&gt;&lt;year&gt;2024&lt;/year&gt;&lt;/dates&gt;&lt;isbn&gt;01604120&lt;/isbn&gt;&lt;urls&gt;&lt;related-urls&gt;&lt;url&gt;https://doi.org/10.1016/j.envint.2024.108729&lt;/url&gt;&lt;/related-urls&gt;&lt;/urls&gt;&lt;electronic-resource-num&gt;10.1016/j.envint.2024.108729&lt;/electronic-resource-num&gt;&lt;/record&gt;&lt;/Cite&gt;&lt;/EndNote&gt;</w:instrText>
      </w:r>
      <w:r>
        <w:rPr>
          <w:rFonts w:ascii="Times New Roman" w:hAnsi="Times New Roman" w:eastAsia="宋体" w:cs="Times New Roman"/>
          <w:color w:val="0000FF"/>
          <w:sz w:val="24"/>
        </w:rPr>
        <w:fldChar w:fldCharType="separate"/>
      </w:r>
      <w:r>
        <w:rPr>
          <w:rFonts w:ascii="Times New Roman" w:hAnsi="Times New Roman" w:eastAsia="宋体" w:cs="Times New Roman"/>
          <w:color w:val="0000FF"/>
          <w:sz w:val="24"/>
          <w:vertAlign w:val="superscript"/>
        </w:rPr>
        <w:t>[2]</w:t>
      </w:r>
      <w:r>
        <w:rPr>
          <w:rFonts w:ascii="Times New Roman" w:hAnsi="Times New Roman" w:eastAsia="宋体" w:cs="Times New Roman"/>
          <w:color w:val="0000FF"/>
          <w:sz w:val="24"/>
        </w:rPr>
        <w:fldChar w:fldCharType="end"/>
      </w:r>
      <w:r>
        <w:rPr>
          <w:rFonts w:ascii="Times New Roman" w:hAnsi="Times New Roman" w:eastAsia="宋体" w:cs="Times New Roman"/>
          <w:sz w:val="24"/>
        </w:rPr>
        <w:t>.</w:t>
      </w:r>
      <w:r>
        <w:rPr>
          <w:rFonts w:ascii="Times New Roman" w:hAnsi="Times New Roman" w:eastAsia="宋体" w:cs="Times New Roman"/>
          <w:color w:val="0000FF"/>
          <w:sz w:val="24"/>
        </w:rPr>
        <w:t xml:space="preserve"> </w:t>
      </w:r>
      <w:r>
        <w:rPr>
          <w:rFonts w:ascii="Times New Roman" w:hAnsi="Times New Roman" w:eastAsia="宋体" w:cs="Times New Roman"/>
          <w:color w:val="000000" w:themeColor="text1"/>
          <w:sz w:val="24"/>
          <w14:textFill>
            <w14:solidFill>
              <w14:schemeClr w14:val="tx1"/>
            </w14:solidFill>
          </w14:textFill>
        </w:rPr>
        <w:t>A t</w:t>
      </w:r>
      <w:r>
        <w:rPr>
          <w:rFonts w:hint="eastAsia" w:ascii="Times New Roman" w:hAnsi="Times New Roman" w:eastAsia="宋体" w:cs="Times New Roman"/>
          <w:color w:val="000000" w:themeColor="text1"/>
          <w:sz w:val="24"/>
          <w14:textFill>
            <w14:solidFill>
              <w14:schemeClr w14:val="tx1"/>
            </w14:solidFill>
          </w14:textFill>
        </w:rPr>
        <w:t xml:space="preserve">otal </w:t>
      </w:r>
      <w:r>
        <w:rPr>
          <w:rFonts w:ascii="Times New Roman" w:hAnsi="Times New Roman" w:eastAsia="宋体" w:cs="Times New Roman"/>
          <w:color w:val="000000" w:themeColor="text1"/>
          <w:sz w:val="24"/>
          <w14:textFill>
            <w14:solidFill>
              <w14:schemeClr w14:val="tx1"/>
            </w14:solidFill>
          </w14:textFill>
        </w:rPr>
        <w:t xml:space="preserve">of </w:t>
      </w:r>
      <w:r>
        <w:rPr>
          <w:rFonts w:ascii="Times New Roman" w:hAnsi="Times New Roman" w:eastAsia="宋体" w:cs="Times New Roman"/>
          <w:sz w:val="24"/>
          <w:szCs w:val="24"/>
        </w:rPr>
        <w:t>1 mL of bacterial suspension was washed three times with physiological saline solution and resuspended to a concentration of 10</w:t>
      </w:r>
      <w:r>
        <w:rPr>
          <w:rFonts w:ascii="Times New Roman" w:hAnsi="Times New Roman" w:eastAsia="宋体" w:cs="Times New Roman"/>
          <w:sz w:val="24"/>
          <w:szCs w:val="24"/>
          <w:vertAlign w:val="superscript"/>
        </w:rPr>
        <w:t xml:space="preserve">8 </w:t>
      </w:r>
      <w:r>
        <w:rPr>
          <w:rFonts w:ascii="Times New Roman" w:hAnsi="Times New Roman" w:eastAsia="宋体" w:cs="Times New Roman"/>
          <w:sz w:val="24"/>
          <w:szCs w:val="24"/>
        </w:rPr>
        <w:t>CFU mL</w:t>
      </w:r>
      <w:r>
        <w:rPr>
          <w:rFonts w:ascii="Times New Roman" w:hAnsi="Times New Roman" w:eastAsia="宋体" w:cs="Times New Roman"/>
          <w:sz w:val="24"/>
          <w:szCs w:val="24"/>
          <w:vertAlign w:val="superscript"/>
        </w:rPr>
        <w:t>-1</w:t>
      </w:r>
      <w:r>
        <w:rPr>
          <w:rFonts w:ascii="Times New Roman" w:hAnsi="Times New Roman" w:eastAsia="宋体" w:cs="Times New Roman"/>
          <w:sz w:val="24"/>
          <w:szCs w:val="24"/>
        </w:rPr>
        <w:t>. 1 µL of 1 mM DCFH-DA solution was added. After vortex mixing, the mixture was incubated at 37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for 30 min. During this period, the contents were mixed every 5 min. Next, the mixture was centrifuged at 8000 rpm for 2 min, and the supernatant was discarded. After being washed three times, the resuspended bacterial suspension was immediately measured for fluorescence intensity at 488 nm excitation and 525 nm emission. The entire process was conducted in the dark.</w:t>
      </w:r>
    </w:p>
    <w:p w14:paraId="45954546">
      <w:pPr>
        <w:adjustRightInd w:val="0"/>
        <w:snapToGrid w:val="0"/>
        <w:spacing w:line="48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Detection of antioxidant defense system activities: </w:t>
      </w:r>
      <w:bookmarkStart w:id="2" w:name="OLE_LINK9"/>
      <w:r>
        <w:rPr>
          <w:rFonts w:ascii="Times New Roman" w:hAnsi="Times New Roman" w:eastAsia="宋体" w:cs="Times New Roman"/>
          <w:sz w:val="24"/>
        </w:rPr>
        <w:t>Catalase</w:t>
      </w:r>
      <w:bookmarkEnd w:id="2"/>
      <w:r>
        <w:rPr>
          <w:rFonts w:ascii="Times New Roman" w:hAnsi="Times New Roman" w:eastAsia="宋体" w:cs="Times New Roman"/>
          <w:sz w:val="24"/>
        </w:rPr>
        <w:t xml:space="preserve"> (CAT) and superoxide dismutase (SOD) activities were measured to reflect</w:t>
      </w:r>
      <w:r>
        <w:rPr>
          <w:rFonts w:ascii="Times New Roman" w:hAnsi="Times New Roman" w:eastAsia="宋体" w:cs="Times New Roman"/>
          <w:sz w:val="24"/>
          <w:szCs w:val="24"/>
        </w:rPr>
        <w:t xml:space="preserve"> the bacterial antioxidant defense system. Firstly, bacterial proteins from nearly 1 mL of the collected bacterial suspension were extracted using the Bacterial Total Protein Extraction Kit (BBI Life Science, China). </w:t>
      </w:r>
      <w:r>
        <w:rPr>
          <w:rFonts w:hint="eastAsia" w:ascii="Times New Roman" w:hAnsi="Times New Roman" w:eastAsia="宋体" w:cs="Times New Roman"/>
          <w:sz w:val="24"/>
          <w:szCs w:val="24"/>
        </w:rPr>
        <w:t>T</w:t>
      </w:r>
      <w:r>
        <w:rPr>
          <w:rFonts w:ascii="Times New Roman" w:hAnsi="Times New Roman" w:eastAsia="宋体" w:cs="Times New Roman"/>
          <w:sz w:val="24"/>
          <w:szCs w:val="24"/>
        </w:rPr>
        <w:t>hen, CAT activity in samples was measured using a Catalase Assay Kit (Beyotime, China), and SOD activity was measured using a Total Superoxide Dismutase Assay Kit with WST-8</w:t>
      </w:r>
      <w:r>
        <w:rPr>
          <w:rFonts w:hint="eastAsia" w:ascii="Times New Roman" w:hAnsi="Times New Roman" w:eastAsia="宋体" w:cs="Times New Roman"/>
          <w:sz w:val="24"/>
          <w:szCs w:val="24"/>
        </w:rPr>
        <w:t xml:space="preserve"> </w:t>
      </w:r>
      <w:r>
        <w:rPr>
          <w:rFonts w:ascii="Times New Roman" w:hAnsi="Times New Roman" w:eastAsia="宋体" w:cs="Times New Roman"/>
          <w:sz w:val="24"/>
        </w:rPr>
        <w:t>(Beyotime, China)</w:t>
      </w:r>
      <w:r>
        <w:rPr>
          <w:rFonts w:ascii="Times New Roman" w:hAnsi="Times New Roman" w:eastAsia="宋体" w:cs="Times New Roman"/>
          <w:sz w:val="24"/>
          <w:szCs w:val="24"/>
        </w:rPr>
        <w:t xml:space="preserve">. </w:t>
      </w:r>
      <w:bookmarkStart w:id="3" w:name="OLE_LINK10"/>
      <w:r>
        <w:rPr>
          <w:rFonts w:ascii="Times New Roman" w:hAnsi="Times New Roman" w:eastAsia="宋体" w:cs="Times New Roman"/>
          <w:sz w:val="24"/>
          <w:szCs w:val="24"/>
        </w:rPr>
        <w:t xml:space="preserve">All experiments were conducted </w:t>
      </w:r>
      <w:r>
        <w:rPr>
          <w:rFonts w:ascii="Times New Roman" w:hAnsi="Times New Roman" w:eastAsia="宋体" w:cs="Times New Roman"/>
          <w:sz w:val="24"/>
        </w:rPr>
        <w:t>following the instructions provided in the manual</w:t>
      </w:r>
      <w:r>
        <w:rPr>
          <w:rFonts w:ascii="Times New Roman" w:hAnsi="Times New Roman" w:eastAsia="宋体" w:cs="Times New Roman"/>
          <w:sz w:val="24"/>
          <w:szCs w:val="24"/>
        </w:rPr>
        <w:t>.</w:t>
      </w:r>
      <w:bookmarkEnd w:id="3"/>
    </w:p>
    <w:p w14:paraId="53590D6C">
      <w:pPr>
        <w:adjustRightInd w:val="0"/>
        <w:snapToGrid w:val="0"/>
        <w:spacing w:line="480" w:lineRule="auto"/>
        <w:ind w:firstLine="480" w:firstLineChars="200"/>
        <w:rPr>
          <w:rFonts w:ascii="Times New Roman" w:hAnsi="Times New Roman" w:eastAsia="宋体" w:cs="Times New Roman"/>
          <w:sz w:val="24"/>
        </w:rPr>
      </w:pPr>
      <w:r>
        <w:rPr>
          <w:rFonts w:ascii="Times New Roman" w:hAnsi="Times New Roman" w:eastAsia="宋体" w:cs="Times New Roman"/>
          <w:sz w:val="24"/>
          <w:szCs w:val="24"/>
        </w:rPr>
        <w:t>Detection of intracellular Ca</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content</w:t>
      </w:r>
      <w:r>
        <w:rPr>
          <w:rFonts w:hint="eastAsia" w:ascii="Times New Roman" w:hAnsi="Times New Roman" w:eastAsia="宋体" w:cs="Times New Roman"/>
          <w:sz w:val="24"/>
          <w:szCs w:val="24"/>
        </w:rPr>
        <w:t xml:space="preserve">: </w:t>
      </w:r>
      <w:r>
        <w:rPr>
          <w:rFonts w:ascii="Times New Roman" w:hAnsi="Times New Roman" w:eastAsia="宋体" w:cs="Times New Roman"/>
          <w:sz w:val="24"/>
        </w:rPr>
        <w:t>Changes in intracellular Ca</w:t>
      </w:r>
      <w:r>
        <w:rPr>
          <w:rFonts w:ascii="Times New Roman" w:hAnsi="Times New Roman" w:eastAsia="宋体" w:cs="Times New Roman"/>
          <w:sz w:val="24"/>
          <w:vertAlign w:val="superscript"/>
        </w:rPr>
        <w:t>2+</w:t>
      </w:r>
      <w:r>
        <w:rPr>
          <w:rFonts w:ascii="Times New Roman" w:hAnsi="Times New Roman" w:eastAsia="宋体" w:cs="Times New Roman"/>
          <w:sz w:val="24"/>
        </w:rPr>
        <w:t xml:space="preserve"> in bacteria were measured using a calcium colorimetric detection kit (Beyotime, China). Firstly, samples were collected and centrifuged at 600 g for 5 min </w:t>
      </w:r>
      <w:r>
        <w:rPr>
          <w:rFonts w:hint="eastAsia" w:ascii="Times New Roman" w:hAnsi="Times New Roman" w:eastAsia="宋体" w:cs="Times New Roman"/>
          <w:sz w:val="24"/>
        </w:rPr>
        <w:t xml:space="preserve">at 4 </w:t>
      </w:r>
      <w:r>
        <w:rPr>
          <w:rFonts w:hint="eastAsia" w:ascii="Times New Roman" w:hAnsi="Times New Roman" w:eastAsia="宋体" w:cs="Times New Roman"/>
          <w:sz w:val="24"/>
          <w:vertAlign w:val="superscript"/>
        </w:rPr>
        <w:t>o</w:t>
      </w:r>
      <w:r>
        <w:rPr>
          <w:rFonts w:hint="eastAsia" w:ascii="Times New Roman" w:hAnsi="Times New Roman" w:eastAsia="宋体" w:cs="Times New Roman"/>
          <w:sz w:val="24"/>
        </w:rPr>
        <w:t>C to obtain a</w:t>
      </w:r>
      <w:r>
        <w:rPr>
          <w:rFonts w:ascii="Times New Roman" w:hAnsi="Times New Roman" w:eastAsia="宋体" w:cs="Times New Roman"/>
          <w:sz w:val="24"/>
        </w:rPr>
        <w:t xml:space="preserve"> bacterial pellet. After adding 200 μL of lysis buffer, they were centrifuged at 13000 g for 4 min at 4</w:t>
      </w:r>
      <w:r>
        <w:rPr>
          <w:rFonts w:hint="eastAsia" w:ascii="Times New Roman" w:hAnsi="Times New Roman" w:eastAsia="宋体" w:cs="Times New Roman"/>
          <w:sz w:val="24"/>
        </w:rPr>
        <w:t xml:space="preserve"> </w:t>
      </w:r>
      <w:r>
        <w:rPr>
          <w:rFonts w:ascii="Times New Roman" w:hAnsi="Times New Roman" w:eastAsia="宋体" w:cs="Times New Roman"/>
          <w:sz w:val="24"/>
        </w:rPr>
        <w:t>℃ to separate supernatant and placed on ice. 50 μL sample and 150 μL detection working solution were added to each well of a 96-well plate. After incubation at 26</w:t>
      </w:r>
      <w:r>
        <w:rPr>
          <w:rFonts w:hint="eastAsia" w:ascii="Times New Roman" w:hAnsi="Times New Roman" w:eastAsia="宋体" w:cs="Times New Roman"/>
          <w:sz w:val="24"/>
        </w:rPr>
        <w:t xml:space="preserve"> </w:t>
      </w:r>
      <w:r>
        <w:rPr>
          <w:rFonts w:ascii="Times New Roman" w:hAnsi="Times New Roman" w:eastAsia="宋体" w:cs="Times New Roman"/>
          <w:sz w:val="24"/>
        </w:rPr>
        <w:t>℃ for 10 min, the absorbance of the samples was measured at 575 nm. Subsequently, the concentration of Ca</w:t>
      </w:r>
      <w:r>
        <w:rPr>
          <w:rFonts w:ascii="Times New Roman" w:hAnsi="Times New Roman" w:eastAsia="宋体" w:cs="Times New Roman"/>
          <w:sz w:val="24"/>
          <w:vertAlign w:val="superscript"/>
        </w:rPr>
        <w:t>2+</w:t>
      </w:r>
      <w:r>
        <w:rPr>
          <w:rFonts w:ascii="Times New Roman" w:hAnsi="Times New Roman" w:eastAsia="宋体" w:cs="Times New Roman"/>
          <w:sz w:val="24"/>
        </w:rPr>
        <w:t xml:space="preserve"> was calculated using a Ca</w:t>
      </w:r>
      <w:r>
        <w:rPr>
          <w:rFonts w:ascii="Times New Roman" w:hAnsi="Times New Roman" w:eastAsia="宋体" w:cs="Times New Roman"/>
          <w:sz w:val="24"/>
          <w:vertAlign w:val="superscript"/>
        </w:rPr>
        <w:t>2+</w:t>
      </w:r>
      <w:r>
        <w:rPr>
          <w:rFonts w:ascii="Times New Roman" w:hAnsi="Times New Roman" w:eastAsia="宋体" w:cs="Times New Roman"/>
          <w:sz w:val="24"/>
        </w:rPr>
        <w:t xml:space="preserve"> standard curve. Each experiment was repeated three times.</w:t>
      </w:r>
    </w:p>
    <w:p w14:paraId="5DA3E183">
      <w:pPr>
        <w:adjustRightInd w:val="0"/>
        <w:snapToGrid w:val="0"/>
        <w:spacing w:line="48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Detection of intracellular ATP content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 mL of bacterial suspension was collected and centrifuged at 8000 rpm for 2 min. Next, 200 μL of ATP detection reagent lysate (Beyotime, China) was added. After being centrifuged at 12000 × g for 5 min at 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°C, the bacterial supernatant was collected. </w:t>
      </w:r>
      <w:r>
        <w:rPr>
          <w:rFonts w:ascii="Times New Roman" w:hAnsi="Times New Roman" w:eastAsia="宋体" w:cs="Times New Roman"/>
          <w:sz w:val="24"/>
        </w:rPr>
        <w:t xml:space="preserve">Subsequently, </w:t>
      </w:r>
      <w:r>
        <w:rPr>
          <w:rFonts w:ascii="Times New Roman" w:hAnsi="Times New Roman" w:eastAsia="宋体" w:cs="Times New Roman"/>
          <w:sz w:val="24"/>
          <w:szCs w:val="24"/>
        </w:rPr>
        <w:t xml:space="preserve">an ATP detection kit (Beyotime, China) was used to determine the ATP content of each sample. All experiments were conducted </w:t>
      </w:r>
      <w:r>
        <w:rPr>
          <w:rFonts w:ascii="Times New Roman" w:hAnsi="Times New Roman" w:eastAsia="宋体" w:cs="Times New Roman"/>
          <w:sz w:val="24"/>
        </w:rPr>
        <w:t>following the instructions provided in the manual</w:t>
      </w:r>
      <w:r>
        <w:rPr>
          <w:rFonts w:ascii="Times New Roman" w:hAnsi="Times New Roman" w:eastAsia="宋体" w:cs="Times New Roman"/>
          <w:sz w:val="24"/>
          <w:szCs w:val="24"/>
        </w:rPr>
        <w:t>.</w:t>
      </w:r>
    </w:p>
    <w:p w14:paraId="5F2E43B9">
      <w:pPr>
        <w:adjustRightInd w:val="0"/>
        <w:snapToGrid w:val="0"/>
        <w:spacing w:line="480" w:lineRule="auto"/>
        <w:ind w:firstLine="480" w:firstLineChars="200"/>
        <w:rPr>
          <w:rFonts w:ascii="Times New Roman" w:hAnsi="Times New Roman" w:eastAsia="宋体" w:cs="Times New Roman"/>
          <w:sz w:val="24"/>
          <w:szCs w:val="24"/>
        </w:rPr>
      </w:pPr>
      <w:bookmarkStart w:id="4" w:name="_Hlk213355002"/>
      <w:r>
        <w:rPr>
          <w:rFonts w:ascii="Times New Roman" w:hAnsi="Times New Roman" w:eastAsia="宋体" w:cs="Times New Roman"/>
          <w:sz w:val="24"/>
          <w:szCs w:val="24"/>
        </w:rPr>
        <w:t>Detection of extracellular protein content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The extracellular proteins are composed of loosely bound EPS (LB-EPS) and tightly bound EPS (TB-EPS)</w:t>
      </w:r>
      <w:r>
        <w:rPr>
          <w:rFonts w:ascii="Times New Roman" w:hAnsi="Times New Roman" w:eastAsia="宋体" w:cs="Times New Roman"/>
          <w:color w:val="0000FF"/>
          <w:sz w:val="24"/>
          <w:szCs w:val="24"/>
        </w:rPr>
        <w:fldChar w:fldCharType="begin"/>
      </w:r>
      <w:r>
        <w:rPr>
          <w:rFonts w:ascii="Times New Roman" w:hAnsi="Times New Roman" w:eastAsia="宋体" w:cs="Times New Roman"/>
          <w:color w:val="0000FF"/>
          <w:sz w:val="24"/>
          <w:szCs w:val="24"/>
        </w:rPr>
        <w:instrText xml:space="preserve"> ADDIN EN.CITE &lt;EndNote&gt;&lt;Cite&gt;&lt;Author&gt;Xiaoyan&lt;/Author&gt;&lt;Year&gt;2007&lt;/Year&gt;&lt;RecNum&gt;3851&lt;/RecNum&gt;&lt;DisplayText&gt;&lt;style face="superscript"&gt;[3]&lt;/style&gt;&lt;/DisplayText&gt;&lt;record&gt;&lt;rec-number&gt;3851&lt;/rec-number&gt;&lt;foreign-keys&gt;&lt;key app="EN" db-id="p2r25ve5fffw24ew5ze5wep32prwrs2zw202" timestamp="1762306549"&gt;3851&lt;/key&gt;&lt;key app="ENWeb" db-id=""&gt;0&lt;/key&gt;&lt;/foreign-keys&gt;&lt;ref-type name="Journal Article"&gt;17&lt;/ref-type&gt;&lt;contributors&gt;&lt;authors&gt;&lt;author&gt;Li Xiaoyan&lt;/author&gt;&lt;author&gt;Yang Shufang&lt;/author&gt;&lt;/authors&gt;&lt;/contributors&gt;&lt;titles&gt;&lt;title&gt;Influence of loosely bound extracellular polymeric substances (EPS) on the flocculation, sedimentation and dewaterability of activated sludge&lt;/title&gt;&lt;secondary-title&gt;Water Research&lt;/secondary-title&gt;&lt;/titles&gt;&lt;periodical&gt;&lt;full-title&gt;Water Research&lt;/full-title&gt;&lt;/periodical&gt;&lt;pages&gt;1022–1030&lt;/pages&gt;&lt;volume&gt;41&lt;/volume&gt;&lt;number&gt;5&lt;/number&gt;&lt;dates&gt;&lt;year&gt;2007&lt;/year&gt;&lt;/dates&gt;&lt;urls&gt;&lt;related-urls&gt;&lt;url&gt;https://doi.org/10.1016/j.watres.2006.06.037&lt;/url&gt;&lt;/related-urls&gt;&lt;/urls&gt;&lt;electronic-resource-num&gt;10.1016/j.watres.2006.06.037&lt;/electronic-resource-num&gt;&lt;/record&gt;&lt;/Cite&gt;&lt;/EndNote&gt;</w:instrText>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[3]</w: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t>.</w:t>
      </w:r>
      <w:r>
        <w:rPr>
          <w:rFonts w:ascii="Times New Roman" w:hAnsi="Times New Roman" w:eastAsia="宋体" w:cs="Times New Roman"/>
          <w:sz w:val="24"/>
          <w:szCs w:val="24"/>
        </w:rPr>
        <w:t xml:space="preserve"> The sample was first placed in a centrifuge and spun at 6000 g for 5 min. Subsequently, an equal volume of 0.05% NaCl solution was added, and the solution was preheated to 70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After that, the solution was stirred for 1 min and then centrifuged again at 6000 g for 10 min to separate the supernatant. At this point, LB-EPS could be obtained. Subsequently, another sample tube was taken, and NaCl solution was added in the same manner. The solution was then preheated at 60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for 30 min, followed by centrifugation at 6000 g for 15 min to separate the supernatant. At this point, TB-EPS could be obtained. Next, the obtained protein solution was quantified using the BCA Protein Assay Kit (Sangon Biotech, China). In brief, 20 μL of the extracted EPS was added to a 96-well plate. Subsequently, 200 μL of the BCA working solution was added to each well and mixed rapidly. The plate was then incubated at 37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for 30 min. After cooling to room temperature, the absorbance at 562 nm was measured,</w:t>
      </w:r>
      <w:r>
        <w:rPr>
          <w:rFonts w:ascii="Times New Roman" w:hAnsi="Times New Roman" w:cs="Times New Roman"/>
          <w:shd w:val="clear" w:color="auto" w:fill="FFFFFF"/>
        </w:rPr>
        <w:t xml:space="preserve"> </w:t>
      </w:r>
      <w:r>
        <w:rPr>
          <w:rFonts w:ascii="Times New Roman" w:hAnsi="Times New Roman" w:eastAsia="宋体" w:cs="Times New Roman"/>
          <w:sz w:val="24"/>
          <w:szCs w:val="24"/>
        </w:rPr>
        <w:t>and the protein concentration was thereby obtained.</w:t>
      </w:r>
      <w:bookmarkEnd w:id="4"/>
    </w:p>
    <w:p w14:paraId="1AA744D2">
      <w:pPr>
        <w:adjustRightInd w:val="0"/>
        <w:snapToGrid w:val="0"/>
        <w:spacing w:line="480" w:lineRule="auto"/>
        <w:rPr>
          <w:rFonts w:ascii="Times New Roman" w:hAnsi="Times New Roman" w:eastAsia="宋体" w:cs="Times New Roman"/>
          <w:b/>
          <w:bCs/>
          <w:color w:val="0000FF"/>
          <w:sz w:val="28"/>
          <w:szCs w:val="28"/>
        </w:rPr>
      </w:pPr>
    </w:p>
    <w:p w14:paraId="0817ECBD">
      <w:pPr>
        <w:adjustRightInd w:val="0"/>
        <w:snapToGrid w:val="0"/>
        <w:spacing w:line="480" w:lineRule="auto"/>
        <w:rPr>
          <w:rFonts w:hint="eastAsia" w:ascii="Times New Roman" w:hAnsi="Times New Roman" w:eastAsia="宋体" w:cs="Times New Roman"/>
          <w:b/>
          <w:bCs/>
          <w:color w:val="0000FF"/>
          <w:sz w:val="28"/>
          <w:szCs w:val="28"/>
        </w:rPr>
      </w:pPr>
    </w:p>
    <w:p w14:paraId="52DA6083">
      <w:pPr>
        <w:adjustRightInd w:val="0"/>
        <w:snapToGrid w:val="0"/>
        <w:spacing w:line="480" w:lineRule="auto"/>
        <w:rPr>
          <w:rFonts w:ascii="Times New Roman" w:hAnsi="Times New Roman" w:eastAsia="宋体" w:cs="Times New Roman"/>
          <w:b/>
          <w:bCs/>
          <w:sz w:val="28"/>
          <w:szCs w:val="28"/>
        </w:rPr>
      </w:pPr>
      <w:r>
        <w:rPr>
          <w:rFonts w:hint="eastAsia" w:ascii="Times New Roman" w:hAnsi="Times New Roman" w:eastAsia="宋体" w:cs="Times New Roman"/>
          <w:b/>
          <w:bCs/>
          <w:color w:val="0000FF"/>
          <w:sz w:val="28"/>
          <w:szCs w:val="28"/>
        </w:rPr>
        <w:t>Text S4</w:t>
      </w:r>
      <w:r>
        <w:rPr>
          <w:rFonts w:hint="eastAsia" w:ascii="Times New Roman" w:hAnsi="Times New Roman" w:eastAsia="宋体" w:cs="Times New Roman"/>
          <w:b/>
          <w:bCs/>
          <w:sz w:val="28"/>
          <w:szCs w:val="28"/>
        </w:rPr>
        <w:t xml:space="preserve"> </w:t>
      </w:r>
      <w:r>
        <w:rPr>
          <w:rFonts w:ascii="Times New Roman" w:hAnsi="Times New Roman" w:eastAsia="宋体" w:cs="Times New Roman"/>
          <w:b/>
          <w:bCs/>
          <w:sz w:val="28"/>
          <w:szCs w:val="28"/>
        </w:rPr>
        <w:t>Quantitative polymerase chain reaction (q-PCR)</w:t>
      </w:r>
      <w:r>
        <w:rPr>
          <w:rFonts w:hint="eastAsia" w:ascii="Times New Roman" w:hAnsi="Times New Roman" w:eastAsia="宋体" w:cs="Times New Roman"/>
          <w:b/>
          <w:bCs/>
          <w:sz w:val="28"/>
          <w:szCs w:val="28"/>
        </w:rPr>
        <w:t xml:space="preserve"> </w:t>
      </w:r>
      <w:bookmarkStart w:id="5" w:name="OLE_LINK11"/>
      <w:r>
        <w:rPr>
          <w:rFonts w:ascii="Times New Roman" w:hAnsi="Times New Roman" w:eastAsia="宋体" w:cs="Times New Roman"/>
          <w:b/>
          <w:bCs/>
          <w:sz w:val="28"/>
          <w:szCs w:val="28"/>
        </w:rPr>
        <w:t>experiment</w:t>
      </w:r>
      <w:bookmarkEnd w:id="5"/>
      <w:r>
        <w:rPr>
          <w:rFonts w:hint="eastAsia" w:ascii="Times New Roman" w:hAnsi="Times New Roman" w:eastAsia="宋体" w:cs="Times New Roman"/>
          <w:b/>
          <w:bCs/>
          <w:sz w:val="28"/>
          <w:szCs w:val="28"/>
        </w:rPr>
        <w:t xml:space="preserve"> </w:t>
      </w:r>
    </w:p>
    <w:p w14:paraId="4C283F9E">
      <w:pPr>
        <w:adjustRightInd w:val="0"/>
        <w:snapToGrid w:val="0"/>
        <w:spacing w:line="48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rPr>
        <w:t xml:space="preserve">Total RNA of bacterial samples collected at different sub-lethal photocatalysis treatment times was extracted using the </w:t>
      </w:r>
      <w:r>
        <w:rPr>
          <w:rFonts w:ascii="Times New Roman" w:hAnsi="Times New Roman" w:eastAsia="宋体" w:cs="Times New Roman"/>
          <w:color w:val="000000" w:themeColor="text1"/>
          <w:kern w:val="0"/>
          <w:sz w:val="24"/>
          <w14:textFill>
            <w14:solidFill>
              <w14:schemeClr w14:val="tx1"/>
            </w14:solidFill>
          </w14:textFill>
        </w:rPr>
        <w:t xml:space="preserve">Spin Column Bacteria Total RNA Purification Kit (Sangon Biotech, China). Then, their cDNA was prepared by using </w:t>
      </w:r>
      <w:r>
        <w:rPr>
          <w:rFonts w:ascii="Times New Roman" w:hAnsi="Times New Roman" w:eastAsia="宋体" w:cs="Times New Roman"/>
          <w:sz w:val="24"/>
        </w:rPr>
        <w:t xml:space="preserve">RTIII All-in-One Mix with dsDNase (Monad Biotech, China). Finally, the expression of related genes was analyzed. </w:t>
      </w:r>
      <w:r>
        <w:rPr>
          <w:rFonts w:ascii="Times New Roman" w:hAnsi="Times New Roman" w:eastAsia="宋体" w:cs="Times New Roman"/>
          <w:color w:val="000000" w:themeColor="text1"/>
          <w:kern w:val="0"/>
          <w:sz w:val="24"/>
          <w:szCs w:val="24"/>
          <w14:textFill>
            <w14:solidFill>
              <w14:schemeClr w14:val="tx1"/>
            </w14:solidFill>
          </w14:textFill>
        </w:rPr>
        <w:t>16S rRNA was used as an internal reference gene.</w:t>
      </w:r>
      <w:r>
        <w:rPr>
          <w:rFonts w:ascii="Times New Roman" w:hAnsi="Times New Roman" w:eastAsia="宋体" w:cs="Times New Roman"/>
          <w:sz w:val="24"/>
          <w:szCs w:val="24"/>
        </w:rPr>
        <w:t xml:space="preserve"> </w:t>
      </w:r>
      <w:r>
        <w:rPr>
          <w:rFonts w:ascii="Times New Roman" w:hAnsi="Times New Roman" w:eastAsia="宋体" w:cs="Times New Roman"/>
          <w:kern w:val="0"/>
          <w:sz w:val="24"/>
          <w:szCs w:val="24"/>
        </w:rPr>
        <w:t xml:space="preserve">The </w:t>
      </w:r>
      <w:r>
        <w:rPr>
          <w:rFonts w:ascii="Times New Roman" w:hAnsi="Times New Roman" w:eastAsia="宋体" w:cs="Times New Roman"/>
          <w:color w:val="000000" w:themeColor="text1"/>
          <w:kern w:val="0"/>
          <w:sz w:val="24"/>
          <w14:textFill>
            <w14:solidFill>
              <w14:schemeClr w14:val="tx1"/>
            </w14:solidFill>
          </w14:textFill>
        </w:rPr>
        <w:t xml:space="preserve">quantitative polymerase chain reaction (q-PCR) </w:t>
      </w:r>
      <w:r>
        <w:rPr>
          <w:rFonts w:ascii="Times New Roman" w:hAnsi="Times New Roman" w:eastAsia="宋体" w:cs="Times New Roman"/>
          <w:kern w:val="0"/>
          <w:sz w:val="24"/>
          <w:szCs w:val="24"/>
        </w:rPr>
        <w:t xml:space="preserve">mixtures were </w:t>
      </w:r>
      <w:r>
        <w:rPr>
          <w:rFonts w:hint="eastAsia" w:ascii="Times New Roman" w:hAnsi="Times New Roman" w:eastAsia="宋体" w:cs="Times New Roman"/>
          <w:kern w:val="0"/>
          <w:sz w:val="24"/>
          <w:szCs w:val="24"/>
        </w:rPr>
        <w:t>conducted</w:t>
      </w:r>
      <w:r>
        <w:rPr>
          <w:rFonts w:ascii="Times New Roman" w:hAnsi="Times New Roman" w:eastAsia="宋体" w:cs="Times New Roman"/>
          <w:kern w:val="0"/>
          <w:sz w:val="24"/>
          <w:szCs w:val="24"/>
        </w:rPr>
        <w:t xml:space="preserve"> in a 25-μL volume reaction, which consisted of </w:t>
      </w:r>
      <w:r>
        <w:rPr>
          <w:rFonts w:ascii="Times New Roman" w:hAnsi="Times New Roman" w:eastAsia="宋体" w:cs="Times New Roman"/>
          <w:sz w:val="24"/>
        </w:rPr>
        <w:t>12.5 μL 2 × SYBR Premix Ex Taq</w:t>
      </w:r>
      <w:r>
        <w:rPr>
          <w:rFonts w:ascii="Times New Roman" w:hAnsi="Times New Roman" w:eastAsia="宋体" w:cs="Times New Roman"/>
          <w:color w:val="000000" w:themeColor="text1"/>
          <w:kern w:val="0"/>
          <w:sz w:val="24"/>
          <w:szCs w:val="24"/>
          <w14:textFill>
            <w14:solidFill>
              <w14:schemeClr w14:val="tx1"/>
            </w14:solidFill>
          </w14:textFill>
        </w:rPr>
        <w:t xml:space="preserve"> (Takara, Dalian, China)</w:t>
      </w:r>
      <w:r>
        <w:rPr>
          <w:rFonts w:ascii="Times New Roman" w:hAnsi="Times New Roman" w:eastAsia="宋体" w:cs="Times New Roman"/>
          <w:kern w:val="0"/>
          <w:sz w:val="24"/>
          <w:szCs w:val="24"/>
        </w:rPr>
        <w:t xml:space="preserve">, 0.75 μL of each primer (10 μM final concentrations), 1 μL of cDNA template, and 10 μL of Nuclease-Free Water. </w:t>
      </w:r>
      <w:r>
        <w:rPr>
          <w:rFonts w:ascii="Times New Roman" w:hAnsi="Times New Roman" w:eastAsia="宋体" w:cs="Times New Roman"/>
          <w:color w:val="000000" w:themeColor="text1"/>
          <w:kern w:val="0"/>
          <w:sz w:val="24"/>
          <w14:textFill>
            <w14:solidFill>
              <w14:schemeClr w14:val="tx1"/>
            </w14:solidFill>
          </w14:textFill>
        </w:rPr>
        <w:t>The q-PCR</w:t>
      </w:r>
      <w:r>
        <w:rPr>
          <w:rFonts w:ascii="Times New Roman" w:hAnsi="Times New Roman" w:eastAsia="宋体" w:cs="Times New Roman"/>
          <w:kern w:val="0"/>
          <w:sz w:val="24"/>
          <w:szCs w:val="24"/>
        </w:rPr>
        <w:t xml:space="preserve"> </w:t>
      </w:r>
      <w:r>
        <w:rPr>
          <w:rFonts w:ascii="Times New Roman" w:hAnsi="Times New Roman" w:cs="Times New Roman"/>
          <w:sz w:val="24"/>
          <w:szCs w:val="24"/>
        </w:rPr>
        <w:t>experiment</w:t>
      </w:r>
      <w:r>
        <w:rPr>
          <w:rFonts w:ascii="Times New Roman" w:hAnsi="Times New Roman" w:eastAsia="宋体" w:cs="Times New Roman"/>
          <w:kern w:val="0"/>
          <w:sz w:val="24"/>
          <w:szCs w:val="24"/>
        </w:rPr>
        <w:t xml:space="preserve"> was performed with an initial denaturation step of 30 s at 95</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°C, followed by 40 cycles of </w:t>
      </w:r>
      <w:bookmarkStart w:id="6" w:name="OLE_LINK12"/>
      <w:r>
        <w:rPr>
          <w:rFonts w:ascii="Times New Roman" w:hAnsi="Times New Roman" w:eastAsia="宋体" w:cs="Times New Roman"/>
          <w:kern w:val="0"/>
          <w:sz w:val="24"/>
          <w:szCs w:val="24"/>
        </w:rPr>
        <w:t>95</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°C</w:t>
      </w:r>
      <w:bookmarkEnd w:id="6"/>
      <w:r>
        <w:rPr>
          <w:rFonts w:ascii="Times New Roman" w:hAnsi="Times New Roman" w:eastAsia="宋体" w:cs="Times New Roman"/>
          <w:kern w:val="0"/>
          <w:sz w:val="24"/>
          <w:szCs w:val="24"/>
        </w:rPr>
        <w:t xml:space="preserve"> for 45 s, 60</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°C for 45 s, </w:t>
      </w:r>
      <w:r>
        <w:rPr>
          <w:rFonts w:ascii="Times New Roman" w:hAnsi="Times New Roman" w:eastAsia="宋体" w:cs="Times New Roman"/>
          <w:sz w:val="24"/>
        </w:rPr>
        <w:t xml:space="preserve">a melting curve analysis at </w:t>
      </w:r>
      <w:r>
        <w:rPr>
          <w:rFonts w:ascii="Times New Roman" w:hAnsi="Times New Roman" w:eastAsia="宋体" w:cs="Times New Roman"/>
          <w:kern w:val="0"/>
          <w:sz w:val="24"/>
          <w:szCs w:val="24"/>
        </w:rPr>
        <w:t>95</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°C</w:t>
      </w:r>
      <w:r>
        <w:rPr>
          <w:rFonts w:ascii="Times New Roman" w:hAnsi="Times New Roman" w:eastAsia="宋体" w:cs="Times New Roman"/>
          <w:sz w:val="24"/>
        </w:rPr>
        <w:t xml:space="preserve"> for 15 s, </w:t>
      </w:r>
      <w:r>
        <w:rPr>
          <w:rFonts w:ascii="Times New Roman" w:hAnsi="Times New Roman" w:eastAsia="宋体" w:cs="Times New Roman"/>
          <w:kern w:val="0"/>
          <w:sz w:val="24"/>
          <w:szCs w:val="24"/>
        </w:rPr>
        <w:t>and, finally, annealing at 60</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°C for 1 min.</w:t>
      </w:r>
      <w:r>
        <w:rPr>
          <w:rFonts w:ascii="Times New Roman" w:hAnsi="Times New Roman" w:eastAsia="宋体" w:cs="Times New Roman"/>
          <w:sz w:val="24"/>
          <w:szCs w:val="24"/>
        </w:rPr>
        <w:t xml:space="preserve"> Each experiment was repeated at least in duplicate. The expression of related genes is defined using a 2</w:t>
      </w:r>
      <w:r>
        <w:rPr>
          <w:rFonts w:ascii="Times New Roman" w:hAnsi="Times New Roman" w:eastAsia="宋体" w:cs="Times New Roman"/>
          <w:sz w:val="24"/>
          <w:szCs w:val="24"/>
          <w:vertAlign w:val="superscript"/>
        </w:rPr>
        <w:t>-</w:t>
      </w:r>
      <w:r>
        <w:rPr>
          <w:rFonts w:ascii="Cambria Math" w:hAnsi="Cambria Math" w:eastAsia="宋体" w:cs="Cambria Math"/>
          <w:sz w:val="24"/>
          <w:szCs w:val="24"/>
          <w:vertAlign w:val="superscript"/>
        </w:rPr>
        <w:t>△△</w:t>
      </w:r>
      <w:r>
        <w:rPr>
          <w:rFonts w:ascii="Times New Roman" w:hAnsi="Times New Roman" w:eastAsia="宋体" w:cs="Times New Roman"/>
          <w:sz w:val="24"/>
          <w:szCs w:val="24"/>
          <w:vertAlign w:val="superscript"/>
        </w:rPr>
        <w:t>CT</w:t>
      </w:r>
      <w:r>
        <w:rPr>
          <w:rFonts w:ascii="Times New Roman" w:hAnsi="Times New Roman" w:eastAsia="宋体" w:cs="Times New Roman"/>
          <w:sz w:val="24"/>
          <w:szCs w:val="24"/>
        </w:rPr>
        <w:t xml:space="preserve"> method as </w:t>
      </w:r>
      <w:r>
        <w:rPr>
          <w:rFonts w:hint="eastAsia" w:ascii="Times New Roman" w:hAnsi="Times New Roman" w:eastAsia="宋体" w:cs="Times New Roman"/>
          <w:sz w:val="24"/>
          <w:szCs w:val="24"/>
        </w:rPr>
        <w:t xml:space="preserve">in </w:t>
      </w:r>
      <w:r>
        <w:rPr>
          <w:rFonts w:ascii="Times New Roman" w:hAnsi="Times New Roman" w:eastAsia="宋体" w:cs="Times New Roman"/>
          <w:sz w:val="24"/>
          <w:szCs w:val="24"/>
        </w:rPr>
        <w:t>previous studies</w:t>
      </w:r>
      <w:r>
        <w:rPr>
          <w:rFonts w:ascii="Times New Roman" w:hAnsi="Times New Roman" w:eastAsia="宋体" w:cs="Times New Roman"/>
          <w:color w:val="0000FF"/>
          <w:sz w:val="24"/>
          <w:szCs w:val="24"/>
        </w:rPr>
        <w:fldChar w:fldCharType="begin">
          <w:fldData xml:space="preserve">PEVuZE5vdGU+PENpdGU+PEF1dGhvcj5ZaW48L0F1dGhvcj48WWVhcj4yMDIwPC9ZZWFyPjxSZWNO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</w:fldData>
        </w:fldChar>
      </w:r>
      <w:r>
        <w:rPr>
          <w:rFonts w:ascii="Times New Roman" w:hAnsi="Times New Roman" w:eastAsia="宋体" w:cs="Times New Roman"/>
          <w:color w:val="0000FF"/>
          <w:sz w:val="24"/>
          <w:szCs w:val="24"/>
        </w:rPr>
        <w:instrText xml:space="preserve"> ADDIN EN.CITE </w:instrText>
      </w:r>
      <w:r>
        <w:rPr>
          <w:rFonts w:ascii="Times New Roman" w:hAnsi="Times New Roman" w:eastAsia="宋体" w:cs="Times New Roman"/>
          <w:color w:val="0000FF"/>
          <w:sz w:val="24"/>
          <w:szCs w:val="24"/>
        </w:rPr>
        <w:fldChar w:fldCharType="begin">
          <w:fldData xml:space="preserve">PEVuZE5vdGU+PENpdGU+PEF1dGhvcj5ZaW48L0F1dGhvcj48WWVhcj4yMDIwPC9ZZWFyPjxSZWNO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</w:fldData>
        </w:fldChar>
      </w:r>
      <w:r>
        <w:rPr>
          <w:rFonts w:ascii="Times New Roman" w:hAnsi="Times New Roman" w:eastAsia="宋体" w:cs="Times New Roman"/>
          <w:color w:val="0000FF"/>
          <w:sz w:val="24"/>
          <w:szCs w:val="24"/>
        </w:rPr>
        <w:instrText xml:space="preserve"> ADDIN EN.CITE.DATA </w:instrText>
      </w:r>
      <w:r>
        <w:rPr>
          <w:rFonts w:ascii="Times New Roman" w:hAnsi="Times New Roman" w:eastAsia="宋体" w:cs="Times New Roman"/>
          <w:color w:val="0000FF"/>
          <w:sz w:val="24"/>
          <w:szCs w:val="24"/>
        </w:rPr>
        <w:fldChar w:fldCharType="end"/>
      </w:r>
      <w:r>
        <w:rPr>
          <w:rFonts w:ascii="Times New Roman" w:hAnsi="Times New Roman" w:eastAsia="宋体" w:cs="Times New Roman"/>
          <w:color w:val="0000FF"/>
          <w:sz w:val="24"/>
          <w:szCs w:val="24"/>
        </w:rPr>
        <w:fldChar w:fldCharType="separate"/>
      </w:r>
      <w:r>
        <w:rPr>
          <w:rFonts w:ascii="Times New Roman" w:hAnsi="Times New Roman" w:eastAsia="宋体" w:cs="Times New Roman"/>
          <w:color w:val="0000FF"/>
          <w:sz w:val="24"/>
          <w:szCs w:val="24"/>
          <w:vertAlign w:val="superscript"/>
        </w:rPr>
        <w:t>[4,5]</w:t>
      </w:r>
      <w:r>
        <w:rPr>
          <w:rFonts w:ascii="Times New Roman" w:hAnsi="Times New Roman" w:eastAsia="宋体" w:cs="Times New Roman"/>
          <w:color w:val="0000FF"/>
          <w:sz w:val="24"/>
          <w:szCs w:val="24"/>
        </w:rPr>
        <w:fldChar w:fldCharType="end"/>
      </w:r>
      <w:r>
        <w:rPr>
          <w:rFonts w:ascii="Times New Roman" w:hAnsi="Times New Roman" w:eastAsia="宋体" w:cs="Times New Roman"/>
          <w:sz w:val="24"/>
          <w:szCs w:val="24"/>
        </w:rPr>
        <w:t>.</w:t>
      </w:r>
    </w:p>
    <w:p w14:paraId="346D9D1F">
      <w:pPr>
        <w:adjustRightInd w:val="0"/>
        <w:snapToGrid w:val="0"/>
        <w:spacing w:line="480" w:lineRule="auto"/>
        <w:ind w:firstLine="480" w:firstLineChars="200"/>
        <w:rPr>
          <w:rFonts w:ascii="Times New Roman" w:hAnsi="Times New Roman" w:eastAsia="宋体" w:cs="Times New Roman"/>
          <w:sz w:val="24"/>
          <w:szCs w:val="24"/>
        </w:rPr>
      </w:pPr>
    </w:p>
    <w:p w14:paraId="76E1D779">
      <w:pPr>
        <w:adjustRightInd w:val="0"/>
        <w:snapToGrid w:val="0"/>
        <w:spacing w:line="480" w:lineRule="auto"/>
        <w:ind w:firstLine="480" w:firstLineChars="200"/>
        <w:rPr>
          <w:rFonts w:ascii="Times New Roman" w:hAnsi="Times New Roman" w:eastAsia="宋体" w:cs="Times New Roman"/>
          <w:sz w:val="24"/>
          <w:szCs w:val="24"/>
        </w:rPr>
      </w:pPr>
    </w:p>
    <w:p w14:paraId="2B909315">
      <w:pPr>
        <w:widowControl/>
        <w:spacing w:after="160" w:line="278" w:lineRule="auto"/>
        <w:jc w:val="left"/>
        <w:rPr>
          <w:rFonts w:ascii="Times New Roman" w:hAnsi="Times New Roman" w:eastAsia="宋体" w:cs="Times New Roman"/>
          <w:b/>
          <w:bCs/>
          <w:color w:val="0000FF"/>
          <w:sz w:val="24"/>
          <w:szCs w:val="24"/>
        </w:rPr>
      </w:pPr>
      <w:r>
        <w:rPr>
          <w:rFonts w:ascii="Times New Roman" w:hAnsi="Times New Roman" w:eastAsia="宋体" w:cs="Times New Roman"/>
          <w:b/>
          <w:bCs/>
          <w:color w:val="0000FF"/>
          <w:sz w:val="24"/>
          <w:szCs w:val="24"/>
        </w:rPr>
        <w:br w:type="page"/>
      </w:r>
    </w:p>
    <w:p w14:paraId="479E2BA0">
      <w:pPr>
        <w:adjustRightInd w:val="0"/>
        <w:snapToGrid w:val="0"/>
        <w:spacing w:line="480" w:lineRule="auto"/>
        <w:jc w:val="center"/>
        <w:rPr>
          <w:rFonts w:ascii="Times New Roman" w:hAnsi="Times New Roman" w:eastAsia="宋体" w:cs="Times New Roman"/>
          <w:sz w:val="24"/>
          <w:szCs w:val="24"/>
        </w:rPr>
      </w:pPr>
      <w:r>
        <w:rPr>
          <w:rFonts w:hint="eastAsia" w:ascii="Times New Roman" w:hAnsi="Times New Roman" w:eastAsia="宋体" w:cs="Times New Roman"/>
          <w:b/>
          <w:bCs/>
          <w:color w:val="0000FF"/>
          <w:sz w:val="24"/>
          <w:szCs w:val="24"/>
        </w:rPr>
        <w:t>Table S1</w:t>
      </w:r>
      <w:r>
        <w:rPr>
          <w:rFonts w:hint="eastAsia" w:ascii="Times New Roman" w:hAnsi="Times New Roman" w:eastAsia="宋体" w:cs="Times New Roman"/>
          <w:sz w:val="24"/>
          <w:szCs w:val="24"/>
        </w:rPr>
        <w:t xml:space="preserve"> Primers for q-PCR Analysis</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8"/>
        <w:gridCol w:w="1654"/>
        <w:gridCol w:w="4177"/>
        <w:gridCol w:w="1334"/>
      </w:tblGrid>
      <w:tr w14:paraId="2E26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8" w:space="0"/>
              <w:bottom w:val="single" w:color="auto" w:sz="8" w:space="0"/>
            </w:tcBorders>
            <w:vAlign w:val="center"/>
          </w:tcPr>
          <w:p w14:paraId="768852E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Gene</w:t>
            </w:r>
          </w:p>
        </w:tc>
        <w:tc>
          <w:tcPr>
            <w:tcW w:w="1654" w:type="dxa"/>
            <w:tcBorders>
              <w:top w:val="single" w:color="auto" w:sz="8" w:space="0"/>
              <w:bottom w:val="single" w:color="auto" w:sz="8" w:space="0"/>
            </w:tcBorders>
            <w:vAlign w:val="center"/>
          </w:tcPr>
          <w:p w14:paraId="66E062F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Primer</w:t>
            </w:r>
          </w:p>
        </w:tc>
        <w:tc>
          <w:tcPr>
            <w:tcW w:w="3990" w:type="dxa"/>
            <w:tcBorders>
              <w:top w:val="single" w:color="auto" w:sz="8" w:space="0"/>
              <w:bottom w:val="single" w:color="auto" w:sz="8" w:space="0"/>
            </w:tcBorders>
            <w:vAlign w:val="center"/>
          </w:tcPr>
          <w:p w14:paraId="4942A1C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Sequence (5’ to 3’)</w:t>
            </w:r>
          </w:p>
        </w:tc>
        <w:tc>
          <w:tcPr>
            <w:tcW w:w="1334" w:type="dxa"/>
            <w:tcBorders>
              <w:top w:val="single" w:color="auto" w:sz="8" w:space="0"/>
              <w:bottom w:val="single" w:color="auto" w:sz="8" w:space="0"/>
            </w:tcBorders>
            <w:vAlign w:val="center"/>
          </w:tcPr>
          <w:p w14:paraId="1C456AF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TM (°C)</w:t>
            </w:r>
          </w:p>
        </w:tc>
      </w:tr>
      <w:tr w14:paraId="5B4B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tcBorders>
              <w:top w:val="single" w:color="auto" w:sz="8" w:space="0"/>
            </w:tcBorders>
            <w:vAlign w:val="center"/>
          </w:tcPr>
          <w:p w14:paraId="3A699FCC">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rpoS</w:t>
            </w:r>
          </w:p>
        </w:tc>
        <w:tc>
          <w:tcPr>
            <w:tcW w:w="1654" w:type="dxa"/>
            <w:tcBorders>
              <w:top w:val="single" w:color="auto" w:sz="8" w:space="0"/>
            </w:tcBorders>
            <w:vAlign w:val="center"/>
          </w:tcPr>
          <w:p w14:paraId="0124213E">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rpoS</w:t>
            </w:r>
            <w:r>
              <w:rPr>
                <w:rFonts w:ascii="Times New Roman" w:hAnsi="Times New Roman" w:eastAsia="宋体" w:cs="Times New Roman"/>
                <w:sz w:val="24"/>
                <w:szCs w:val="24"/>
              </w:rPr>
              <w:t>-F</w:t>
            </w:r>
          </w:p>
        </w:tc>
        <w:tc>
          <w:tcPr>
            <w:tcW w:w="3990" w:type="dxa"/>
            <w:tcBorders>
              <w:top w:val="single" w:color="auto" w:sz="8" w:space="0"/>
            </w:tcBorders>
            <w:vAlign w:val="center"/>
          </w:tcPr>
          <w:p w14:paraId="621BE99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GTTATGGCAATCGTGGTCTG</w:t>
            </w:r>
          </w:p>
        </w:tc>
        <w:tc>
          <w:tcPr>
            <w:tcW w:w="1334" w:type="dxa"/>
            <w:tcBorders>
              <w:top w:val="single" w:color="auto" w:sz="8" w:space="0"/>
            </w:tcBorders>
            <w:vAlign w:val="center"/>
          </w:tcPr>
          <w:p w14:paraId="63DE1EA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53.8</w:t>
            </w:r>
          </w:p>
        </w:tc>
      </w:tr>
      <w:tr w14:paraId="440E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74AFA887">
            <w:pPr>
              <w:spacing w:line="360" w:lineRule="auto"/>
              <w:jc w:val="center"/>
              <w:rPr>
                <w:rFonts w:ascii="Times New Roman" w:hAnsi="Times New Roman" w:eastAsia="宋体" w:cs="Times New Roman"/>
                <w:sz w:val="24"/>
                <w:szCs w:val="24"/>
              </w:rPr>
            </w:pPr>
          </w:p>
        </w:tc>
        <w:tc>
          <w:tcPr>
            <w:tcW w:w="1654" w:type="dxa"/>
            <w:vAlign w:val="center"/>
          </w:tcPr>
          <w:p w14:paraId="11E13C94">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rpoS</w:t>
            </w:r>
            <w:r>
              <w:rPr>
                <w:rFonts w:ascii="Times New Roman" w:hAnsi="Times New Roman" w:eastAsia="宋体" w:cs="Times New Roman"/>
                <w:sz w:val="24"/>
                <w:szCs w:val="24"/>
              </w:rPr>
              <w:t>-R</w:t>
            </w:r>
          </w:p>
        </w:tc>
        <w:tc>
          <w:tcPr>
            <w:tcW w:w="3990" w:type="dxa"/>
            <w:vAlign w:val="center"/>
          </w:tcPr>
          <w:p w14:paraId="08DDC53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CCAGGTTGCGTATGTTGAGA</w:t>
            </w:r>
          </w:p>
        </w:tc>
        <w:tc>
          <w:tcPr>
            <w:tcW w:w="1334" w:type="dxa"/>
            <w:vAlign w:val="center"/>
          </w:tcPr>
          <w:p w14:paraId="3EE3CBD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54.9</w:t>
            </w:r>
          </w:p>
        </w:tc>
      </w:tr>
      <w:tr w14:paraId="79DC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1CA5C97F">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sodA</w:t>
            </w:r>
          </w:p>
        </w:tc>
        <w:tc>
          <w:tcPr>
            <w:tcW w:w="1654" w:type="dxa"/>
            <w:vAlign w:val="center"/>
          </w:tcPr>
          <w:p w14:paraId="1F2FD718">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sodA</w:t>
            </w:r>
            <w:r>
              <w:rPr>
                <w:rFonts w:ascii="Times New Roman" w:hAnsi="Times New Roman" w:eastAsia="宋体" w:cs="Times New Roman"/>
                <w:sz w:val="24"/>
                <w:szCs w:val="24"/>
              </w:rPr>
              <w:t>-F</w:t>
            </w:r>
          </w:p>
        </w:tc>
        <w:tc>
          <w:tcPr>
            <w:tcW w:w="3990" w:type="dxa"/>
            <w:vAlign w:val="center"/>
          </w:tcPr>
          <w:p w14:paraId="095B88E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GGAAATCCACCACACCAAAC</w:t>
            </w:r>
          </w:p>
        </w:tc>
        <w:tc>
          <w:tcPr>
            <w:tcW w:w="1334" w:type="dxa"/>
            <w:vAlign w:val="center"/>
          </w:tcPr>
          <w:p w14:paraId="17A040A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55.4</w:t>
            </w:r>
          </w:p>
        </w:tc>
      </w:tr>
      <w:tr w14:paraId="666E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1FF04AD3">
            <w:pPr>
              <w:spacing w:line="360" w:lineRule="auto"/>
              <w:jc w:val="center"/>
              <w:rPr>
                <w:rFonts w:ascii="Times New Roman" w:hAnsi="Times New Roman" w:eastAsia="宋体" w:cs="Times New Roman"/>
                <w:sz w:val="24"/>
                <w:szCs w:val="24"/>
              </w:rPr>
            </w:pPr>
          </w:p>
        </w:tc>
        <w:tc>
          <w:tcPr>
            <w:tcW w:w="1654" w:type="dxa"/>
            <w:vAlign w:val="center"/>
          </w:tcPr>
          <w:p w14:paraId="607340B7">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sodA</w:t>
            </w:r>
            <w:r>
              <w:rPr>
                <w:rFonts w:ascii="Times New Roman" w:hAnsi="Times New Roman" w:eastAsia="宋体" w:cs="Times New Roman"/>
                <w:sz w:val="24"/>
                <w:szCs w:val="24"/>
              </w:rPr>
              <w:t>-R</w:t>
            </w:r>
          </w:p>
        </w:tc>
        <w:tc>
          <w:tcPr>
            <w:tcW w:w="3990" w:type="dxa"/>
            <w:vAlign w:val="center"/>
          </w:tcPr>
          <w:p w14:paraId="408691E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GATAGCCGCTTTCAGGTCAC</w:t>
            </w:r>
          </w:p>
        </w:tc>
        <w:tc>
          <w:tcPr>
            <w:tcW w:w="1334" w:type="dxa"/>
            <w:vAlign w:val="center"/>
          </w:tcPr>
          <w:p w14:paraId="0599556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57.5</w:t>
            </w:r>
          </w:p>
        </w:tc>
      </w:tr>
      <w:tr w14:paraId="65EA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3E887AA2">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katE</w:t>
            </w:r>
          </w:p>
        </w:tc>
        <w:tc>
          <w:tcPr>
            <w:tcW w:w="1654" w:type="dxa"/>
            <w:vAlign w:val="center"/>
          </w:tcPr>
          <w:p w14:paraId="14D55BD7">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katE</w:t>
            </w:r>
            <w:r>
              <w:rPr>
                <w:rFonts w:ascii="Times New Roman" w:hAnsi="Times New Roman" w:eastAsia="宋体" w:cs="Times New Roman"/>
                <w:sz w:val="24"/>
                <w:szCs w:val="24"/>
              </w:rPr>
              <w:t>-F</w:t>
            </w:r>
          </w:p>
        </w:tc>
        <w:tc>
          <w:tcPr>
            <w:tcW w:w="3990" w:type="dxa"/>
            <w:vAlign w:val="center"/>
          </w:tcPr>
          <w:p w14:paraId="5831096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AATTCCACAAGGGCAAAGTG</w:t>
            </w:r>
          </w:p>
        </w:tc>
        <w:tc>
          <w:tcPr>
            <w:tcW w:w="1334" w:type="dxa"/>
            <w:vAlign w:val="center"/>
          </w:tcPr>
          <w:p w14:paraId="6C431E3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53.4</w:t>
            </w:r>
          </w:p>
        </w:tc>
      </w:tr>
      <w:tr w14:paraId="6F89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64BB90BB">
            <w:pPr>
              <w:spacing w:line="360" w:lineRule="auto"/>
              <w:jc w:val="center"/>
              <w:rPr>
                <w:rFonts w:ascii="Times New Roman" w:hAnsi="Times New Roman" w:eastAsia="宋体" w:cs="Times New Roman"/>
                <w:sz w:val="24"/>
                <w:szCs w:val="24"/>
              </w:rPr>
            </w:pPr>
          </w:p>
        </w:tc>
        <w:tc>
          <w:tcPr>
            <w:tcW w:w="1654" w:type="dxa"/>
            <w:vAlign w:val="center"/>
          </w:tcPr>
          <w:p w14:paraId="0AAC4847">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katE</w:t>
            </w:r>
            <w:r>
              <w:rPr>
                <w:rFonts w:ascii="Times New Roman" w:hAnsi="Times New Roman" w:eastAsia="宋体" w:cs="Times New Roman"/>
                <w:sz w:val="24"/>
                <w:szCs w:val="24"/>
              </w:rPr>
              <w:t>-R</w:t>
            </w:r>
          </w:p>
        </w:tc>
        <w:tc>
          <w:tcPr>
            <w:tcW w:w="3990" w:type="dxa"/>
            <w:vAlign w:val="center"/>
          </w:tcPr>
          <w:p w14:paraId="0E5D865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TTTACCTGCCAGTGGTTTCC</w:t>
            </w:r>
          </w:p>
        </w:tc>
        <w:tc>
          <w:tcPr>
            <w:tcW w:w="1334" w:type="dxa"/>
            <w:vAlign w:val="center"/>
          </w:tcPr>
          <w:p w14:paraId="34F67F9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55.4</w:t>
            </w:r>
          </w:p>
        </w:tc>
      </w:tr>
      <w:tr w14:paraId="2976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01531303">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basS</w:t>
            </w:r>
          </w:p>
        </w:tc>
        <w:tc>
          <w:tcPr>
            <w:tcW w:w="1654" w:type="dxa"/>
            <w:vAlign w:val="center"/>
          </w:tcPr>
          <w:p w14:paraId="6B0D0DDD">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basS</w:t>
            </w:r>
            <w:r>
              <w:rPr>
                <w:rFonts w:ascii="Times New Roman" w:hAnsi="Times New Roman" w:eastAsia="宋体" w:cs="Times New Roman"/>
                <w:sz w:val="24"/>
                <w:szCs w:val="24"/>
              </w:rPr>
              <w:t>-F</w:t>
            </w:r>
          </w:p>
        </w:tc>
        <w:tc>
          <w:tcPr>
            <w:tcW w:w="3990" w:type="dxa"/>
            <w:vAlign w:val="center"/>
          </w:tcPr>
          <w:p w14:paraId="6ED9C4D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CCAACGGCTGATATTGACCA</w:t>
            </w:r>
          </w:p>
        </w:tc>
        <w:tc>
          <w:tcPr>
            <w:tcW w:w="1334" w:type="dxa"/>
            <w:vAlign w:val="center"/>
          </w:tcPr>
          <w:p w14:paraId="3360F3D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55</w:t>
            </w:r>
          </w:p>
        </w:tc>
      </w:tr>
      <w:tr w14:paraId="3F71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49F3A996">
            <w:pPr>
              <w:spacing w:line="360" w:lineRule="auto"/>
              <w:jc w:val="center"/>
              <w:rPr>
                <w:rFonts w:ascii="Times New Roman" w:hAnsi="Times New Roman" w:eastAsia="宋体" w:cs="Times New Roman"/>
                <w:sz w:val="24"/>
                <w:szCs w:val="24"/>
              </w:rPr>
            </w:pPr>
          </w:p>
        </w:tc>
        <w:tc>
          <w:tcPr>
            <w:tcW w:w="1654" w:type="dxa"/>
            <w:vAlign w:val="center"/>
          </w:tcPr>
          <w:p w14:paraId="23BDB4FD">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basS</w:t>
            </w:r>
            <w:r>
              <w:rPr>
                <w:rFonts w:ascii="Times New Roman" w:hAnsi="Times New Roman" w:eastAsia="宋体" w:cs="Times New Roman"/>
                <w:sz w:val="24"/>
                <w:szCs w:val="24"/>
              </w:rPr>
              <w:t>-R</w:t>
            </w:r>
          </w:p>
        </w:tc>
        <w:tc>
          <w:tcPr>
            <w:tcW w:w="3990" w:type="dxa"/>
            <w:vAlign w:val="center"/>
          </w:tcPr>
          <w:p w14:paraId="3FD50B0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GATCGTTGTTGCGATTGTCG</w:t>
            </w:r>
          </w:p>
        </w:tc>
        <w:tc>
          <w:tcPr>
            <w:tcW w:w="1334" w:type="dxa"/>
            <w:vAlign w:val="center"/>
          </w:tcPr>
          <w:p w14:paraId="6B15D3F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54.7</w:t>
            </w:r>
          </w:p>
        </w:tc>
      </w:tr>
      <w:tr w14:paraId="1B0E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707904D6">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ompA</w:t>
            </w:r>
          </w:p>
        </w:tc>
        <w:tc>
          <w:tcPr>
            <w:tcW w:w="1654" w:type="dxa"/>
            <w:vAlign w:val="center"/>
          </w:tcPr>
          <w:p w14:paraId="6DBB8BDD">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ompA</w:t>
            </w:r>
            <w:r>
              <w:rPr>
                <w:rFonts w:ascii="Times New Roman" w:hAnsi="Times New Roman" w:eastAsia="宋体" w:cs="Times New Roman"/>
                <w:sz w:val="24"/>
                <w:szCs w:val="24"/>
              </w:rPr>
              <w:t>-F</w:t>
            </w:r>
          </w:p>
        </w:tc>
        <w:tc>
          <w:tcPr>
            <w:tcW w:w="3990" w:type="dxa"/>
            <w:vAlign w:val="center"/>
          </w:tcPr>
          <w:p w14:paraId="4EF17C8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TGAGCCTGGGTGTTTCCTA</w:t>
            </w:r>
          </w:p>
        </w:tc>
        <w:tc>
          <w:tcPr>
            <w:tcW w:w="1334" w:type="dxa"/>
            <w:vAlign w:val="center"/>
          </w:tcPr>
          <w:p w14:paraId="2142CF1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55.2</w:t>
            </w:r>
          </w:p>
        </w:tc>
      </w:tr>
      <w:tr w14:paraId="168A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1EFF35A7">
            <w:pPr>
              <w:spacing w:line="360" w:lineRule="auto"/>
              <w:jc w:val="center"/>
              <w:rPr>
                <w:rFonts w:ascii="Times New Roman" w:hAnsi="Times New Roman" w:eastAsia="宋体" w:cs="Times New Roman"/>
                <w:sz w:val="24"/>
                <w:szCs w:val="24"/>
              </w:rPr>
            </w:pPr>
          </w:p>
        </w:tc>
        <w:tc>
          <w:tcPr>
            <w:tcW w:w="1654" w:type="dxa"/>
            <w:vAlign w:val="center"/>
          </w:tcPr>
          <w:p w14:paraId="3FB9FDEB">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color w:val="000000" w:themeColor="text1"/>
                <w:kern w:val="0"/>
                <w:sz w:val="24"/>
                <w:szCs w:val="24"/>
                <w14:textFill>
                  <w14:solidFill>
                    <w14:schemeClr w14:val="tx1"/>
                  </w14:solidFill>
                </w14:textFill>
              </w:rPr>
              <w:t>ompA</w:t>
            </w:r>
            <w:r>
              <w:rPr>
                <w:rFonts w:ascii="Times New Roman" w:hAnsi="Times New Roman" w:eastAsia="宋体" w:cs="Times New Roman"/>
                <w:sz w:val="24"/>
                <w:szCs w:val="24"/>
              </w:rPr>
              <w:t>-R</w:t>
            </w:r>
          </w:p>
        </w:tc>
        <w:tc>
          <w:tcPr>
            <w:tcW w:w="3990" w:type="dxa"/>
            <w:vAlign w:val="center"/>
          </w:tcPr>
          <w:p w14:paraId="5D4EE75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CAGAGCAGCCTGACCTTCC</w:t>
            </w:r>
          </w:p>
        </w:tc>
        <w:tc>
          <w:tcPr>
            <w:tcW w:w="1334" w:type="dxa"/>
            <w:vAlign w:val="center"/>
          </w:tcPr>
          <w:p w14:paraId="370D5BE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59.5</w:t>
            </w:r>
          </w:p>
        </w:tc>
      </w:tr>
      <w:tr w14:paraId="3E38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5F955B8E">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secA</w:t>
            </w:r>
          </w:p>
        </w:tc>
        <w:tc>
          <w:tcPr>
            <w:tcW w:w="1654" w:type="dxa"/>
            <w:vAlign w:val="center"/>
          </w:tcPr>
          <w:p w14:paraId="7FE64DCB">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secA</w:t>
            </w:r>
            <w:r>
              <w:rPr>
                <w:rFonts w:ascii="Times New Roman" w:hAnsi="Times New Roman" w:eastAsia="宋体" w:cs="Times New Roman"/>
                <w:sz w:val="24"/>
                <w:szCs w:val="24"/>
              </w:rPr>
              <w:t>-F</w:t>
            </w:r>
          </w:p>
        </w:tc>
        <w:tc>
          <w:tcPr>
            <w:tcW w:w="3990" w:type="dxa"/>
            <w:vAlign w:val="center"/>
          </w:tcPr>
          <w:p w14:paraId="4143649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TCGGCGGTATGGTTCTTAAC</w:t>
            </w:r>
          </w:p>
        </w:tc>
        <w:tc>
          <w:tcPr>
            <w:tcW w:w="1334" w:type="dxa"/>
            <w:vAlign w:val="center"/>
          </w:tcPr>
          <w:p w14:paraId="517630B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60.0</w:t>
            </w:r>
          </w:p>
        </w:tc>
      </w:tr>
      <w:tr w14:paraId="63F9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27B44F1E">
            <w:pPr>
              <w:spacing w:line="360" w:lineRule="auto"/>
              <w:jc w:val="center"/>
              <w:rPr>
                <w:rFonts w:ascii="Times New Roman" w:hAnsi="Times New Roman" w:eastAsia="宋体" w:cs="Times New Roman"/>
                <w:sz w:val="24"/>
                <w:szCs w:val="24"/>
              </w:rPr>
            </w:pPr>
          </w:p>
        </w:tc>
        <w:tc>
          <w:tcPr>
            <w:tcW w:w="1654" w:type="dxa"/>
            <w:vAlign w:val="center"/>
          </w:tcPr>
          <w:p w14:paraId="4B4BE9A5">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secA</w:t>
            </w:r>
            <w:r>
              <w:rPr>
                <w:rFonts w:ascii="Times New Roman" w:hAnsi="Times New Roman" w:eastAsia="宋体" w:cs="Times New Roman"/>
                <w:sz w:val="24"/>
                <w:szCs w:val="24"/>
              </w:rPr>
              <w:t>-R</w:t>
            </w:r>
          </w:p>
        </w:tc>
        <w:tc>
          <w:tcPr>
            <w:tcW w:w="3990" w:type="dxa"/>
            <w:vAlign w:val="center"/>
          </w:tcPr>
          <w:p w14:paraId="3A4F3E2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GGCAGGTTGATACCGACAGT</w:t>
            </w:r>
          </w:p>
        </w:tc>
        <w:tc>
          <w:tcPr>
            <w:tcW w:w="1334" w:type="dxa"/>
            <w:vAlign w:val="center"/>
          </w:tcPr>
          <w:p w14:paraId="0D11190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60.0</w:t>
            </w:r>
          </w:p>
        </w:tc>
      </w:tr>
      <w:tr w14:paraId="0BA4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7864261A">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hofC</w:t>
            </w:r>
          </w:p>
        </w:tc>
        <w:tc>
          <w:tcPr>
            <w:tcW w:w="1654" w:type="dxa"/>
            <w:vAlign w:val="center"/>
          </w:tcPr>
          <w:p w14:paraId="3516B48C">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hofC</w:t>
            </w:r>
            <w:r>
              <w:rPr>
                <w:rFonts w:ascii="Times New Roman" w:hAnsi="Times New Roman" w:eastAsia="宋体" w:cs="Times New Roman"/>
                <w:sz w:val="24"/>
                <w:szCs w:val="24"/>
              </w:rPr>
              <w:t>-F</w:t>
            </w:r>
          </w:p>
        </w:tc>
        <w:tc>
          <w:tcPr>
            <w:tcW w:w="3990" w:type="dxa"/>
            <w:vAlign w:val="center"/>
          </w:tcPr>
          <w:p w14:paraId="4319378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CATGACGCTGGCAGACTTTA</w:t>
            </w:r>
          </w:p>
        </w:tc>
        <w:tc>
          <w:tcPr>
            <w:tcW w:w="1334" w:type="dxa"/>
            <w:vAlign w:val="center"/>
          </w:tcPr>
          <w:p w14:paraId="3972FEC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58.0</w:t>
            </w:r>
          </w:p>
        </w:tc>
      </w:tr>
      <w:tr w14:paraId="7706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44BB2BDA">
            <w:pPr>
              <w:spacing w:line="360" w:lineRule="auto"/>
              <w:jc w:val="center"/>
              <w:rPr>
                <w:rFonts w:ascii="Times New Roman" w:hAnsi="Times New Roman" w:eastAsia="宋体" w:cs="Times New Roman"/>
                <w:sz w:val="24"/>
                <w:szCs w:val="24"/>
              </w:rPr>
            </w:pPr>
          </w:p>
        </w:tc>
        <w:tc>
          <w:tcPr>
            <w:tcW w:w="1654" w:type="dxa"/>
            <w:vAlign w:val="center"/>
          </w:tcPr>
          <w:p w14:paraId="5B8E27EE">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hofC</w:t>
            </w:r>
            <w:r>
              <w:rPr>
                <w:rFonts w:ascii="Times New Roman" w:hAnsi="Times New Roman" w:eastAsia="宋体" w:cs="Times New Roman"/>
                <w:sz w:val="24"/>
                <w:szCs w:val="24"/>
              </w:rPr>
              <w:t>-R</w:t>
            </w:r>
          </w:p>
        </w:tc>
        <w:tc>
          <w:tcPr>
            <w:tcW w:w="3990" w:type="dxa"/>
            <w:vAlign w:val="center"/>
          </w:tcPr>
          <w:p w14:paraId="779EB83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GTGAACCCATAATCGGGATG</w:t>
            </w:r>
          </w:p>
        </w:tc>
        <w:tc>
          <w:tcPr>
            <w:tcW w:w="1334" w:type="dxa"/>
            <w:vAlign w:val="center"/>
          </w:tcPr>
          <w:p w14:paraId="1F0DFF4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58.0</w:t>
            </w:r>
          </w:p>
        </w:tc>
      </w:tr>
      <w:tr w14:paraId="4A42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462DF81B">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mgtA</w:t>
            </w:r>
          </w:p>
        </w:tc>
        <w:tc>
          <w:tcPr>
            <w:tcW w:w="1654" w:type="dxa"/>
            <w:vAlign w:val="center"/>
          </w:tcPr>
          <w:p w14:paraId="6C93EE5C">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mgtA</w:t>
            </w:r>
            <w:r>
              <w:rPr>
                <w:rFonts w:ascii="Times New Roman" w:hAnsi="Times New Roman" w:eastAsia="宋体" w:cs="Times New Roman"/>
                <w:sz w:val="24"/>
                <w:szCs w:val="24"/>
              </w:rPr>
              <w:t>-F</w:t>
            </w:r>
          </w:p>
        </w:tc>
        <w:tc>
          <w:tcPr>
            <w:tcW w:w="3990" w:type="dxa"/>
            <w:vAlign w:val="center"/>
          </w:tcPr>
          <w:p w14:paraId="022C355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TGCTGATTCGCTTTATGCTG</w:t>
            </w:r>
          </w:p>
        </w:tc>
        <w:tc>
          <w:tcPr>
            <w:tcW w:w="1334" w:type="dxa"/>
            <w:vAlign w:val="center"/>
          </w:tcPr>
          <w:p w14:paraId="7507E0A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60.0</w:t>
            </w:r>
          </w:p>
        </w:tc>
      </w:tr>
      <w:tr w14:paraId="637F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7C5578CD">
            <w:pPr>
              <w:spacing w:line="360" w:lineRule="auto"/>
              <w:jc w:val="center"/>
              <w:rPr>
                <w:rFonts w:ascii="Times New Roman" w:hAnsi="Times New Roman" w:eastAsia="宋体" w:cs="Times New Roman"/>
                <w:sz w:val="24"/>
                <w:szCs w:val="24"/>
              </w:rPr>
            </w:pPr>
          </w:p>
        </w:tc>
        <w:tc>
          <w:tcPr>
            <w:tcW w:w="1654" w:type="dxa"/>
            <w:vAlign w:val="center"/>
          </w:tcPr>
          <w:p w14:paraId="76085757">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mgtA</w:t>
            </w:r>
            <w:r>
              <w:rPr>
                <w:rFonts w:ascii="Times New Roman" w:hAnsi="Times New Roman" w:eastAsia="宋体" w:cs="Times New Roman"/>
                <w:sz w:val="24"/>
                <w:szCs w:val="24"/>
              </w:rPr>
              <w:t>-R</w:t>
            </w:r>
          </w:p>
        </w:tc>
        <w:tc>
          <w:tcPr>
            <w:tcW w:w="3990" w:type="dxa"/>
            <w:vAlign w:val="center"/>
          </w:tcPr>
          <w:p w14:paraId="390BA30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GCGCCAAAGTTCTGAATAGC</w:t>
            </w:r>
          </w:p>
        </w:tc>
        <w:tc>
          <w:tcPr>
            <w:tcW w:w="1334" w:type="dxa"/>
            <w:vAlign w:val="center"/>
          </w:tcPr>
          <w:p w14:paraId="0E796E0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60.1</w:t>
            </w:r>
          </w:p>
        </w:tc>
      </w:tr>
      <w:tr w14:paraId="1FDD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35E510AB">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traG</w:t>
            </w:r>
          </w:p>
        </w:tc>
        <w:tc>
          <w:tcPr>
            <w:tcW w:w="1654" w:type="dxa"/>
            <w:vAlign w:val="center"/>
          </w:tcPr>
          <w:p w14:paraId="2FBD440B">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traG</w:t>
            </w:r>
            <w:r>
              <w:rPr>
                <w:rFonts w:ascii="Times New Roman" w:hAnsi="Times New Roman" w:eastAsia="宋体" w:cs="Times New Roman"/>
                <w:sz w:val="24"/>
                <w:szCs w:val="24"/>
              </w:rPr>
              <w:t>-F</w:t>
            </w:r>
          </w:p>
        </w:tc>
        <w:tc>
          <w:tcPr>
            <w:tcW w:w="3990" w:type="dxa"/>
            <w:vAlign w:val="center"/>
          </w:tcPr>
          <w:p w14:paraId="0AE81E4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GAAGCCCATCGCCGTCGCCTGTAG</w:t>
            </w:r>
          </w:p>
        </w:tc>
        <w:tc>
          <w:tcPr>
            <w:tcW w:w="1334" w:type="dxa"/>
            <w:vAlign w:val="center"/>
          </w:tcPr>
          <w:p w14:paraId="05DD8FA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66.4</w:t>
            </w:r>
          </w:p>
        </w:tc>
      </w:tr>
      <w:tr w14:paraId="2813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00BD3463">
            <w:pPr>
              <w:spacing w:line="360" w:lineRule="auto"/>
              <w:jc w:val="center"/>
              <w:rPr>
                <w:rFonts w:ascii="Times New Roman" w:hAnsi="Times New Roman" w:eastAsia="宋体" w:cs="Times New Roman"/>
                <w:sz w:val="24"/>
                <w:szCs w:val="24"/>
              </w:rPr>
            </w:pPr>
          </w:p>
        </w:tc>
        <w:tc>
          <w:tcPr>
            <w:tcW w:w="1654" w:type="dxa"/>
            <w:vAlign w:val="center"/>
          </w:tcPr>
          <w:p w14:paraId="758F7023">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traG</w:t>
            </w:r>
            <w:r>
              <w:rPr>
                <w:rFonts w:ascii="Times New Roman" w:hAnsi="Times New Roman" w:eastAsia="宋体" w:cs="Times New Roman"/>
                <w:sz w:val="24"/>
                <w:szCs w:val="24"/>
              </w:rPr>
              <w:t>-R</w:t>
            </w:r>
          </w:p>
        </w:tc>
        <w:tc>
          <w:tcPr>
            <w:tcW w:w="3990" w:type="dxa"/>
            <w:vAlign w:val="center"/>
          </w:tcPr>
          <w:p w14:paraId="1ACDD51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GCCGACGATGACGAACTGGTGTGG</w:t>
            </w:r>
          </w:p>
        </w:tc>
        <w:tc>
          <w:tcPr>
            <w:tcW w:w="1334" w:type="dxa"/>
            <w:vAlign w:val="center"/>
          </w:tcPr>
          <w:p w14:paraId="6573D73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64.7</w:t>
            </w:r>
          </w:p>
        </w:tc>
      </w:tr>
      <w:tr w14:paraId="146A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vAlign w:val="center"/>
          </w:tcPr>
          <w:p w14:paraId="130F1B67">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tatD</w:t>
            </w:r>
          </w:p>
        </w:tc>
        <w:tc>
          <w:tcPr>
            <w:tcW w:w="1654" w:type="dxa"/>
            <w:vAlign w:val="center"/>
          </w:tcPr>
          <w:p w14:paraId="459AEA7A">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tatD</w:t>
            </w:r>
            <w:r>
              <w:rPr>
                <w:rFonts w:ascii="Times New Roman" w:hAnsi="Times New Roman" w:eastAsia="宋体" w:cs="Times New Roman"/>
                <w:sz w:val="24"/>
                <w:szCs w:val="24"/>
              </w:rPr>
              <w:t>-F</w:t>
            </w:r>
          </w:p>
        </w:tc>
        <w:tc>
          <w:tcPr>
            <w:tcW w:w="3990" w:type="dxa"/>
            <w:vAlign w:val="center"/>
          </w:tcPr>
          <w:p w14:paraId="63221CA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CGGCGTTAATTTGACCAGTT</w:t>
            </w:r>
          </w:p>
        </w:tc>
        <w:tc>
          <w:tcPr>
            <w:tcW w:w="1334" w:type="dxa"/>
            <w:vAlign w:val="center"/>
          </w:tcPr>
          <w:p w14:paraId="2EB2978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60.0</w:t>
            </w:r>
          </w:p>
        </w:tc>
      </w:tr>
      <w:tr w14:paraId="5846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vAlign w:val="center"/>
          </w:tcPr>
          <w:p w14:paraId="6213A41F">
            <w:pPr>
              <w:spacing w:line="360" w:lineRule="auto"/>
              <w:jc w:val="center"/>
              <w:rPr>
                <w:rFonts w:ascii="Times New Roman" w:hAnsi="Times New Roman" w:eastAsia="宋体" w:cs="Times New Roman"/>
                <w:sz w:val="24"/>
                <w:szCs w:val="24"/>
              </w:rPr>
            </w:pPr>
          </w:p>
        </w:tc>
        <w:tc>
          <w:tcPr>
            <w:tcW w:w="1654" w:type="dxa"/>
            <w:vAlign w:val="center"/>
          </w:tcPr>
          <w:p w14:paraId="268C3246">
            <w:pPr>
              <w:spacing w:line="360" w:lineRule="auto"/>
              <w:jc w:val="center"/>
              <w:rPr>
                <w:rFonts w:ascii="Times New Roman" w:hAnsi="Times New Roman" w:eastAsia="宋体" w:cs="Times New Roman"/>
                <w:sz w:val="24"/>
                <w:szCs w:val="24"/>
              </w:rPr>
            </w:pPr>
            <w:r>
              <w:rPr>
                <w:rFonts w:ascii="Times New Roman" w:hAnsi="Times New Roman" w:eastAsia="宋体" w:cs="Times New Roman"/>
                <w:i/>
                <w:iCs/>
                <w:sz w:val="24"/>
                <w:szCs w:val="24"/>
              </w:rPr>
              <w:t>tatD</w:t>
            </w:r>
            <w:r>
              <w:rPr>
                <w:rFonts w:ascii="Times New Roman" w:hAnsi="Times New Roman" w:eastAsia="宋体" w:cs="Times New Roman"/>
                <w:sz w:val="24"/>
                <w:szCs w:val="24"/>
              </w:rPr>
              <w:t>-R</w:t>
            </w:r>
          </w:p>
        </w:tc>
        <w:tc>
          <w:tcPr>
            <w:tcW w:w="3990" w:type="dxa"/>
            <w:vAlign w:val="center"/>
          </w:tcPr>
          <w:p w14:paraId="6B71685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GCTGCTGTCGTGAGGATGTA</w:t>
            </w:r>
          </w:p>
        </w:tc>
        <w:tc>
          <w:tcPr>
            <w:tcW w:w="1334" w:type="dxa"/>
            <w:vAlign w:val="center"/>
          </w:tcPr>
          <w:p w14:paraId="78BBD0C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60.0</w:t>
            </w:r>
          </w:p>
        </w:tc>
      </w:tr>
      <w:tr w14:paraId="0C47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restart"/>
            <w:tcBorders>
              <w:bottom w:val="single" w:color="auto" w:sz="8" w:space="0"/>
            </w:tcBorders>
            <w:vAlign w:val="center"/>
          </w:tcPr>
          <w:p w14:paraId="1A00366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16S rRNA</w:t>
            </w:r>
          </w:p>
        </w:tc>
        <w:tc>
          <w:tcPr>
            <w:tcW w:w="1654" w:type="dxa"/>
            <w:vAlign w:val="center"/>
          </w:tcPr>
          <w:p w14:paraId="1532BEE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16S rRNA-F</w:t>
            </w:r>
          </w:p>
        </w:tc>
        <w:tc>
          <w:tcPr>
            <w:tcW w:w="3990" w:type="dxa"/>
            <w:vAlign w:val="center"/>
          </w:tcPr>
          <w:p w14:paraId="56D3002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TGCATCTGATACTGGCAAGC</w:t>
            </w:r>
          </w:p>
        </w:tc>
        <w:tc>
          <w:tcPr>
            <w:tcW w:w="1334" w:type="dxa"/>
            <w:vAlign w:val="center"/>
          </w:tcPr>
          <w:p w14:paraId="77B8EC1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55.3</w:t>
            </w:r>
          </w:p>
        </w:tc>
      </w:tr>
      <w:tr w14:paraId="162F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18" w:type="dxa"/>
            <w:vMerge w:val="continue"/>
            <w:tcBorders>
              <w:top w:val="single" w:color="auto" w:sz="4" w:space="0"/>
              <w:bottom w:val="single" w:color="auto" w:sz="8" w:space="0"/>
            </w:tcBorders>
          </w:tcPr>
          <w:p w14:paraId="24206148">
            <w:pPr>
              <w:spacing w:line="360" w:lineRule="auto"/>
              <w:rPr>
                <w:rFonts w:ascii="Times New Roman" w:hAnsi="Times New Roman" w:eastAsia="宋体" w:cs="Times New Roman"/>
                <w:sz w:val="24"/>
                <w:szCs w:val="24"/>
              </w:rPr>
            </w:pPr>
          </w:p>
        </w:tc>
        <w:tc>
          <w:tcPr>
            <w:tcW w:w="1654" w:type="dxa"/>
            <w:tcBorders>
              <w:bottom w:val="single" w:color="auto" w:sz="8" w:space="0"/>
            </w:tcBorders>
            <w:vAlign w:val="center"/>
          </w:tcPr>
          <w:p w14:paraId="0940BE0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16S rRNA-R</w:t>
            </w:r>
          </w:p>
        </w:tc>
        <w:tc>
          <w:tcPr>
            <w:tcW w:w="3990" w:type="dxa"/>
            <w:tcBorders>
              <w:bottom w:val="single" w:color="auto" w:sz="8" w:space="0"/>
            </w:tcBorders>
            <w:vAlign w:val="center"/>
          </w:tcPr>
          <w:p w14:paraId="13C604B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CCTGAGCGTCAGTCTTCGT</w:t>
            </w:r>
          </w:p>
        </w:tc>
        <w:tc>
          <w:tcPr>
            <w:tcW w:w="1334" w:type="dxa"/>
            <w:tcBorders>
              <w:bottom w:val="single" w:color="auto" w:sz="8" w:space="0"/>
            </w:tcBorders>
            <w:vAlign w:val="center"/>
          </w:tcPr>
          <w:p w14:paraId="2EAF4D2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58.7</w:t>
            </w:r>
          </w:p>
        </w:tc>
      </w:tr>
    </w:tbl>
    <w:p w14:paraId="7BC2E30D">
      <w:pPr>
        <w:ind w:firstLine="360" w:firstLineChars="150"/>
        <w:rPr>
          <w:rFonts w:ascii="Times New Roman" w:hAnsi="Times New Roman" w:cs="Times New Roman"/>
          <w:sz w:val="24"/>
          <w:szCs w:val="24"/>
        </w:rPr>
      </w:pPr>
      <w:r>
        <w:rPr>
          <w:rFonts w:ascii="Times New Roman" w:hAnsi="Times New Roman" w:cs="Times New Roman"/>
          <w:sz w:val="24"/>
          <w:szCs w:val="24"/>
        </w:rPr>
        <w:t>F: forward primer</w:t>
      </w:r>
      <w:r>
        <w:rPr>
          <w:rFonts w:hint="eastAsia" w:ascii="Times New Roman" w:hAnsi="Times New Roman" w:cs="Times New Roman"/>
          <w:sz w:val="24"/>
          <w:szCs w:val="24"/>
        </w:rPr>
        <w:t xml:space="preserve">; </w:t>
      </w:r>
      <w:r>
        <w:rPr>
          <w:rFonts w:ascii="Times New Roman" w:hAnsi="Times New Roman" w:cs="Times New Roman"/>
          <w:sz w:val="24"/>
          <w:szCs w:val="24"/>
        </w:rPr>
        <w:t>R: reverse primer</w:t>
      </w:r>
    </w:p>
    <w:p w14:paraId="1319CFC8">
      <w:pPr>
        <w:rPr>
          <w:rFonts w:hint="eastAsia"/>
        </w:rPr>
      </w:pPr>
      <w:r>
        <w:rPr>
          <w:rFonts w:hint="eastAsia"/>
        </w:rPr>
        <w:br w:type="page"/>
      </w:r>
    </w:p>
    <w:p w14:paraId="529992D9">
      <w:pPr>
        <w:adjustRightInd w:val="0"/>
        <w:snapToGrid w:val="0"/>
        <w:spacing w:line="480" w:lineRule="auto"/>
        <w:jc w:val="center"/>
        <w:rPr>
          <w:rFonts w:ascii="Times New Roman" w:hAnsi="Times New Roman" w:eastAsia="宋体" w:cs="Times New Roman"/>
          <w:color w:val="0000FF"/>
          <w:sz w:val="24"/>
          <w:szCs w:val="24"/>
        </w:rPr>
      </w:pPr>
      <w:r>
        <w:rPr>
          <w:rFonts w:hint="eastAsia" w:ascii="Times New Roman" w:hAnsi="Times New Roman" w:eastAsia="宋体" w:cs="Times New Roman"/>
          <w:b/>
          <w:bCs/>
          <w:color w:val="0000FF"/>
          <w:sz w:val="24"/>
          <w:szCs w:val="24"/>
        </w:rPr>
        <w:t>Table S2</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Strain Identification </w:t>
      </w:r>
      <w:r>
        <w:rPr>
          <w:rFonts w:hint="eastAsia" w:ascii="Times New Roman" w:hAnsi="Times New Roman" w:eastAsia="宋体" w:cs="Times New Roman"/>
          <w:color w:val="000000" w:themeColor="text1"/>
          <w:sz w:val="24"/>
          <w:szCs w:val="24"/>
          <w14:textFill>
            <w14:solidFill>
              <w14:schemeClr w14:val="tx1"/>
            </w14:solidFill>
          </w14:textFill>
        </w:rPr>
        <w:t>of B</w:t>
      </w:r>
      <w:r>
        <w:rPr>
          <w:rFonts w:ascii="Times New Roman" w:hAnsi="Times New Roman" w:eastAsia="宋体" w:cs="Times New Roman"/>
          <w:color w:val="000000" w:themeColor="text1"/>
          <w:sz w:val="24"/>
          <w:szCs w:val="24"/>
          <w14:textFill>
            <w14:solidFill>
              <w14:schemeClr w14:val="tx1"/>
            </w14:solidFill>
          </w14:textFill>
        </w:rPr>
        <w:t>acteria</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and BLAST Alignment Results</w:t>
      </w:r>
    </w:p>
    <w:tbl>
      <w:tblPr>
        <w:tblStyle w:val="18"/>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3"/>
        <w:gridCol w:w="301"/>
        <w:gridCol w:w="1503"/>
        <w:gridCol w:w="1987"/>
        <w:gridCol w:w="1422"/>
        <w:gridCol w:w="945"/>
        <w:gridCol w:w="1911"/>
      </w:tblGrid>
      <w:tr w14:paraId="1A99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8" w:space="0"/>
              <w:bottom w:val="single" w:color="auto" w:sz="8" w:space="0"/>
            </w:tcBorders>
            <w:vAlign w:val="center"/>
          </w:tcPr>
          <w:p w14:paraId="6CC39A0B">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Number</w:t>
            </w:r>
          </w:p>
        </w:tc>
        <w:tc>
          <w:tcPr>
            <w:tcW w:w="1804" w:type="dxa"/>
            <w:gridSpan w:val="2"/>
            <w:tcBorders>
              <w:top w:val="single" w:color="auto" w:sz="8" w:space="0"/>
              <w:bottom w:val="single" w:color="auto" w:sz="8" w:space="0"/>
            </w:tcBorders>
            <w:vAlign w:val="center"/>
          </w:tcPr>
          <w:p w14:paraId="26F98937">
            <w:pPr>
              <w:adjustRightInd w:val="0"/>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Accession</w:t>
            </w:r>
          </w:p>
        </w:tc>
        <w:tc>
          <w:tcPr>
            <w:tcW w:w="1987" w:type="dxa"/>
            <w:tcBorders>
              <w:top w:val="single" w:color="auto" w:sz="8" w:space="0"/>
              <w:bottom w:val="single" w:color="auto" w:sz="8" w:space="0"/>
            </w:tcBorders>
            <w:vAlign w:val="center"/>
          </w:tcPr>
          <w:p w14:paraId="771749A5">
            <w:pPr>
              <w:adjustRightInd w:val="0"/>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Scientific Name</w:t>
            </w:r>
          </w:p>
        </w:tc>
        <w:tc>
          <w:tcPr>
            <w:tcW w:w="1422" w:type="dxa"/>
            <w:tcBorders>
              <w:top w:val="single" w:color="auto" w:sz="8" w:space="0"/>
              <w:bottom w:val="single" w:color="auto" w:sz="8" w:space="0"/>
            </w:tcBorders>
            <w:vAlign w:val="center"/>
          </w:tcPr>
          <w:p w14:paraId="1B37D9A8">
            <w:pPr>
              <w:adjustRightInd w:val="0"/>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Query Cover </w:t>
            </w:r>
            <w:r>
              <w:rPr>
                <w:rFonts w:hint="eastAsia" w:ascii="Times New Roman" w:hAnsi="Times New Roman" w:cs="Times New Roman"/>
                <w:color w:val="000000" w:themeColor="text1"/>
                <w:sz w:val="24"/>
                <w:szCs w:val="24"/>
                <w14:textFill>
                  <w14:solidFill>
                    <w14:schemeClr w14:val="tx1"/>
                  </w14:solidFill>
                </w14:textFill>
              </w:rPr>
              <w:t>(%)</w:t>
            </w:r>
          </w:p>
        </w:tc>
        <w:tc>
          <w:tcPr>
            <w:tcW w:w="945" w:type="dxa"/>
            <w:tcBorders>
              <w:top w:val="single" w:color="auto" w:sz="8" w:space="0"/>
              <w:bottom w:val="single" w:color="auto" w:sz="8" w:space="0"/>
            </w:tcBorders>
            <w:vAlign w:val="center"/>
          </w:tcPr>
          <w:p w14:paraId="48A5CDEF">
            <w:pPr>
              <w:adjustRightInd w:val="0"/>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value</w:t>
            </w:r>
          </w:p>
        </w:tc>
        <w:tc>
          <w:tcPr>
            <w:tcW w:w="1911" w:type="dxa"/>
            <w:tcBorders>
              <w:top w:val="single" w:color="auto" w:sz="8" w:space="0"/>
              <w:bottom w:val="single" w:color="auto" w:sz="8" w:space="0"/>
            </w:tcBorders>
            <w:vAlign w:val="center"/>
          </w:tcPr>
          <w:p w14:paraId="1BDA23BE">
            <w:pPr>
              <w:adjustRightInd w:val="0"/>
              <w:snapToGrid w:val="0"/>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ercent identity (%)</w:t>
            </w:r>
          </w:p>
        </w:tc>
      </w:tr>
      <w:tr w14:paraId="14C9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 w:type="dxa"/>
            <w:gridSpan w:val="2"/>
            <w:tcBorders>
              <w:top w:val="single" w:color="auto" w:sz="8" w:space="0"/>
            </w:tcBorders>
          </w:tcPr>
          <w:p w14:paraId="1C8B793E">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03" w:type="dxa"/>
            <w:tcBorders>
              <w:top w:val="single" w:color="auto" w:sz="8" w:space="0"/>
            </w:tcBorders>
          </w:tcPr>
          <w:p w14:paraId="2DB70E20">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MN314162.1</w:t>
            </w:r>
          </w:p>
        </w:tc>
        <w:tc>
          <w:tcPr>
            <w:tcW w:w="1987" w:type="dxa"/>
            <w:tcBorders>
              <w:top w:val="single" w:color="auto" w:sz="8" w:space="0"/>
            </w:tcBorders>
          </w:tcPr>
          <w:p w14:paraId="378B114A">
            <w:pPr>
              <w:adjustRightInd w:val="0"/>
              <w:snapToGrid w:val="0"/>
              <w:spacing w:line="360" w:lineRule="auto"/>
              <w:jc w:val="center"/>
              <w:rPr>
                <w:rFonts w:ascii="Times New Roman" w:hAnsi="Times New Roman" w:eastAsia="宋体" w:cs="Times New Roman"/>
                <w:i/>
                <w:iCs/>
                <w:color w:val="000000" w:themeColor="text1"/>
                <w:sz w:val="24"/>
                <w:szCs w:val="24"/>
                <w14:textFill>
                  <w14:solidFill>
                    <w14:schemeClr w14:val="tx1"/>
                  </w14:solidFill>
                </w14:textFill>
              </w:rPr>
            </w:pPr>
            <w:r>
              <w:rPr>
                <w:rFonts w:hint="eastAsia" w:ascii="Times New Roman" w:hAnsi="Times New Roman" w:eastAsia="宋体" w:cs="Times New Roman"/>
                <w:i/>
                <w:iCs/>
                <w:color w:val="000000" w:themeColor="text1"/>
                <w:sz w:val="24"/>
                <w:szCs w:val="24"/>
                <w14:textFill>
                  <w14:solidFill>
                    <w14:schemeClr w14:val="tx1"/>
                  </w14:solidFill>
                </w14:textFill>
              </w:rPr>
              <w:t>Escherichia coli</w:t>
            </w:r>
          </w:p>
        </w:tc>
        <w:tc>
          <w:tcPr>
            <w:tcW w:w="1422" w:type="dxa"/>
            <w:tcBorders>
              <w:top w:val="single" w:color="auto" w:sz="8" w:space="0"/>
            </w:tcBorders>
          </w:tcPr>
          <w:p w14:paraId="0872144C">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98%</w:t>
            </w:r>
          </w:p>
        </w:tc>
        <w:tc>
          <w:tcPr>
            <w:tcW w:w="945" w:type="dxa"/>
            <w:tcBorders>
              <w:top w:val="single" w:color="auto" w:sz="8" w:space="0"/>
            </w:tcBorders>
          </w:tcPr>
          <w:p w14:paraId="1B816401">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0.0</w:t>
            </w:r>
          </w:p>
        </w:tc>
        <w:tc>
          <w:tcPr>
            <w:tcW w:w="1911" w:type="dxa"/>
            <w:tcBorders>
              <w:top w:val="single" w:color="auto" w:sz="8" w:space="0"/>
            </w:tcBorders>
          </w:tcPr>
          <w:p w14:paraId="4DE63D46">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99.11%</w:t>
            </w:r>
          </w:p>
        </w:tc>
      </w:tr>
      <w:tr w14:paraId="35FA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 w:type="dxa"/>
            <w:gridSpan w:val="2"/>
          </w:tcPr>
          <w:p w14:paraId="12787B2A">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1503" w:type="dxa"/>
          </w:tcPr>
          <w:p w14:paraId="3319A292">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OQ683806.1</w:t>
            </w:r>
          </w:p>
        </w:tc>
        <w:tc>
          <w:tcPr>
            <w:tcW w:w="1987" w:type="dxa"/>
          </w:tcPr>
          <w:p w14:paraId="75D683C8">
            <w:pPr>
              <w:adjustRightInd w:val="0"/>
              <w:snapToGrid w:val="0"/>
              <w:spacing w:line="360" w:lineRule="auto"/>
              <w:jc w:val="center"/>
              <w:rPr>
                <w:rFonts w:ascii="Times New Roman" w:hAnsi="Times New Roman" w:eastAsia="宋体" w:cs="Times New Roman"/>
                <w:i/>
                <w:iCs/>
                <w:color w:val="000000" w:themeColor="text1"/>
                <w:sz w:val="24"/>
                <w:szCs w:val="24"/>
                <w14:textFill>
                  <w14:solidFill>
                    <w14:schemeClr w14:val="tx1"/>
                  </w14:solidFill>
                </w14:textFill>
              </w:rPr>
            </w:pPr>
            <w:r>
              <w:rPr>
                <w:rFonts w:hint="eastAsia" w:ascii="Times New Roman" w:hAnsi="Times New Roman" w:eastAsia="宋体" w:cs="Times New Roman"/>
                <w:i/>
                <w:iCs/>
                <w:color w:val="000000" w:themeColor="text1"/>
                <w:sz w:val="24"/>
                <w:szCs w:val="24"/>
                <w14:textFill>
                  <w14:solidFill>
                    <w14:schemeClr w14:val="tx1"/>
                  </w14:solidFill>
                </w14:textFill>
              </w:rPr>
              <w:t>Escherichia coli</w:t>
            </w:r>
          </w:p>
        </w:tc>
        <w:tc>
          <w:tcPr>
            <w:tcW w:w="1422" w:type="dxa"/>
          </w:tcPr>
          <w:p w14:paraId="068A1FC7">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w:t>
            </w:r>
          </w:p>
        </w:tc>
        <w:tc>
          <w:tcPr>
            <w:tcW w:w="945" w:type="dxa"/>
          </w:tcPr>
          <w:p w14:paraId="7BF1D20E">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0.0</w:t>
            </w:r>
          </w:p>
        </w:tc>
        <w:tc>
          <w:tcPr>
            <w:tcW w:w="1911" w:type="dxa"/>
          </w:tcPr>
          <w:p w14:paraId="07146F35">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99.59%</w:t>
            </w:r>
          </w:p>
        </w:tc>
      </w:tr>
      <w:tr w14:paraId="4ED0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 w:type="dxa"/>
            <w:gridSpan w:val="2"/>
          </w:tcPr>
          <w:p w14:paraId="761BA854">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503" w:type="dxa"/>
          </w:tcPr>
          <w:p w14:paraId="1E15A012">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PQ621194.1</w:t>
            </w:r>
          </w:p>
        </w:tc>
        <w:tc>
          <w:tcPr>
            <w:tcW w:w="1987" w:type="dxa"/>
          </w:tcPr>
          <w:p w14:paraId="7CE8AF37">
            <w:pPr>
              <w:adjustRightInd w:val="0"/>
              <w:snapToGrid w:val="0"/>
              <w:spacing w:line="360" w:lineRule="auto"/>
              <w:jc w:val="center"/>
              <w:rPr>
                <w:rFonts w:ascii="Times New Roman" w:hAnsi="Times New Roman" w:eastAsia="宋体" w:cs="Times New Roman"/>
                <w:i/>
                <w:iCs/>
                <w:color w:val="000000" w:themeColor="text1"/>
                <w:sz w:val="24"/>
                <w:szCs w:val="24"/>
                <w14:textFill>
                  <w14:solidFill>
                    <w14:schemeClr w14:val="tx1"/>
                  </w14:solidFill>
                </w14:textFill>
              </w:rPr>
            </w:pPr>
            <w:r>
              <w:rPr>
                <w:rFonts w:hint="eastAsia" w:ascii="Times New Roman" w:hAnsi="Times New Roman" w:eastAsia="宋体" w:cs="Times New Roman"/>
                <w:i/>
                <w:iCs/>
                <w:color w:val="000000" w:themeColor="text1"/>
                <w:sz w:val="24"/>
                <w:szCs w:val="24"/>
                <w14:textFill>
                  <w14:solidFill>
                    <w14:schemeClr w14:val="tx1"/>
                  </w14:solidFill>
                </w14:textFill>
              </w:rPr>
              <w:t>Escherichia coli</w:t>
            </w:r>
          </w:p>
        </w:tc>
        <w:tc>
          <w:tcPr>
            <w:tcW w:w="1422" w:type="dxa"/>
          </w:tcPr>
          <w:p w14:paraId="2F3A553F">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w:t>
            </w:r>
          </w:p>
        </w:tc>
        <w:tc>
          <w:tcPr>
            <w:tcW w:w="945" w:type="dxa"/>
          </w:tcPr>
          <w:p w14:paraId="6BE522BB">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0.0</w:t>
            </w:r>
          </w:p>
        </w:tc>
        <w:tc>
          <w:tcPr>
            <w:tcW w:w="1911" w:type="dxa"/>
          </w:tcPr>
          <w:p w14:paraId="50725FC3">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98.01%</w:t>
            </w:r>
          </w:p>
        </w:tc>
      </w:tr>
      <w:tr w14:paraId="4C90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 w:type="dxa"/>
            <w:gridSpan w:val="2"/>
          </w:tcPr>
          <w:p w14:paraId="325E8DA5">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c>
          <w:tcPr>
            <w:tcW w:w="1503" w:type="dxa"/>
          </w:tcPr>
          <w:p w14:paraId="706CB70C">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KJ477004.1</w:t>
            </w:r>
          </w:p>
        </w:tc>
        <w:tc>
          <w:tcPr>
            <w:tcW w:w="1987" w:type="dxa"/>
          </w:tcPr>
          <w:p w14:paraId="05E0EA07">
            <w:pPr>
              <w:adjustRightInd w:val="0"/>
              <w:snapToGrid w:val="0"/>
              <w:spacing w:line="360" w:lineRule="auto"/>
              <w:jc w:val="center"/>
              <w:rPr>
                <w:rFonts w:ascii="Times New Roman" w:hAnsi="Times New Roman" w:eastAsia="宋体" w:cs="Times New Roman"/>
                <w:i/>
                <w:iCs/>
                <w:color w:val="000000" w:themeColor="text1"/>
                <w:sz w:val="24"/>
                <w:szCs w:val="24"/>
                <w14:textFill>
                  <w14:solidFill>
                    <w14:schemeClr w14:val="tx1"/>
                  </w14:solidFill>
                </w14:textFill>
              </w:rPr>
            </w:pPr>
            <w:r>
              <w:rPr>
                <w:rFonts w:hint="eastAsia" w:ascii="Times New Roman" w:hAnsi="Times New Roman" w:eastAsia="宋体" w:cs="Times New Roman"/>
                <w:i/>
                <w:iCs/>
                <w:color w:val="000000" w:themeColor="text1"/>
                <w:sz w:val="24"/>
                <w:szCs w:val="24"/>
                <w14:textFill>
                  <w14:solidFill>
                    <w14:schemeClr w14:val="tx1"/>
                  </w14:solidFill>
                </w14:textFill>
              </w:rPr>
              <w:t>Escherichia coli</w:t>
            </w:r>
          </w:p>
        </w:tc>
        <w:tc>
          <w:tcPr>
            <w:tcW w:w="1422" w:type="dxa"/>
          </w:tcPr>
          <w:p w14:paraId="33E5099D">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w:t>
            </w:r>
          </w:p>
        </w:tc>
        <w:tc>
          <w:tcPr>
            <w:tcW w:w="945" w:type="dxa"/>
          </w:tcPr>
          <w:p w14:paraId="74AEA0B4">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0.0</w:t>
            </w:r>
          </w:p>
        </w:tc>
        <w:tc>
          <w:tcPr>
            <w:tcW w:w="1911" w:type="dxa"/>
          </w:tcPr>
          <w:p w14:paraId="6A57FCF8">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98.72%</w:t>
            </w:r>
          </w:p>
        </w:tc>
      </w:tr>
      <w:tr w14:paraId="1C05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 w:type="dxa"/>
            <w:gridSpan w:val="2"/>
          </w:tcPr>
          <w:p w14:paraId="0281ED27">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p>
        </w:tc>
        <w:tc>
          <w:tcPr>
            <w:tcW w:w="1503" w:type="dxa"/>
          </w:tcPr>
          <w:p w14:paraId="4D73A0E6">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MN314162.1</w:t>
            </w:r>
          </w:p>
        </w:tc>
        <w:tc>
          <w:tcPr>
            <w:tcW w:w="1987" w:type="dxa"/>
          </w:tcPr>
          <w:p w14:paraId="67F06614">
            <w:pPr>
              <w:adjustRightInd w:val="0"/>
              <w:snapToGrid w:val="0"/>
              <w:spacing w:line="360" w:lineRule="auto"/>
              <w:jc w:val="center"/>
              <w:rPr>
                <w:rFonts w:ascii="Times New Roman" w:hAnsi="Times New Roman" w:eastAsia="宋体" w:cs="Times New Roman"/>
                <w:i/>
                <w:iCs/>
                <w:color w:val="000000" w:themeColor="text1"/>
                <w:sz w:val="24"/>
                <w:szCs w:val="24"/>
                <w14:textFill>
                  <w14:solidFill>
                    <w14:schemeClr w14:val="tx1"/>
                  </w14:solidFill>
                </w14:textFill>
              </w:rPr>
            </w:pPr>
            <w:r>
              <w:rPr>
                <w:rFonts w:hint="eastAsia" w:ascii="Times New Roman" w:hAnsi="Times New Roman" w:eastAsia="宋体" w:cs="Times New Roman"/>
                <w:i/>
                <w:iCs/>
                <w:color w:val="000000" w:themeColor="text1"/>
                <w:sz w:val="24"/>
                <w:szCs w:val="24"/>
                <w14:textFill>
                  <w14:solidFill>
                    <w14:schemeClr w14:val="tx1"/>
                  </w14:solidFill>
                </w14:textFill>
              </w:rPr>
              <w:t>Escherichia coli</w:t>
            </w:r>
          </w:p>
        </w:tc>
        <w:tc>
          <w:tcPr>
            <w:tcW w:w="1422" w:type="dxa"/>
          </w:tcPr>
          <w:p w14:paraId="0C890BE6">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98%</w:t>
            </w:r>
          </w:p>
        </w:tc>
        <w:tc>
          <w:tcPr>
            <w:tcW w:w="945" w:type="dxa"/>
          </w:tcPr>
          <w:p w14:paraId="009A28FC">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0.0</w:t>
            </w:r>
          </w:p>
        </w:tc>
        <w:tc>
          <w:tcPr>
            <w:tcW w:w="1911" w:type="dxa"/>
          </w:tcPr>
          <w:p w14:paraId="35230864">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99.50%</w:t>
            </w:r>
          </w:p>
        </w:tc>
      </w:tr>
      <w:tr w14:paraId="0A3A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 w:type="dxa"/>
            <w:gridSpan w:val="2"/>
            <w:tcBorders>
              <w:bottom w:val="single" w:color="auto" w:sz="8" w:space="0"/>
            </w:tcBorders>
          </w:tcPr>
          <w:p w14:paraId="1114E45D">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w:t>
            </w:r>
          </w:p>
        </w:tc>
        <w:tc>
          <w:tcPr>
            <w:tcW w:w="1503" w:type="dxa"/>
            <w:tcBorders>
              <w:bottom w:val="single" w:color="auto" w:sz="8" w:space="0"/>
            </w:tcBorders>
          </w:tcPr>
          <w:p w14:paraId="69896BB8">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PQ621200.1</w:t>
            </w:r>
          </w:p>
        </w:tc>
        <w:tc>
          <w:tcPr>
            <w:tcW w:w="1987" w:type="dxa"/>
            <w:tcBorders>
              <w:bottom w:val="single" w:color="auto" w:sz="8" w:space="0"/>
            </w:tcBorders>
          </w:tcPr>
          <w:p w14:paraId="57F66AED">
            <w:pPr>
              <w:adjustRightInd w:val="0"/>
              <w:snapToGrid w:val="0"/>
              <w:spacing w:line="360" w:lineRule="auto"/>
              <w:jc w:val="center"/>
              <w:rPr>
                <w:rFonts w:ascii="Times New Roman" w:hAnsi="Times New Roman" w:eastAsia="宋体" w:cs="Times New Roman"/>
                <w:i/>
                <w:iCs/>
                <w:color w:val="000000" w:themeColor="text1"/>
                <w:sz w:val="24"/>
                <w:szCs w:val="24"/>
                <w14:textFill>
                  <w14:solidFill>
                    <w14:schemeClr w14:val="tx1"/>
                  </w14:solidFill>
                </w14:textFill>
              </w:rPr>
            </w:pPr>
            <w:r>
              <w:rPr>
                <w:rFonts w:hint="eastAsia" w:ascii="Times New Roman" w:hAnsi="Times New Roman" w:eastAsia="宋体" w:cs="Times New Roman"/>
                <w:i/>
                <w:iCs/>
                <w:color w:val="000000" w:themeColor="text1"/>
                <w:sz w:val="24"/>
                <w:szCs w:val="24"/>
                <w14:textFill>
                  <w14:solidFill>
                    <w14:schemeClr w14:val="tx1"/>
                  </w14:solidFill>
                </w14:textFill>
              </w:rPr>
              <w:t>Escherichia coli</w:t>
            </w:r>
          </w:p>
        </w:tc>
        <w:tc>
          <w:tcPr>
            <w:tcW w:w="1422" w:type="dxa"/>
            <w:tcBorders>
              <w:bottom w:val="single" w:color="auto" w:sz="8" w:space="0"/>
            </w:tcBorders>
          </w:tcPr>
          <w:p w14:paraId="2370F452">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98%</w:t>
            </w:r>
          </w:p>
        </w:tc>
        <w:tc>
          <w:tcPr>
            <w:tcW w:w="945" w:type="dxa"/>
            <w:tcBorders>
              <w:bottom w:val="single" w:color="auto" w:sz="8" w:space="0"/>
            </w:tcBorders>
          </w:tcPr>
          <w:p w14:paraId="3F59A8AF">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0.0</w:t>
            </w:r>
          </w:p>
        </w:tc>
        <w:tc>
          <w:tcPr>
            <w:tcW w:w="1911" w:type="dxa"/>
            <w:tcBorders>
              <w:bottom w:val="single" w:color="auto" w:sz="8" w:space="0"/>
            </w:tcBorders>
          </w:tcPr>
          <w:p w14:paraId="6DA91292">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99.40%</w:t>
            </w:r>
          </w:p>
        </w:tc>
      </w:tr>
    </w:tbl>
    <w:p w14:paraId="7B39B37B">
      <w:pPr>
        <w:ind w:firstLine="360" w:firstLineChars="15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The recipient strain </w:t>
      </w:r>
      <w:r>
        <w:rPr>
          <w:rFonts w:ascii="Times New Roman" w:hAnsi="Times New Roman" w:cs="Times New Roman"/>
          <w:color w:val="000000" w:themeColor="text1"/>
          <w:sz w:val="24"/>
          <w:szCs w:val="24"/>
          <w14:textFill>
            <w14:solidFill>
              <w14:schemeClr w14:val="tx1"/>
            </w14:solidFill>
          </w14:textFill>
        </w:rPr>
        <w:t>for 1-3 transformants is E. coli DH5α; the recipient strain for</w:t>
      </w:r>
      <w:r>
        <w:rPr>
          <w:rFonts w:hint="eastAsia" w:ascii="Times New Roman" w:hAnsi="Times New Roman" w:cs="Times New Roman"/>
          <w:color w:val="000000" w:themeColor="text1"/>
          <w:sz w:val="24"/>
          <w:szCs w:val="24"/>
          <w14:textFill>
            <w14:solidFill>
              <w14:schemeClr w14:val="tx1"/>
            </w14:solidFill>
          </w14:textFill>
        </w:rPr>
        <w:t xml:space="preserve"> 4-6 transformants is </w:t>
      </w:r>
      <w:r>
        <w:rPr>
          <w:rFonts w:ascii="Times New Roman" w:hAnsi="Times New Roman" w:cs="Times New Roman"/>
          <w:i/>
          <w:iCs/>
          <w:color w:val="000000" w:themeColor="text1"/>
          <w:sz w:val="24"/>
          <w:szCs w:val="24"/>
          <w14:textFill>
            <w14:solidFill>
              <w14:schemeClr w14:val="tx1"/>
            </w14:solidFill>
          </w14:textFill>
        </w:rPr>
        <w:t>E. coli</w:t>
      </w:r>
      <w:r>
        <w:rPr>
          <w:rFonts w:ascii="Times New Roman" w:hAnsi="Times New Roman" w:cs="Times New Roman"/>
          <w:color w:val="000000" w:themeColor="text1"/>
          <w:sz w:val="24"/>
          <w:szCs w:val="24"/>
          <w14:textFill>
            <w14:solidFill>
              <w14:schemeClr w14:val="tx1"/>
            </w14:solidFill>
          </w14:textFill>
        </w:rPr>
        <w:t xml:space="preserve"> HB101</w:t>
      </w:r>
      <w:r>
        <w:rPr>
          <w:rFonts w:hint="eastAsia" w:ascii="Times New Roman" w:hAnsi="Times New Roman" w:cs="Times New Roman"/>
          <w:color w:val="000000" w:themeColor="text1"/>
          <w:sz w:val="24"/>
          <w:szCs w:val="24"/>
          <w14:textFill>
            <w14:solidFill>
              <w14:schemeClr w14:val="tx1"/>
            </w14:solidFill>
          </w14:textFill>
        </w:rPr>
        <w:t>.</w:t>
      </w:r>
    </w:p>
    <w:p w14:paraId="04B4F03D">
      <w:pPr>
        <w:ind w:firstLine="330" w:firstLineChars="150"/>
        <w:rPr>
          <w:rFonts w:hint="eastAsia"/>
        </w:rPr>
      </w:pPr>
      <w:r>
        <w:rPr>
          <w:rFonts w:hint="eastAsia"/>
        </w:rPr>
        <w:br w:type="page"/>
      </w:r>
    </w:p>
    <w:p w14:paraId="60AB471A">
      <w:pPr>
        <w:jc w:val="center"/>
        <w:rPr>
          <w:rFonts w:hint="eastAsia"/>
        </w:rPr>
      </w:pPr>
      <w:bookmarkStart w:id="7" w:name="_Hlk213329862"/>
      <w:r>
        <w:drawing>
          <wp:inline distT="0" distB="0" distL="0" distR="0">
            <wp:extent cx="4418330" cy="1998980"/>
            <wp:effectExtent l="0" t="0" r="1270" b="1270"/>
            <wp:docPr id="17527670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67023"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28131" cy="2003317"/>
                    </a:xfrm>
                    <a:prstGeom prst="rect">
                      <a:avLst/>
                    </a:prstGeom>
                  </pic:spPr>
                </pic:pic>
              </a:graphicData>
            </a:graphic>
          </wp:inline>
        </w:drawing>
      </w:r>
    </w:p>
    <w:p w14:paraId="624B4FDB">
      <w:pPr>
        <w:rPr>
          <w:rFonts w:hint="eastAsia"/>
        </w:rPr>
      </w:pPr>
    </w:p>
    <w:p w14:paraId="72362DA1">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FF"/>
          <w:sz w:val="24"/>
          <w:szCs w:val="24"/>
        </w:rPr>
        <w:t>Fig. S1</w:t>
      </w:r>
      <w:r>
        <w:rPr>
          <w:rFonts w:hint="eastAsia" w:ascii="Times New Roman" w:hAnsi="Times New Roman" w:eastAsia="宋体" w:cs="Times New Roman"/>
          <w:b/>
          <w:bCs/>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The growth characteristics of bacteria on agar plates containing 100 mg L</w:t>
      </w:r>
      <w:r>
        <w:rPr>
          <w:rFonts w:ascii="Times New Roman" w:hAnsi="Times New Roman" w:eastAsia="宋体" w:cs="Times New Roman"/>
          <w:color w:val="000000" w:themeColor="text1"/>
          <w:sz w:val="24"/>
          <w:szCs w:val="24"/>
          <w:vertAlign w:val="superscript"/>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ampicillin</w:t>
      </w:r>
      <w:r>
        <w:rPr>
          <w:rFonts w:hint="eastAsia" w:ascii="Times New Roman" w:hAnsi="Times New Roman" w:eastAsia="宋体" w:cs="Times New Roman"/>
          <w:color w:val="000000" w:themeColor="text1"/>
          <w:sz w:val="24"/>
          <w:szCs w:val="24"/>
          <w14:textFill>
            <w14:solidFill>
              <w14:schemeClr w14:val="tx1"/>
            </w14:solidFill>
          </w14:textFill>
        </w:rPr>
        <w:t>. (a)</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i/>
          <w:iCs/>
          <w:color w:val="000000" w:themeColor="text1"/>
          <w:sz w:val="24"/>
          <w:szCs w:val="24"/>
          <w14:textFill>
            <w14:solidFill>
              <w14:schemeClr w14:val="tx1"/>
            </w14:solidFill>
          </w14:textFill>
        </w:rPr>
        <w:t xml:space="preserve">E. coli </w:t>
      </w:r>
      <w:r>
        <w:rPr>
          <w:rFonts w:ascii="Times New Roman" w:hAnsi="Times New Roman" w:eastAsia="宋体" w:cs="Times New Roman"/>
          <w:color w:val="000000" w:themeColor="text1"/>
          <w:sz w:val="24"/>
          <w:szCs w:val="24"/>
          <w14:textFill>
            <w14:solidFill>
              <w14:schemeClr w14:val="tx1"/>
            </w14:solidFill>
          </w14:textFill>
        </w:rPr>
        <w:t>DH5α</w:t>
      </w:r>
      <w:r>
        <w:rPr>
          <w:rFonts w:hint="eastAsia" w:ascii="Times New Roman" w:hAnsi="Times New Roman" w:eastAsia="宋体" w:cs="Times New Roman"/>
          <w:color w:val="000000" w:themeColor="text1"/>
          <w:sz w:val="24"/>
          <w:szCs w:val="24"/>
          <w14:textFill>
            <w14:solidFill>
              <w14:schemeClr w14:val="tx1"/>
            </w14:solidFill>
          </w14:textFill>
        </w:rPr>
        <w:t>; (b)</w:t>
      </w:r>
      <w:r>
        <w:rPr>
          <w:rFonts w:hint="eastAsia" w:ascii="Times New Roman" w:hAnsi="Times New Roman" w:eastAsia="宋体" w:cs="Times New Roman"/>
          <w:i/>
          <w:iCs/>
          <w:color w:val="000000" w:themeColor="text1"/>
          <w:sz w:val="24"/>
          <w:szCs w:val="24"/>
          <w14:textFill>
            <w14:solidFill>
              <w14:schemeClr w14:val="tx1"/>
            </w14:solidFill>
          </w14:textFill>
        </w:rPr>
        <w:t xml:space="preserve"> </w:t>
      </w:r>
      <w:r>
        <w:rPr>
          <w:rFonts w:ascii="Times New Roman" w:hAnsi="Times New Roman" w:eastAsia="宋体" w:cs="Times New Roman"/>
          <w:i/>
          <w:iCs/>
          <w:color w:val="000000" w:themeColor="text1"/>
          <w:sz w:val="24"/>
          <w:szCs w:val="24"/>
          <w14:textFill>
            <w14:solidFill>
              <w14:schemeClr w14:val="tx1"/>
            </w14:solidFill>
          </w14:textFill>
        </w:rPr>
        <w:t>E. coli</w:t>
      </w:r>
      <w:r>
        <w:rPr>
          <w:rFonts w:ascii="Times New Roman" w:hAnsi="Times New Roman" w:eastAsia="宋体" w:cs="Times New Roman"/>
          <w:color w:val="000000" w:themeColor="text1"/>
          <w:sz w:val="24"/>
          <w:szCs w:val="24"/>
          <w14:textFill>
            <w14:solidFill>
              <w14:schemeClr w14:val="tx1"/>
            </w14:solidFill>
          </w14:textFill>
        </w:rPr>
        <w:t xml:space="preserve"> HB101</w:t>
      </w:r>
      <w:r>
        <w:rPr>
          <w:rFonts w:hint="eastAsia" w:ascii="Times New Roman" w:hAnsi="Times New Roman" w:eastAsia="宋体" w:cs="Times New Roman"/>
          <w:color w:val="000000" w:themeColor="text1"/>
          <w:sz w:val="24"/>
          <w:szCs w:val="24"/>
          <w14:textFill>
            <w14:solidFill>
              <w14:schemeClr w14:val="tx1"/>
            </w14:solidFill>
          </w14:textFill>
        </w:rPr>
        <w:t>.</w:t>
      </w:r>
    </w:p>
    <w:bookmarkEnd w:id="7"/>
    <w:p w14:paraId="3927C49C">
      <w:pPr>
        <w:rPr>
          <w:rFonts w:hint="eastAsia"/>
        </w:rPr>
      </w:pPr>
    </w:p>
    <w:p w14:paraId="6215FB67">
      <w:pPr>
        <w:rPr>
          <w:rFonts w:hint="eastAsia"/>
        </w:rPr>
      </w:pPr>
    </w:p>
    <w:p w14:paraId="281D6826">
      <w:pPr>
        <w:rPr>
          <w:rFonts w:hint="eastAsia"/>
        </w:rPr>
      </w:pPr>
    </w:p>
    <w:p w14:paraId="06B3E0B7">
      <w:pPr>
        <w:rPr>
          <w:rFonts w:hint="eastAsia"/>
        </w:rPr>
      </w:pPr>
    </w:p>
    <w:p w14:paraId="3A7354BE">
      <w:pPr>
        <w:rPr>
          <w:rFonts w:hint="eastAsia"/>
        </w:rPr>
      </w:pPr>
    </w:p>
    <w:p w14:paraId="5134AE50">
      <w:pPr>
        <w:rPr>
          <w:rFonts w:hint="eastAsia"/>
        </w:rPr>
      </w:pPr>
    </w:p>
    <w:p w14:paraId="4B37B06F">
      <w:pPr>
        <w:rPr>
          <w:rFonts w:hint="eastAsia"/>
        </w:rPr>
      </w:pPr>
    </w:p>
    <w:p w14:paraId="1EE4B367">
      <w:pPr>
        <w:rPr>
          <w:rFonts w:hint="eastAsia"/>
        </w:rPr>
      </w:pPr>
    </w:p>
    <w:p w14:paraId="7D3CF8A9">
      <w:pPr>
        <w:rPr>
          <w:rFonts w:hint="eastAsia"/>
        </w:rPr>
      </w:pPr>
    </w:p>
    <w:p w14:paraId="58D77348">
      <w:pPr>
        <w:rPr>
          <w:rFonts w:hint="eastAsia"/>
        </w:rPr>
      </w:pPr>
    </w:p>
    <w:p w14:paraId="7E0E0008">
      <w:pPr>
        <w:rPr>
          <w:rFonts w:hint="eastAsia"/>
        </w:rPr>
      </w:pPr>
    </w:p>
    <w:p w14:paraId="1A88C05B">
      <w:pPr>
        <w:rPr>
          <w:rFonts w:hint="eastAsia"/>
        </w:rPr>
      </w:pPr>
    </w:p>
    <w:p w14:paraId="7BCE0027">
      <w:pPr>
        <w:rPr>
          <w:rFonts w:hint="eastAsia"/>
        </w:rPr>
      </w:pPr>
    </w:p>
    <w:p w14:paraId="07B4AA44">
      <w:pPr>
        <w:rPr>
          <w:rFonts w:hint="eastAsia"/>
        </w:rPr>
      </w:pPr>
      <w:bookmarkStart w:id="10" w:name="_GoBack"/>
      <w:bookmarkEnd w:id="10"/>
    </w:p>
    <w:p w14:paraId="2AF457BC">
      <w:pPr>
        <w:rPr>
          <w:rFonts w:hint="eastAsia"/>
        </w:rPr>
      </w:pPr>
    </w:p>
    <w:p w14:paraId="2EDF9381">
      <w:pPr>
        <w:adjustRightInd w:val="0"/>
        <w:snapToGrid w:val="0"/>
        <w:jc w:val="center"/>
        <w:rPr>
          <w:rFonts w:ascii="Times New Roman" w:hAnsi="Times New Roman" w:eastAsia="宋体" w:cs="Times New Roman"/>
          <w:b/>
          <w:bCs/>
          <w:color w:val="0000FF"/>
          <w:sz w:val="24"/>
          <w:szCs w:val="24"/>
        </w:rPr>
      </w:pPr>
      <w:bookmarkStart w:id="8" w:name="_Hlk213272158"/>
      <w:r>
        <w:rPr>
          <w:rFonts w:ascii="Times New Roman" w:hAnsi="Times New Roman" w:eastAsia="宋体" w:cs="Times New Roman"/>
          <w:b/>
          <w:bCs/>
          <w:color w:val="0000FF"/>
          <w:sz w:val="24"/>
          <w:szCs w:val="24"/>
        </w:rPr>
        <w:drawing>
          <wp:inline distT="0" distB="0" distL="0" distR="0">
            <wp:extent cx="4397375" cy="3476625"/>
            <wp:effectExtent l="0" t="0" r="3175" b="9525"/>
            <wp:docPr id="10320016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01639" name="图片 1"/>
                    <pic:cNvPicPr>
                      <a:picLocks noChangeAspect="1"/>
                    </pic:cNvPicPr>
                  </pic:nvPicPr>
                  <pic:blipFill>
                    <a:blip r:embed="rId7" cstate="print">
                      <a:extLst>
                        <a:ext uri="{28A0092B-C50C-407E-A947-70E740481C1C}">
                          <a14:useLocalDpi xmlns:a14="http://schemas.microsoft.com/office/drawing/2010/main" val="0"/>
                        </a:ext>
                      </a:extLst>
                    </a:blip>
                    <a:srcRect l="4038" t="7073" r="10052" b="4171"/>
                    <a:stretch>
                      <a:fillRect/>
                    </a:stretch>
                  </pic:blipFill>
                  <pic:spPr>
                    <a:xfrm>
                      <a:off x="0" y="0"/>
                      <a:ext cx="4402767" cy="3481345"/>
                    </a:xfrm>
                    <a:prstGeom prst="rect">
                      <a:avLst/>
                    </a:prstGeom>
                    <a:ln>
                      <a:noFill/>
                    </a:ln>
                  </pic:spPr>
                </pic:pic>
              </a:graphicData>
            </a:graphic>
          </wp:inline>
        </w:drawing>
      </w:r>
    </w:p>
    <w:p w14:paraId="1962FB16">
      <w:pPr>
        <w:adjustRightInd w:val="0"/>
        <w:snapToGrid w:val="0"/>
        <w:spacing w:line="360" w:lineRule="auto"/>
        <w:jc w:val="center"/>
        <w:rPr>
          <w:rFonts w:ascii="Times New Roman" w:hAnsi="Times New Roman" w:eastAsia="宋体" w:cs="Times New Roman"/>
          <w:sz w:val="24"/>
          <w:szCs w:val="24"/>
        </w:rPr>
      </w:pPr>
      <w:bookmarkStart w:id="9" w:name="_Hlk213351632"/>
      <w:r>
        <w:rPr>
          <w:rFonts w:hint="eastAsia" w:ascii="Times New Roman" w:hAnsi="Times New Roman" w:eastAsia="宋体" w:cs="Times New Roman"/>
          <w:b/>
          <w:bCs/>
          <w:color w:val="0000FF"/>
          <w:sz w:val="24"/>
          <w:szCs w:val="24"/>
        </w:rPr>
        <w:t>Fig. S2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ROS changes of recipient bacteria after the addition of ROS scavenger.</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ascii="Times New Roman" w:hAnsi="Times New Roman" w:eastAsia="宋体" w:cs="Times New Roman"/>
          <w:i/>
          <w:iCs/>
          <w:sz w:val="24"/>
          <w:szCs w:val="24"/>
        </w:rPr>
        <w:t xml:space="preserve">p </w:t>
      </w:r>
      <w:r>
        <w:rPr>
          <w:rFonts w:ascii="Times New Roman" w:hAnsi="Times New Roman" w:eastAsia="宋体" w:cs="Times New Roman"/>
          <w:sz w:val="24"/>
          <w:szCs w:val="24"/>
        </w:rPr>
        <w:t>&lt; 0.05, **</w:t>
      </w:r>
      <w:r>
        <w:rPr>
          <w:rFonts w:ascii="Times New Roman" w:hAnsi="Times New Roman" w:eastAsia="宋体" w:cs="Times New Roman"/>
          <w:i/>
          <w:iCs/>
          <w:sz w:val="24"/>
          <w:szCs w:val="24"/>
        </w:rPr>
        <w:t xml:space="preserve">p </w:t>
      </w:r>
      <w:r>
        <w:rPr>
          <w:rFonts w:ascii="Times New Roman" w:hAnsi="Times New Roman" w:eastAsia="宋体" w:cs="Times New Roman"/>
          <w:sz w:val="24"/>
          <w:szCs w:val="24"/>
        </w:rPr>
        <w:t>&lt; 0.01, ***</w:t>
      </w:r>
      <w:r>
        <w:rPr>
          <w:rFonts w:ascii="Times New Roman" w:hAnsi="Times New Roman" w:eastAsia="宋体" w:cs="Times New Roman"/>
          <w:i/>
          <w:iCs/>
          <w:sz w:val="24"/>
          <w:szCs w:val="24"/>
        </w:rPr>
        <w:t xml:space="preserve">p </w:t>
      </w:r>
      <w:r>
        <w:rPr>
          <w:rFonts w:ascii="Times New Roman" w:hAnsi="Times New Roman" w:eastAsia="宋体" w:cs="Times New Roman"/>
          <w:sz w:val="24"/>
          <w:szCs w:val="24"/>
        </w:rPr>
        <w:t>&lt; 0.001</w:t>
      </w:r>
      <w:r>
        <w:rPr>
          <w:rFonts w:hint="eastAsia" w:ascii="Times New Roman" w:hAnsi="Times New Roman" w:eastAsia="宋体" w:cs="Times New Roman"/>
          <w:sz w:val="24"/>
          <w:szCs w:val="24"/>
        </w:rPr>
        <w:t>).</w:t>
      </w:r>
    </w:p>
    <w:bookmarkEnd w:id="8"/>
    <w:bookmarkEnd w:id="9"/>
    <w:p w14:paraId="67E1D5DB">
      <w:pPr>
        <w:rPr>
          <w:rFonts w:hint="eastAsia"/>
        </w:rPr>
      </w:pPr>
    </w:p>
    <w:p w14:paraId="6F81EE9D">
      <w:pPr>
        <w:widowControl/>
        <w:spacing w:after="160" w:line="278" w:lineRule="auto"/>
        <w:jc w:val="left"/>
        <w:rPr>
          <w:rFonts w:hint="eastAsia"/>
        </w:rPr>
      </w:pPr>
      <w:r>
        <w:rPr>
          <w:rFonts w:hint="eastAsia"/>
        </w:rPr>
        <w:br w:type="page"/>
      </w:r>
    </w:p>
    <w:p w14:paraId="4250821F">
      <w:pPr>
        <w:pStyle w:val="2"/>
        <w:adjustRightInd w:val="0"/>
        <w:snapToGrid w:val="0"/>
        <w:spacing w:before="156" w:beforeLines="50" w:after="0"/>
        <w:jc w:val="both"/>
        <w:rPr>
          <w:rFonts w:ascii="Times New Roman" w:hAnsi="Times New Roman" w:cs="Times New Roman"/>
          <w:b/>
          <w:bCs/>
          <w:sz w:val="28"/>
          <w:szCs w:val="28"/>
          <w14:ligatures w14:val="none"/>
        </w:rPr>
      </w:pPr>
      <w:r>
        <w:rPr>
          <w:rFonts w:ascii="Times New Roman" w:hAnsi="Times New Roman" w:cs="Times New Roman"/>
          <w:b/>
          <w:bCs/>
          <w:color w:val="auto"/>
          <w:sz w:val="28"/>
          <w:szCs w:val="28"/>
          <w14:ligatures w14:val="none"/>
        </w:rPr>
        <w:t xml:space="preserve">References </w:t>
      </w:r>
    </w:p>
    <w:p w14:paraId="2C66D96D">
      <w:pPr>
        <w:pStyle w:val="48"/>
        <w:ind w:left="720" w:hanging="720"/>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 xml:space="preserve"> ADDIN EN.REFLIST </w:instrText>
      </w:r>
      <w:r>
        <w:rPr>
          <w:rFonts w:ascii="Times New Roman" w:hAnsi="Times New Roman" w:cs="Times New Roman"/>
          <w:sz w:val="22"/>
        </w:rPr>
        <w:fldChar w:fldCharType="separate"/>
      </w:r>
      <w:r>
        <w:rPr>
          <w:rFonts w:ascii="Times New Roman" w:hAnsi="Times New Roman" w:cs="Times New Roman"/>
          <w:sz w:val="22"/>
        </w:rPr>
        <w:t>[1]</w:t>
      </w:r>
      <w:r>
        <w:rPr>
          <w:rFonts w:ascii="Times New Roman" w:hAnsi="Times New Roman" w:cs="Times New Roman"/>
          <w:sz w:val="22"/>
        </w:rPr>
        <w:tab/>
      </w:r>
      <w:r>
        <w:rPr>
          <w:rFonts w:ascii="Times New Roman" w:hAnsi="Times New Roman" w:cs="Times New Roman"/>
          <w:sz w:val="22"/>
        </w:rPr>
        <w:t xml:space="preserve">Sun HW, Li GY, Nie X, Shi HX, Wong PK, et al. 2014. Systematic Approach to In-Depth Understanding of Photoelectrocatalytic Bacterial Inactivation Mechanisms by Tracking the Decomposed Building Blocks. </w:t>
      </w:r>
      <w:r>
        <w:rPr>
          <w:rFonts w:ascii="Times New Roman" w:hAnsi="Times New Roman" w:cs="Times New Roman"/>
          <w:i/>
          <w:sz w:val="22"/>
        </w:rPr>
        <w:t>Environmental Science &amp; Technology</w:t>
      </w:r>
      <w:r>
        <w:rPr>
          <w:rFonts w:ascii="Times New Roman" w:hAnsi="Times New Roman" w:cs="Times New Roman"/>
          <w:sz w:val="22"/>
        </w:rPr>
        <w:t xml:space="preserve"> 48:9412-9419 &lt;Go to ISI&gt;://WOS:000340701800057</w:t>
      </w:r>
    </w:p>
    <w:p w14:paraId="7651E507">
      <w:pPr>
        <w:pStyle w:val="48"/>
        <w:ind w:left="720" w:hanging="720"/>
        <w:rPr>
          <w:rFonts w:ascii="Times New Roman" w:hAnsi="Times New Roman" w:cs="Times New Roman"/>
          <w:sz w:val="22"/>
        </w:rPr>
      </w:pPr>
      <w:r>
        <w:rPr>
          <w:rFonts w:ascii="Times New Roman" w:hAnsi="Times New Roman" w:cs="Times New Roman"/>
          <w:sz w:val="22"/>
        </w:rPr>
        <w:t>[2]</w:t>
      </w:r>
      <w:r>
        <w:rPr>
          <w:rFonts w:ascii="Times New Roman" w:hAnsi="Times New Roman" w:cs="Times New Roman"/>
          <w:sz w:val="22"/>
        </w:rPr>
        <w:tab/>
      </w:r>
      <w:r>
        <w:rPr>
          <w:rFonts w:ascii="Times New Roman" w:hAnsi="Times New Roman" w:cs="Times New Roman"/>
          <w:sz w:val="22"/>
        </w:rPr>
        <w:t xml:space="preserve">Zheng Y, Cai Y, Sun T, Li G, An T. 2024. Response mechanisms of resistance in L-form bacteria to different target antibiotics: Implications from oxidative stress to metabolism. </w:t>
      </w:r>
      <w:r>
        <w:rPr>
          <w:rFonts w:ascii="Times New Roman" w:hAnsi="Times New Roman" w:cs="Times New Roman"/>
          <w:i/>
          <w:sz w:val="22"/>
        </w:rPr>
        <w:t>Environment International</w:t>
      </w:r>
      <w:r>
        <w:rPr>
          <w:rFonts w:ascii="Times New Roman" w:hAnsi="Times New Roman" w:cs="Times New Roman"/>
          <w:sz w:val="22"/>
        </w:rPr>
        <w:t xml:space="preserve"> 187:108729 </w:t>
      </w:r>
      <w:r>
        <w:fldChar w:fldCharType="begin"/>
      </w:r>
      <w:r>
        <w:instrText xml:space="preserve"> HYPERLINK "https://doi.org/10.1016/j.envint.2024.108729" </w:instrText>
      </w:r>
      <w:r>
        <w:fldChar w:fldCharType="separate"/>
      </w:r>
      <w:r>
        <w:rPr>
          <w:rStyle w:val="21"/>
          <w:rFonts w:ascii="Times New Roman" w:hAnsi="Times New Roman" w:cs="Times New Roman"/>
          <w:color w:val="auto"/>
          <w:sz w:val="22"/>
          <w:u w:val="none"/>
        </w:rPr>
        <w:t>https://doi.org/10.1016/j.envint.2024.108729</w:t>
      </w:r>
      <w:r>
        <w:rPr>
          <w:rStyle w:val="21"/>
          <w:rFonts w:ascii="Times New Roman" w:hAnsi="Times New Roman" w:cs="Times New Roman"/>
          <w:color w:val="auto"/>
          <w:sz w:val="22"/>
          <w:u w:val="none"/>
        </w:rPr>
        <w:fldChar w:fldCharType="end"/>
      </w:r>
    </w:p>
    <w:p w14:paraId="6B8AC7CD">
      <w:pPr>
        <w:pStyle w:val="48"/>
        <w:ind w:left="720" w:hanging="720"/>
        <w:rPr>
          <w:rFonts w:ascii="Times New Roman" w:hAnsi="Times New Roman" w:cs="Times New Roman"/>
          <w:sz w:val="22"/>
        </w:rPr>
      </w:pPr>
      <w:r>
        <w:rPr>
          <w:rFonts w:ascii="Times New Roman" w:hAnsi="Times New Roman" w:cs="Times New Roman"/>
          <w:sz w:val="22"/>
        </w:rPr>
        <w:t>[3]</w:t>
      </w:r>
      <w:r>
        <w:rPr>
          <w:rFonts w:ascii="Times New Roman" w:hAnsi="Times New Roman" w:cs="Times New Roman"/>
          <w:sz w:val="22"/>
        </w:rPr>
        <w:tab/>
      </w:r>
      <w:r>
        <w:rPr>
          <w:rFonts w:ascii="Times New Roman" w:hAnsi="Times New Roman" w:cs="Times New Roman"/>
          <w:sz w:val="22"/>
        </w:rPr>
        <w:t xml:space="preserve">Xiaoyan L, Shufang Y. 2007. Influence of loosely bound extracellular polymeric substances (EPS) on the flocculation, sedimentation and dewaterability of activated sludge. </w:t>
      </w:r>
      <w:r>
        <w:rPr>
          <w:rFonts w:ascii="Times New Roman" w:hAnsi="Times New Roman" w:cs="Times New Roman"/>
          <w:i/>
          <w:sz w:val="22"/>
        </w:rPr>
        <w:t>Water Research</w:t>
      </w:r>
      <w:r>
        <w:rPr>
          <w:rFonts w:ascii="Times New Roman" w:hAnsi="Times New Roman" w:cs="Times New Roman"/>
          <w:sz w:val="22"/>
        </w:rPr>
        <w:t xml:space="preserve"> 41:1022–1030 </w:t>
      </w:r>
      <w:r>
        <w:fldChar w:fldCharType="begin"/>
      </w:r>
      <w:r>
        <w:instrText xml:space="preserve"> HYPERLINK "https://doi.org/10.1016/j.watres.2006.06.037" </w:instrText>
      </w:r>
      <w:r>
        <w:fldChar w:fldCharType="separate"/>
      </w:r>
      <w:r>
        <w:rPr>
          <w:rStyle w:val="21"/>
          <w:rFonts w:ascii="Times New Roman" w:hAnsi="Times New Roman" w:cs="Times New Roman"/>
          <w:color w:val="auto"/>
          <w:sz w:val="22"/>
          <w:u w:val="none"/>
        </w:rPr>
        <w:t>https://doi.org/10.1016/j.watres.2006.06.037</w:t>
      </w:r>
      <w:r>
        <w:rPr>
          <w:rStyle w:val="21"/>
          <w:rFonts w:ascii="Times New Roman" w:hAnsi="Times New Roman" w:cs="Times New Roman"/>
          <w:color w:val="auto"/>
          <w:sz w:val="22"/>
          <w:u w:val="none"/>
        </w:rPr>
        <w:fldChar w:fldCharType="end"/>
      </w:r>
    </w:p>
    <w:p w14:paraId="27407D02">
      <w:pPr>
        <w:pStyle w:val="48"/>
        <w:ind w:left="720" w:hanging="720"/>
        <w:rPr>
          <w:rFonts w:ascii="Times New Roman" w:hAnsi="Times New Roman" w:cs="Times New Roman"/>
          <w:sz w:val="22"/>
        </w:rPr>
      </w:pPr>
      <w:r>
        <w:rPr>
          <w:rFonts w:ascii="Times New Roman" w:hAnsi="Times New Roman" w:cs="Times New Roman"/>
          <w:sz w:val="22"/>
        </w:rPr>
        <w:t>[4]</w:t>
      </w:r>
      <w:r>
        <w:rPr>
          <w:rFonts w:ascii="Times New Roman" w:hAnsi="Times New Roman" w:cs="Times New Roman"/>
          <w:sz w:val="22"/>
        </w:rPr>
        <w:tab/>
      </w:r>
      <w:r>
        <w:rPr>
          <w:rFonts w:ascii="Times New Roman" w:hAnsi="Times New Roman" w:cs="Times New Roman"/>
          <w:sz w:val="22"/>
        </w:rPr>
        <w:t xml:space="preserve">Yin H, Li G, Chen X, Wang W, Wong PK, et al. 2020. Accelerated evolution of bacterial antibiotic resistance through early emerged stress responses driven by photocatalytic oxidation. </w:t>
      </w:r>
      <w:r>
        <w:rPr>
          <w:rFonts w:ascii="Times New Roman" w:hAnsi="Times New Roman" w:cs="Times New Roman"/>
          <w:i/>
          <w:sz w:val="22"/>
        </w:rPr>
        <w:t>Applied Catalysis B: Environmental</w:t>
      </w:r>
      <w:r>
        <w:rPr>
          <w:rFonts w:ascii="Times New Roman" w:hAnsi="Times New Roman" w:cs="Times New Roman"/>
          <w:sz w:val="22"/>
        </w:rPr>
        <w:t xml:space="preserve"> 269:118829 </w:t>
      </w:r>
      <w:r>
        <w:fldChar w:fldCharType="begin"/>
      </w:r>
      <w:r>
        <w:instrText xml:space="preserve"> HYPERLINK "https://doi.org/10.1016/j.apcatb.2020.118829" </w:instrText>
      </w:r>
      <w:r>
        <w:fldChar w:fldCharType="separate"/>
      </w:r>
      <w:r>
        <w:rPr>
          <w:rStyle w:val="21"/>
          <w:rFonts w:ascii="Times New Roman" w:hAnsi="Times New Roman" w:cs="Times New Roman"/>
          <w:color w:val="auto"/>
          <w:sz w:val="22"/>
          <w:u w:val="none"/>
        </w:rPr>
        <w:t>https://doi.org/10.1016/j.apcatb.2020.118829</w:t>
      </w:r>
      <w:r>
        <w:rPr>
          <w:rStyle w:val="21"/>
          <w:rFonts w:ascii="Times New Roman" w:hAnsi="Times New Roman" w:cs="Times New Roman"/>
          <w:color w:val="auto"/>
          <w:sz w:val="22"/>
          <w:u w:val="none"/>
        </w:rPr>
        <w:fldChar w:fldCharType="end"/>
      </w:r>
    </w:p>
    <w:p w14:paraId="370D4BDC">
      <w:pPr>
        <w:pStyle w:val="48"/>
        <w:ind w:left="720" w:hanging="720"/>
        <w:rPr>
          <w:rFonts w:ascii="Times New Roman" w:hAnsi="Times New Roman" w:cs="Times New Roman"/>
          <w:sz w:val="22"/>
        </w:rPr>
      </w:pPr>
      <w:r>
        <w:rPr>
          <w:rFonts w:ascii="Times New Roman" w:hAnsi="Times New Roman" w:cs="Times New Roman"/>
          <w:sz w:val="22"/>
        </w:rPr>
        <w:t>[5]</w:t>
      </w:r>
      <w:r>
        <w:rPr>
          <w:rFonts w:ascii="Times New Roman" w:hAnsi="Times New Roman" w:cs="Times New Roman"/>
          <w:sz w:val="22"/>
        </w:rPr>
        <w:tab/>
      </w:r>
      <w:r>
        <w:rPr>
          <w:rFonts w:ascii="Times New Roman" w:hAnsi="Times New Roman" w:cs="Times New Roman"/>
          <w:sz w:val="22"/>
        </w:rPr>
        <w:t xml:space="preserve">Chen X, Yin H, Li G, Wang W, Wong PK, et al. 2019. Antibiotic-resistance gene transfer in antibiotic-resistance bacteria under different light irradiation: Implications from oxidative stress and gene expression. </w:t>
      </w:r>
      <w:r>
        <w:rPr>
          <w:rFonts w:ascii="Times New Roman" w:hAnsi="Times New Roman" w:cs="Times New Roman"/>
          <w:i/>
          <w:sz w:val="22"/>
        </w:rPr>
        <w:t>Water Research</w:t>
      </w:r>
      <w:r>
        <w:rPr>
          <w:rFonts w:ascii="Times New Roman" w:hAnsi="Times New Roman" w:cs="Times New Roman"/>
          <w:sz w:val="22"/>
        </w:rPr>
        <w:t xml:space="preserve"> 149:282-291 </w:t>
      </w:r>
      <w:r>
        <w:fldChar w:fldCharType="begin"/>
      </w:r>
      <w:r>
        <w:instrText xml:space="preserve"> HYPERLINK "https://doi.org/10.1016/j.watres.2018.11.019" </w:instrText>
      </w:r>
      <w:r>
        <w:fldChar w:fldCharType="separate"/>
      </w:r>
      <w:r>
        <w:rPr>
          <w:rStyle w:val="21"/>
          <w:rFonts w:ascii="Times New Roman" w:hAnsi="Times New Roman" w:cs="Times New Roman"/>
          <w:color w:val="auto"/>
          <w:sz w:val="22"/>
          <w:u w:val="none"/>
        </w:rPr>
        <w:t>https://doi.org/10.1016/j.watres.2018.11.019</w:t>
      </w:r>
      <w:r>
        <w:rPr>
          <w:rStyle w:val="21"/>
          <w:rFonts w:ascii="Times New Roman" w:hAnsi="Times New Roman" w:cs="Times New Roman"/>
          <w:color w:val="auto"/>
          <w:sz w:val="22"/>
          <w:u w:val="none"/>
        </w:rPr>
        <w:fldChar w:fldCharType="end"/>
      </w:r>
    </w:p>
    <w:p w14:paraId="35F88069">
      <w:pPr>
        <w:rPr>
          <w:rFonts w:hint="eastAsia"/>
        </w:rPr>
      </w:pPr>
      <w:r>
        <w:rPr>
          <w:rFonts w:ascii="Times New Roman" w:hAnsi="Times New Roman" w:cs="Times New Roman"/>
        </w:rPr>
        <w:fldChar w:fldCharType="end"/>
      </w:r>
    </w:p>
    <w:sectPr>
      <w:pgSz w:w="11906" w:h="16838"/>
      <w:pgMar w:top="1418" w:right="1418" w:bottom="1418" w:left="1418" w:header="851" w:footer="992" w:gutter="0"/>
      <w:lnNumType w:countBy="1"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
    <w:altName w:val="宋体"/>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wMDYzNLUwtjAzMTBQ0lEKTi0uzszPAykwqgUAoI/NISwAAAA="/>
    <w:docVar w:name="EN.InstantFormat" w:val="&lt;ENInstantFormat&gt;&lt;Enabled&gt;1&lt;/Enabled&gt;&lt;ScanUnformatted&gt;1&lt;/ScanUnformatted&gt;&lt;ScanChanges&gt;1&lt;/ScanChanges&gt;&lt;Suspended&gt;0&lt;/Suspended&gt;&lt;/ENInstantFormat&gt;"/>
    <w:docVar w:name="EN.Layout" w:val="&lt;ENLayout&gt;&lt;Style&gt;biocontaminant 复制&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r25ve5fffw24ew5ze5wep32prwrs2zw202&quot;&gt;My EndNote Library-常用&lt;record-ids&gt;&lt;item&gt;23&lt;/item&gt;&lt;item&gt;2051&lt;/item&gt;&lt;item&gt;3436&lt;/item&gt;&lt;item&gt;3851&lt;/item&gt;&lt;/record-ids&gt;&lt;/item&gt;&lt;/Libraries&gt;"/>
  </w:docVars>
  <w:rsids>
    <w:rsidRoot w:val="009E29D1"/>
    <w:rsid w:val="000005F5"/>
    <w:rsid w:val="00001D8E"/>
    <w:rsid w:val="0000416C"/>
    <w:rsid w:val="00004DF4"/>
    <w:rsid w:val="00006D07"/>
    <w:rsid w:val="00017DA7"/>
    <w:rsid w:val="00053EB2"/>
    <w:rsid w:val="00056B70"/>
    <w:rsid w:val="00071307"/>
    <w:rsid w:val="00073658"/>
    <w:rsid w:val="00075343"/>
    <w:rsid w:val="0007607B"/>
    <w:rsid w:val="00083182"/>
    <w:rsid w:val="00094861"/>
    <w:rsid w:val="00095EA3"/>
    <w:rsid w:val="00097311"/>
    <w:rsid w:val="000A4BC5"/>
    <w:rsid w:val="000B6C2E"/>
    <w:rsid w:val="000C1597"/>
    <w:rsid w:val="000D3669"/>
    <w:rsid w:val="000E0605"/>
    <w:rsid w:val="000E34E1"/>
    <w:rsid w:val="000E374F"/>
    <w:rsid w:val="000E46D0"/>
    <w:rsid w:val="000E6124"/>
    <w:rsid w:val="000F0F3C"/>
    <w:rsid w:val="000F14C8"/>
    <w:rsid w:val="000F28C4"/>
    <w:rsid w:val="000F3582"/>
    <w:rsid w:val="0010094E"/>
    <w:rsid w:val="00101B7D"/>
    <w:rsid w:val="00103F99"/>
    <w:rsid w:val="00107D80"/>
    <w:rsid w:val="0011100D"/>
    <w:rsid w:val="0011455C"/>
    <w:rsid w:val="0011540F"/>
    <w:rsid w:val="00131A6A"/>
    <w:rsid w:val="00137833"/>
    <w:rsid w:val="00141765"/>
    <w:rsid w:val="00142A43"/>
    <w:rsid w:val="00144600"/>
    <w:rsid w:val="001517AE"/>
    <w:rsid w:val="00155C5E"/>
    <w:rsid w:val="00165854"/>
    <w:rsid w:val="00166ABA"/>
    <w:rsid w:val="0017017D"/>
    <w:rsid w:val="00173FAD"/>
    <w:rsid w:val="0019579C"/>
    <w:rsid w:val="001A152B"/>
    <w:rsid w:val="001A3EC1"/>
    <w:rsid w:val="001A6841"/>
    <w:rsid w:val="001A7C2B"/>
    <w:rsid w:val="001B1431"/>
    <w:rsid w:val="001C0BC3"/>
    <w:rsid w:val="001C0BC9"/>
    <w:rsid w:val="001C389D"/>
    <w:rsid w:val="001D6EC9"/>
    <w:rsid w:val="001E060E"/>
    <w:rsid w:val="001E2CF0"/>
    <w:rsid w:val="001E6A5D"/>
    <w:rsid w:val="001F256D"/>
    <w:rsid w:val="002004EB"/>
    <w:rsid w:val="00205B47"/>
    <w:rsid w:val="002175D8"/>
    <w:rsid w:val="00222305"/>
    <w:rsid w:val="00233E76"/>
    <w:rsid w:val="002505B1"/>
    <w:rsid w:val="00254358"/>
    <w:rsid w:val="00267513"/>
    <w:rsid w:val="00270DA7"/>
    <w:rsid w:val="00286766"/>
    <w:rsid w:val="00294180"/>
    <w:rsid w:val="002979C1"/>
    <w:rsid w:val="002A13BA"/>
    <w:rsid w:val="002A182D"/>
    <w:rsid w:val="002A2520"/>
    <w:rsid w:val="002A5AFE"/>
    <w:rsid w:val="002A78F3"/>
    <w:rsid w:val="002B4E3A"/>
    <w:rsid w:val="002D30AD"/>
    <w:rsid w:val="002D326E"/>
    <w:rsid w:val="002D6024"/>
    <w:rsid w:val="002D62C6"/>
    <w:rsid w:val="002D750C"/>
    <w:rsid w:val="002D7B54"/>
    <w:rsid w:val="00303BFB"/>
    <w:rsid w:val="00311C8A"/>
    <w:rsid w:val="00320E9F"/>
    <w:rsid w:val="0032444E"/>
    <w:rsid w:val="00333C72"/>
    <w:rsid w:val="00337EF5"/>
    <w:rsid w:val="00340E51"/>
    <w:rsid w:val="003410D1"/>
    <w:rsid w:val="0034383D"/>
    <w:rsid w:val="003551F0"/>
    <w:rsid w:val="00356224"/>
    <w:rsid w:val="00370B9E"/>
    <w:rsid w:val="003767E3"/>
    <w:rsid w:val="00380027"/>
    <w:rsid w:val="003906C8"/>
    <w:rsid w:val="003924AD"/>
    <w:rsid w:val="003A4382"/>
    <w:rsid w:val="003A5F11"/>
    <w:rsid w:val="003C0A21"/>
    <w:rsid w:val="003C1AFB"/>
    <w:rsid w:val="003C4273"/>
    <w:rsid w:val="003C7165"/>
    <w:rsid w:val="003C77E2"/>
    <w:rsid w:val="003D1CFC"/>
    <w:rsid w:val="003D4046"/>
    <w:rsid w:val="003E01A7"/>
    <w:rsid w:val="003F12D8"/>
    <w:rsid w:val="003F7CFB"/>
    <w:rsid w:val="004170C0"/>
    <w:rsid w:val="0043530D"/>
    <w:rsid w:val="004512E6"/>
    <w:rsid w:val="00451505"/>
    <w:rsid w:val="004574D6"/>
    <w:rsid w:val="004604C3"/>
    <w:rsid w:val="00463E26"/>
    <w:rsid w:val="00464915"/>
    <w:rsid w:val="0046762A"/>
    <w:rsid w:val="004706BC"/>
    <w:rsid w:val="00484A4F"/>
    <w:rsid w:val="004A299B"/>
    <w:rsid w:val="004A5191"/>
    <w:rsid w:val="004A70B9"/>
    <w:rsid w:val="004C1B42"/>
    <w:rsid w:val="004C1F09"/>
    <w:rsid w:val="004C58E0"/>
    <w:rsid w:val="004D79DE"/>
    <w:rsid w:val="004E36EC"/>
    <w:rsid w:val="004E76AE"/>
    <w:rsid w:val="004F0C70"/>
    <w:rsid w:val="004F3BB8"/>
    <w:rsid w:val="004F4FBC"/>
    <w:rsid w:val="00501F6E"/>
    <w:rsid w:val="005146C8"/>
    <w:rsid w:val="005201FE"/>
    <w:rsid w:val="005214D9"/>
    <w:rsid w:val="00525113"/>
    <w:rsid w:val="005307AA"/>
    <w:rsid w:val="0054354D"/>
    <w:rsid w:val="00547020"/>
    <w:rsid w:val="00552558"/>
    <w:rsid w:val="00561B54"/>
    <w:rsid w:val="0058794A"/>
    <w:rsid w:val="00594304"/>
    <w:rsid w:val="00597951"/>
    <w:rsid w:val="005A1ACB"/>
    <w:rsid w:val="005A2603"/>
    <w:rsid w:val="005A5E4F"/>
    <w:rsid w:val="005B6FF7"/>
    <w:rsid w:val="005C3727"/>
    <w:rsid w:val="005C3741"/>
    <w:rsid w:val="005D1F02"/>
    <w:rsid w:val="005D32E7"/>
    <w:rsid w:val="005E0CD0"/>
    <w:rsid w:val="005E18D3"/>
    <w:rsid w:val="005F76CD"/>
    <w:rsid w:val="00605BD4"/>
    <w:rsid w:val="00612356"/>
    <w:rsid w:val="00617146"/>
    <w:rsid w:val="00623CD7"/>
    <w:rsid w:val="0062658E"/>
    <w:rsid w:val="006304CC"/>
    <w:rsid w:val="006376B6"/>
    <w:rsid w:val="006479F0"/>
    <w:rsid w:val="00652DE5"/>
    <w:rsid w:val="00670F0F"/>
    <w:rsid w:val="00674F5A"/>
    <w:rsid w:val="00677D24"/>
    <w:rsid w:val="0069465D"/>
    <w:rsid w:val="00696B98"/>
    <w:rsid w:val="006A2807"/>
    <w:rsid w:val="006A2E61"/>
    <w:rsid w:val="006A453B"/>
    <w:rsid w:val="006B5629"/>
    <w:rsid w:val="006B78AE"/>
    <w:rsid w:val="006D0C7A"/>
    <w:rsid w:val="006D4572"/>
    <w:rsid w:val="006D67CA"/>
    <w:rsid w:val="006D76DE"/>
    <w:rsid w:val="00713F5C"/>
    <w:rsid w:val="00714CA5"/>
    <w:rsid w:val="00717B0F"/>
    <w:rsid w:val="00723A60"/>
    <w:rsid w:val="007403C6"/>
    <w:rsid w:val="007761B9"/>
    <w:rsid w:val="0078275B"/>
    <w:rsid w:val="00794CBD"/>
    <w:rsid w:val="007A55EA"/>
    <w:rsid w:val="007B1708"/>
    <w:rsid w:val="007D0220"/>
    <w:rsid w:val="007D10E5"/>
    <w:rsid w:val="007D68B4"/>
    <w:rsid w:val="007E000D"/>
    <w:rsid w:val="007E08AC"/>
    <w:rsid w:val="007E3B6F"/>
    <w:rsid w:val="007E756D"/>
    <w:rsid w:val="007F5A78"/>
    <w:rsid w:val="008012B7"/>
    <w:rsid w:val="00801395"/>
    <w:rsid w:val="0080228D"/>
    <w:rsid w:val="00804A54"/>
    <w:rsid w:val="00830600"/>
    <w:rsid w:val="00835DD7"/>
    <w:rsid w:val="00837ADB"/>
    <w:rsid w:val="008416FE"/>
    <w:rsid w:val="00842C56"/>
    <w:rsid w:val="00844A91"/>
    <w:rsid w:val="00847ADC"/>
    <w:rsid w:val="00851A8A"/>
    <w:rsid w:val="00857DDB"/>
    <w:rsid w:val="00871AB8"/>
    <w:rsid w:val="00884195"/>
    <w:rsid w:val="00884AD6"/>
    <w:rsid w:val="00884F6E"/>
    <w:rsid w:val="00885C41"/>
    <w:rsid w:val="00896318"/>
    <w:rsid w:val="00896640"/>
    <w:rsid w:val="00897402"/>
    <w:rsid w:val="008A431E"/>
    <w:rsid w:val="008A61C8"/>
    <w:rsid w:val="008A78DB"/>
    <w:rsid w:val="008B089B"/>
    <w:rsid w:val="008B5035"/>
    <w:rsid w:val="008B6F65"/>
    <w:rsid w:val="008C029F"/>
    <w:rsid w:val="008C53AE"/>
    <w:rsid w:val="008C6B84"/>
    <w:rsid w:val="008D010A"/>
    <w:rsid w:val="008E1A41"/>
    <w:rsid w:val="008E3C68"/>
    <w:rsid w:val="008F5EEE"/>
    <w:rsid w:val="00907506"/>
    <w:rsid w:val="009132E9"/>
    <w:rsid w:val="009168B9"/>
    <w:rsid w:val="0092576B"/>
    <w:rsid w:val="009307CF"/>
    <w:rsid w:val="00933802"/>
    <w:rsid w:val="00933FF9"/>
    <w:rsid w:val="009606D6"/>
    <w:rsid w:val="009622D6"/>
    <w:rsid w:val="009633F9"/>
    <w:rsid w:val="00975B64"/>
    <w:rsid w:val="00983E78"/>
    <w:rsid w:val="0099411E"/>
    <w:rsid w:val="00996AC0"/>
    <w:rsid w:val="009A3EEB"/>
    <w:rsid w:val="009B1ABE"/>
    <w:rsid w:val="009B46AD"/>
    <w:rsid w:val="009B567E"/>
    <w:rsid w:val="009C4CB3"/>
    <w:rsid w:val="009C4F5B"/>
    <w:rsid w:val="009C57A6"/>
    <w:rsid w:val="009C6CE4"/>
    <w:rsid w:val="009C7F98"/>
    <w:rsid w:val="009D3143"/>
    <w:rsid w:val="009E29D1"/>
    <w:rsid w:val="009E7351"/>
    <w:rsid w:val="009F0174"/>
    <w:rsid w:val="009F26F8"/>
    <w:rsid w:val="00A039F1"/>
    <w:rsid w:val="00A258B5"/>
    <w:rsid w:val="00A31C3B"/>
    <w:rsid w:val="00A323B0"/>
    <w:rsid w:val="00A42472"/>
    <w:rsid w:val="00A42928"/>
    <w:rsid w:val="00A44BC5"/>
    <w:rsid w:val="00A77DFE"/>
    <w:rsid w:val="00A8112D"/>
    <w:rsid w:val="00A90A6B"/>
    <w:rsid w:val="00A93323"/>
    <w:rsid w:val="00AA0CCB"/>
    <w:rsid w:val="00AB2014"/>
    <w:rsid w:val="00AC3FDC"/>
    <w:rsid w:val="00AC59CB"/>
    <w:rsid w:val="00AF6C2A"/>
    <w:rsid w:val="00B0390C"/>
    <w:rsid w:val="00B042A7"/>
    <w:rsid w:val="00B23306"/>
    <w:rsid w:val="00B27967"/>
    <w:rsid w:val="00B3717F"/>
    <w:rsid w:val="00B413C1"/>
    <w:rsid w:val="00B4288A"/>
    <w:rsid w:val="00B507E0"/>
    <w:rsid w:val="00B5296F"/>
    <w:rsid w:val="00B61E85"/>
    <w:rsid w:val="00B6405F"/>
    <w:rsid w:val="00B7106E"/>
    <w:rsid w:val="00B8456C"/>
    <w:rsid w:val="00B93273"/>
    <w:rsid w:val="00BB55B4"/>
    <w:rsid w:val="00BC1DC3"/>
    <w:rsid w:val="00BD1101"/>
    <w:rsid w:val="00BE0E40"/>
    <w:rsid w:val="00BE1326"/>
    <w:rsid w:val="00BF702B"/>
    <w:rsid w:val="00C2157C"/>
    <w:rsid w:val="00C24DC2"/>
    <w:rsid w:val="00C26C89"/>
    <w:rsid w:val="00C344E9"/>
    <w:rsid w:val="00C500A3"/>
    <w:rsid w:val="00C61101"/>
    <w:rsid w:val="00C67488"/>
    <w:rsid w:val="00C6792C"/>
    <w:rsid w:val="00C711A4"/>
    <w:rsid w:val="00C9022E"/>
    <w:rsid w:val="00C95D53"/>
    <w:rsid w:val="00CA764C"/>
    <w:rsid w:val="00CB15FC"/>
    <w:rsid w:val="00CB5AF1"/>
    <w:rsid w:val="00CB7A72"/>
    <w:rsid w:val="00CC441F"/>
    <w:rsid w:val="00CD29E3"/>
    <w:rsid w:val="00CD32B4"/>
    <w:rsid w:val="00CD349C"/>
    <w:rsid w:val="00CD65E3"/>
    <w:rsid w:val="00CD6700"/>
    <w:rsid w:val="00CE1FD7"/>
    <w:rsid w:val="00CE3159"/>
    <w:rsid w:val="00D01DF8"/>
    <w:rsid w:val="00D02DB0"/>
    <w:rsid w:val="00D074E9"/>
    <w:rsid w:val="00D24882"/>
    <w:rsid w:val="00D27BAA"/>
    <w:rsid w:val="00D3400D"/>
    <w:rsid w:val="00D367C2"/>
    <w:rsid w:val="00D434F7"/>
    <w:rsid w:val="00D44E17"/>
    <w:rsid w:val="00D51B6B"/>
    <w:rsid w:val="00D65563"/>
    <w:rsid w:val="00D66CE8"/>
    <w:rsid w:val="00D73076"/>
    <w:rsid w:val="00D73570"/>
    <w:rsid w:val="00D85617"/>
    <w:rsid w:val="00D975FA"/>
    <w:rsid w:val="00D97976"/>
    <w:rsid w:val="00D97F98"/>
    <w:rsid w:val="00DA061F"/>
    <w:rsid w:val="00DC08B6"/>
    <w:rsid w:val="00DC2EE1"/>
    <w:rsid w:val="00DE283E"/>
    <w:rsid w:val="00DF4729"/>
    <w:rsid w:val="00DF5CFD"/>
    <w:rsid w:val="00E03ECC"/>
    <w:rsid w:val="00E15701"/>
    <w:rsid w:val="00E162C0"/>
    <w:rsid w:val="00E22EB0"/>
    <w:rsid w:val="00E34F6F"/>
    <w:rsid w:val="00E45FFA"/>
    <w:rsid w:val="00E47C79"/>
    <w:rsid w:val="00E5116B"/>
    <w:rsid w:val="00E5162A"/>
    <w:rsid w:val="00E53EFB"/>
    <w:rsid w:val="00E65D99"/>
    <w:rsid w:val="00E93612"/>
    <w:rsid w:val="00EA54D9"/>
    <w:rsid w:val="00EB7AB5"/>
    <w:rsid w:val="00EC52D8"/>
    <w:rsid w:val="00ED0A81"/>
    <w:rsid w:val="00EE2AD2"/>
    <w:rsid w:val="00EF03DC"/>
    <w:rsid w:val="00F02D4E"/>
    <w:rsid w:val="00F04DAE"/>
    <w:rsid w:val="00F237FE"/>
    <w:rsid w:val="00F3574A"/>
    <w:rsid w:val="00F42B69"/>
    <w:rsid w:val="00F43D08"/>
    <w:rsid w:val="00F455CC"/>
    <w:rsid w:val="00F5375E"/>
    <w:rsid w:val="00F53E0E"/>
    <w:rsid w:val="00F652FA"/>
    <w:rsid w:val="00F7191F"/>
    <w:rsid w:val="00F777F4"/>
    <w:rsid w:val="00F83D0B"/>
    <w:rsid w:val="00F97695"/>
    <w:rsid w:val="00FA7CB3"/>
    <w:rsid w:val="00FE070E"/>
    <w:rsid w:val="00FE0CB3"/>
    <w:rsid w:val="00FE4BA1"/>
    <w:rsid w:val="00FE6736"/>
    <w:rsid w:val="00FE6815"/>
    <w:rsid w:val="1E8944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23"/>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line="278" w:lineRule="auto"/>
      <w:jc w:val="left"/>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line="278" w:lineRule="auto"/>
      <w:jc w:val="left"/>
      <w:outlineLvl w:val="4"/>
    </w:pPr>
    <w:rPr>
      <w:rFonts w:cstheme="majorBidi"/>
      <w:color w:val="2F5597" w:themeColor="accent1" w:themeShade="BF"/>
      <w:sz w:val="24"/>
      <w:szCs w:val="24"/>
    </w:rPr>
  </w:style>
  <w:style w:type="paragraph" w:styleId="7">
    <w:name w:val="heading 6"/>
    <w:basedOn w:val="1"/>
    <w:next w:val="1"/>
    <w:link w:val="28"/>
    <w:semiHidden/>
    <w:unhideWhenUsed/>
    <w:qFormat/>
    <w:uiPriority w:val="9"/>
    <w:pPr>
      <w:keepNext/>
      <w:keepLines/>
      <w:spacing w:before="40" w:line="278" w:lineRule="auto"/>
      <w:jc w:val="left"/>
      <w:outlineLvl w:val="5"/>
    </w:pPr>
    <w:rPr>
      <w:rFonts w:cstheme="majorBidi"/>
      <w:b/>
      <w:bCs/>
      <w:color w:val="2F5597" w:themeColor="accent1" w:themeShade="BF"/>
      <w:szCs w:val="24"/>
    </w:rPr>
  </w:style>
  <w:style w:type="paragraph" w:styleId="8">
    <w:name w:val="heading 7"/>
    <w:basedOn w:val="1"/>
    <w:next w:val="1"/>
    <w:link w:val="29"/>
    <w:semiHidden/>
    <w:unhideWhenUsed/>
    <w:qFormat/>
    <w:uiPriority w:val="9"/>
    <w:pPr>
      <w:keepNext/>
      <w:keepLines/>
      <w:spacing w:before="40" w:line="278" w:lineRule="auto"/>
      <w:jc w:val="left"/>
      <w:outlineLvl w:val="6"/>
    </w:pPr>
    <w:rPr>
      <w:rFonts w:cstheme="majorBidi"/>
      <w:b/>
      <w:bCs/>
      <w:color w:val="595959" w:themeColor="text1" w:themeTint="A6"/>
      <w:szCs w:val="24"/>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line="278" w:lineRule="auto"/>
      <w:jc w:val="left"/>
      <w:outlineLvl w:val="7"/>
    </w:pPr>
    <w:rPr>
      <w:rFonts w:cstheme="majorBidi"/>
      <w:color w:val="595959" w:themeColor="text1" w:themeTint="A6"/>
      <w:szCs w:val="24"/>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line="278" w:lineRule="auto"/>
      <w:jc w:val="left"/>
      <w:outlineLvl w:val="8"/>
    </w:pPr>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52"/>
    <w:semiHidden/>
    <w:unhideWhenUsed/>
    <w:qFormat/>
    <w:uiPriority w:val="99"/>
    <w:rPr>
      <w:b/>
      <w:bCs/>
    </w:rPr>
  </w:style>
  <w:style w:type="table" w:styleId="18">
    <w:name w:val="Table Grid"/>
    <w:basedOn w:val="1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line number"/>
    <w:basedOn w:val="19"/>
    <w:semiHidden/>
    <w:unhideWhenUsed/>
    <w:qFormat/>
    <w:uiPriority w:val="99"/>
    <w:rPr>
      <w:rFonts w:ascii="Times New Roman" w:hAnsi="Times New Roman"/>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19"/>
    <w:link w:val="4"/>
    <w:semiHidden/>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19"/>
    <w:link w:val="5"/>
    <w:semiHidden/>
    <w:qFormat/>
    <w:uiPriority w:val="9"/>
    <w:rPr>
      <w:rFonts w:cstheme="majorBidi"/>
      <w:color w:val="2F5597" w:themeColor="accent1" w:themeShade="BF"/>
      <w:sz w:val="28"/>
      <w:szCs w:val="28"/>
    </w:rPr>
  </w:style>
  <w:style w:type="character" w:customStyle="1" w:styleId="27">
    <w:name w:val="标题 5 字符"/>
    <w:basedOn w:val="19"/>
    <w:link w:val="6"/>
    <w:semiHidden/>
    <w:qFormat/>
    <w:uiPriority w:val="9"/>
    <w:rPr>
      <w:rFonts w:cstheme="majorBidi"/>
      <w:color w:val="2F5597" w:themeColor="accent1" w:themeShade="BF"/>
      <w:sz w:val="24"/>
    </w:rPr>
  </w:style>
  <w:style w:type="character" w:customStyle="1" w:styleId="28">
    <w:name w:val="标题 6 字符"/>
    <w:basedOn w:val="19"/>
    <w:link w:val="7"/>
    <w:semiHidden/>
    <w:uiPriority w:val="9"/>
    <w:rPr>
      <w:rFonts w:cstheme="majorBidi"/>
      <w:b/>
      <w:bCs/>
      <w:color w:val="2F5597" w:themeColor="accent1" w:themeShade="BF"/>
    </w:rPr>
  </w:style>
  <w:style w:type="character" w:customStyle="1" w:styleId="29">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19"/>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i/>
      <w:iCs/>
      <w:color w:val="404040" w:themeColor="text1" w:themeTint="BF"/>
      <w:szCs w:val="24"/>
      <w14:textFill>
        <w14:solidFill>
          <w14:schemeClr w14:val="tx1">
            <w14:lumMod w14:val="75000"/>
            <w14:lumOff w14:val="25000"/>
          </w14:schemeClr>
        </w14:solidFill>
      </w14:textFill>
    </w:rPr>
  </w:style>
  <w:style w:type="character" w:customStyle="1" w:styleId="35">
    <w:name w:val="引用 字符"/>
    <w:basedOn w:val="19"/>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jc w:val="left"/>
    </w:pPr>
    <w:rPr>
      <w:szCs w:val="24"/>
    </w:rPr>
  </w:style>
  <w:style w:type="character" w:customStyle="1" w:styleId="37">
    <w:name w:val="Intense Emphasis"/>
    <w:basedOn w:val="19"/>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Cs w:val="24"/>
    </w:rPr>
  </w:style>
  <w:style w:type="character" w:customStyle="1" w:styleId="39">
    <w:name w:val="明显引用 字符"/>
    <w:basedOn w:val="19"/>
    <w:link w:val="38"/>
    <w:qFormat/>
    <w:uiPriority w:val="30"/>
    <w:rPr>
      <w:i/>
      <w:iCs/>
      <w:color w:val="2F5597" w:themeColor="accent1" w:themeShade="BF"/>
    </w:rPr>
  </w:style>
  <w:style w:type="character" w:customStyle="1" w:styleId="40">
    <w:name w:val="Intense Reference"/>
    <w:basedOn w:val="19"/>
    <w:qFormat/>
    <w:uiPriority w:val="32"/>
    <w:rPr>
      <w:b/>
      <w:bCs/>
      <w:smallCaps/>
      <w:color w:val="2F5597" w:themeColor="accent1" w:themeShade="BF"/>
      <w:spacing w:val="5"/>
    </w:rPr>
  </w:style>
  <w:style w:type="paragraph" w:customStyle="1" w:styleId="41">
    <w:name w:val="AbstactBook authors"/>
    <w:basedOn w:val="1"/>
    <w:next w:val="1"/>
    <w:qFormat/>
    <w:uiPriority w:val="0"/>
    <w:pPr>
      <w:widowControl/>
      <w:spacing w:before="100" w:beforeAutospacing="1" w:after="120"/>
      <w:jc w:val="left"/>
    </w:pPr>
    <w:rPr>
      <w:rFonts w:ascii="Times New Roman" w:hAnsi="Times New Roman" w:eastAsia="宋体" w:cs="Times New Roman"/>
      <w:kern w:val="0"/>
      <w14:ligatures w14:val="none"/>
    </w:rPr>
  </w:style>
  <w:style w:type="paragraph" w:customStyle="1" w:styleId="42">
    <w:name w:val="BI_Email_Address"/>
    <w:basedOn w:val="1"/>
    <w:next w:val="1"/>
    <w:qFormat/>
    <w:uiPriority w:val="0"/>
    <w:pPr>
      <w:widowControl/>
      <w:spacing w:after="200" w:line="480" w:lineRule="auto"/>
    </w:pPr>
    <w:rPr>
      <w:rFonts w:ascii="TimesNewRoman" w:hAnsi="TimesNewRoman" w:eastAsia="宋体" w:cs="TimesNewRoman"/>
      <w:kern w:val="0"/>
      <w:sz w:val="24"/>
      <w:szCs w:val="20"/>
      <w:lang w:eastAsia="en-US"/>
      <w14:ligatures w14:val="none"/>
    </w:rPr>
  </w:style>
  <w:style w:type="character" w:customStyle="1" w:styleId="43">
    <w:name w:val="页眉 字符"/>
    <w:basedOn w:val="19"/>
    <w:link w:val="13"/>
    <w:qFormat/>
    <w:uiPriority w:val="99"/>
    <w:rPr>
      <w:sz w:val="18"/>
      <w:szCs w:val="18"/>
    </w:rPr>
  </w:style>
  <w:style w:type="character" w:customStyle="1" w:styleId="44">
    <w:name w:val="页脚 字符"/>
    <w:basedOn w:val="19"/>
    <w:link w:val="12"/>
    <w:qFormat/>
    <w:uiPriority w:val="99"/>
    <w:rPr>
      <w:sz w:val="18"/>
      <w:szCs w:val="18"/>
    </w:rPr>
  </w:style>
  <w:style w:type="paragraph" w:customStyle="1" w:styleId="45">
    <w:name w:val="Revision"/>
    <w:hidden/>
    <w:semiHidden/>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46">
    <w:name w:val="EndNote Bibliography Title"/>
    <w:basedOn w:val="1"/>
    <w:link w:val="47"/>
    <w:qFormat/>
    <w:uiPriority w:val="0"/>
    <w:pPr>
      <w:jc w:val="center"/>
    </w:pPr>
    <w:rPr>
      <w:rFonts w:ascii="等线" w:hAnsi="等线" w:eastAsia="等线"/>
      <w:sz w:val="20"/>
    </w:rPr>
  </w:style>
  <w:style w:type="character" w:customStyle="1" w:styleId="47">
    <w:name w:val="EndNote Bibliography Title 字符"/>
    <w:basedOn w:val="19"/>
    <w:link w:val="46"/>
    <w:qFormat/>
    <w:uiPriority w:val="0"/>
    <w:rPr>
      <w:rFonts w:ascii="等线" w:hAnsi="等线" w:eastAsia="等线"/>
      <w:sz w:val="20"/>
    </w:rPr>
  </w:style>
  <w:style w:type="paragraph" w:customStyle="1" w:styleId="48">
    <w:name w:val="EndNote Bibliography"/>
    <w:basedOn w:val="1"/>
    <w:link w:val="49"/>
    <w:qFormat/>
    <w:uiPriority w:val="0"/>
    <w:rPr>
      <w:rFonts w:ascii="等线" w:hAnsi="等线" w:eastAsia="等线"/>
      <w:sz w:val="20"/>
    </w:rPr>
  </w:style>
  <w:style w:type="character" w:customStyle="1" w:styleId="49">
    <w:name w:val="EndNote Bibliography 字符"/>
    <w:basedOn w:val="19"/>
    <w:link w:val="48"/>
    <w:qFormat/>
    <w:uiPriority w:val="0"/>
    <w:rPr>
      <w:rFonts w:ascii="等线" w:hAnsi="等线" w:eastAsia="等线"/>
      <w:sz w:val="20"/>
    </w:rPr>
  </w:style>
  <w:style w:type="character" w:customStyle="1" w:styleId="50">
    <w:name w:val="Unresolved Mention"/>
    <w:basedOn w:val="19"/>
    <w:semiHidden/>
    <w:unhideWhenUsed/>
    <w:qFormat/>
    <w:uiPriority w:val="99"/>
    <w:rPr>
      <w:color w:val="605E5C"/>
      <w:shd w:val="clear" w:color="auto" w:fill="E1DFDD"/>
    </w:rPr>
  </w:style>
  <w:style w:type="character" w:customStyle="1" w:styleId="51">
    <w:name w:val="批注文字 字符"/>
    <w:basedOn w:val="19"/>
    <w:link w:val="11"/>
    <w:semiHidden/>
    <w:qFormat/>
    <w:uiPriority w:val="99"/>
    <w:rPr>
      <w:sz w:val="21"/>
      <w:szCs w:val="22"/>
    </w:rPr>
  </w:style>
  <w:style w:type="character" w:customStyle="1" w:styleId="52">
    <w:name w:val="批注主题 字符"/>
    <w:basedOn w:val="51"/>
    <w:link w:val="16"/>
    <w:semiHidden/>
    <w:qFormat/>
    <w:uiPriority w:val="99"/>
    <w:rPr>
      <w:b/>
      <w:bCs/>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1662</Words>
  <Characters>9416</Characters>
  <Lines>354</Lines>
  <Paragraphs>229</Paragraphs>
  <TotalTime>2</TotalTime>
  <ScaleCrop>false</ScaleCrop>
  <LinksUpToDate>false</LinksUpToDate>
  <CharactersWithSpaces>10926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2025-11-19T12:05:00Z</dcterms:created>
  <dc:creator>tong sun</dc:creator>
  <cp:lastModifiedBy>Dong</cp:lastModifiedBy>
  <dcterms:modified xsi:type="dcterms:W3CDTF">2025-12-08T02:23:59Z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eyJoZGlkIjoiN2M4YzNiMGEwNmIwNGYwMDBhMDZiNTIxOWIyYWE2MGMiLCJ1c2VySWQiOiI0MTIxMDk1MTgifQ==</vt:lpwstr>
  </property>
  <property fmtid="{D5CDD505-2E9C-101B-9397-08002B2CF9AE}" pid="3" name="KSOProductBuildVer">
    <vt:lpwstr>2052-12.1.0.24034</vt:lpwstr>
  </property>
  <property fmtid="{D5CDD505-2E9C-101B-9397-08002B2CF9AE}" pid="4" name="ICV">
    <vt:lpwstr>ED0C625436334F2C9C3BC067819A08F5_12</vt:lpwstr>
  </property>
</Properties>
</file>